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2024E" w:rsidRDefault="00C51DBF">
      <w:pPr>
        <w:spacing w:after="399" w:line="259" w:lineRule="auto"/>
        <w:ind w:left="6" w:firstLine="0"/>
        <w:jc w:val="left"/>
      </w:pPr>
      <w:r>
        <w:t xml:space="preserve"> </w:t>
      </w:r>
    </w:p>
    <w:p w:rsidR="0052024E" w:rsidRDefault="00C51DBF">
      <w:pPr>
        <w:spacing w:after="0" w:line="259" w:lineRule="auto"/>
        <w:ind w:left="6" w:firstLine="0"/>
        <w:jc w:val="left"/>
      </w:pPr>
      <w:r>
        <w:rPr>
          <w:b/>
        </w:rPr>
        <w:t xml:space="preserve"> </w:t>
      </w:r>
    </w:p>
    <w:p w:rsidR="0052024E" w:rsidRDefault="00C51DBF">
      <w:pPr>
        <w:spacing w:after="14" w:line="259" w:lineRule="auto"/>
        <w:ind w:left="6" w:firstLine="0"/>
        <w:jc w:val="left"/>
      </w:pPr>
      <w:r>
        <w:rPr>
          <w:b/>
        </w:rPr>
        <w:t xml:space="preserve"> </w:t>
      </w:r>
    </w:p>
    <w:p w:rsidR="0052024E" w:rsidRDefault="00C51DBF">
      <w:pPr>
        <w:spacing w:after="128" w:line="259" w:lineRule="auto"/>
        <w:ind w:left="371" w:firstLine="0"/>
        <w:jc w:val="left"/>
      </w:pPr>
      <w:r>
        <w:rPr>
          <w:rFonts w:ascii="Book Antiqua" w:eastAsia="Book Antiqua" w:hAnsi="Book Antiqua" w:cs="Book Antiqua"/>
          <w:b/>
          <w:sz w:val="28"/>
        </w:rPr>
        <w:t xml:space="preserve">REGULAMENTUL LOCAL DE URBANISM AFERENT  </w:t>
      </w:r>
    </w:p>
    <w:p w:rsidR="0052024E" w:rsidRDefault="00C51DBF">
      <w:pPr>
        <w:spacing w:after="128" w:line="259" w:lineRule="auto"/>
        <w:ind w:left="253" w:right="3"/>
        <w:jc w:val="center"/>
      </w:pPr>
      <w:r>
        <w:rPr>
          <w:rFonts w:ascii="Book Antiqua" w:eastAsia="Book Antiqua" w:hAnsi="Book Antiqua" w:cs="Book Antiqua"/>
          <w:b/>
          <w:sz w:val="28"/>
        </w:rPr>
        <w:t xml:space="preserve">PLAN URBANISTIC GENERAL </w:t>
      </w:r>
    </w:p>
    <w:p w:rsidR="0052024E" w:rsidRDefault="00C51DBF">
      <w:pPr>
        <w:spacing w:after="93" w:line="259" w:lineRule="auto"/>
        <w:ind w:left="253" w:right="5"/>
        <w:jc w:val="center"/>
      </w:pPr>
      <w:r>
        <w:rPr>
          <w:rFonts w:ascii="Book Antiqua" w:eastAsia="Book Antiqua" w:hAnsi="Book Antiqua" w:cs="Book Antiqua"/>
          <w:b/>
          <w:sz w:val="28"/>
        </w:rPr>
        <w:t>ORAS PANTELIMON, JUDET ILFOV</w:t>
      </w:r>
      <w:r>
        <w:rPr>
          <w:rFonts w:ascii="Book Antiqua" w:eastAsia="Book Antiqua" w:hAnsi="Book Antiqua" w:cs="Book Antiqua"/>
          <w:sz w:val="28"/>
        </w:rPr>
        <w:t xml:space="preserve"> </w:t>
      </w:r>
    </w:p>
    <w:p w:rsidR="0052024E" w:rsidRDefault="00C51DBF">
      <w:pPr>
        <w:spacing w:after="38" w:line="357" w:lineRule="auto"/>
        <w:ind w:left="290" w:right="8739" w:firstLine="0"/>
        <w:jc w:val="left"/>
      </w:pPr>
      <w:r>
        <w:rPr>
          <w:b/>
        </w:rPr>
        <w:t xml:space="preserve">  </w:t>
      </w:r>
    </w:p>
    <w:p w:rsidR="0052024E" w:rsidRDefault="00C51DBF">
      <w:pPr>
        <w:spacing w:after="217" w:line="259" w:lineRule="auto"/>
        <w:ind w:left="290" w:firstLine="0"/>
        <w:jc w:val="left"/>
      </w:pPr>
      <w:r>
        <w:rPr>
          <w:b/>
          <w:i/>
          <w:sz w:val="28"/>
        </w:rPr>
        <w:t xml:space="preserve">CUPRINS:  </w:t>
      </w:r>
    </w:p>
    <w:p w:rsidR="0052024E" w:rsidRDefault="00C51DBF">
      <w:pPr>
        <w:numPr>
          <w:ilvl w:val="0"/>
          <w:numId w:val="1"/>
        </w:numPr>
        <w:spacing w:after="225" w:line="259" w:lineRule="auto"/>
        <w:ind w:hanging="247"/>
        <w:jc w:val="left"/>
      </w:pPr>
      <w:r>
        <w:rPr>
          <w:rFonts w:ascii="Book Antiqua" w:eastAsia="Book Antiqua" w:hAnsi="Book Antiqua" w:cs="Book Antiqua"/>
          <w:b/>
        </w:rPr>
        <w:t xml:space="preserve">– PRESCRIPŢII GENERALE </w:t>
      </w:r>
    </w:p>
    <w:p w:rsidR="0052024E" w:rsidRDefault="00C51DBF">
      <w:pPr>
        <w:numPr>
          <w:ilvl w:val="1"/>
          <w:numId w:val="1"/>
        </w:numPr>
        <w:ind w:right="14" w:hanging="240"/>
      </w:pPr>
      <w:r>
        <w:t xml:space="preserve">DOMENIU DE APLICARE  </w:t>
      </w:r>
    </w:p>
    <w:p w:rsidR="0052024E" w:rsidRDefault="00C51DBF">
      <w:pPr>
        <w:numPr>
          <w:ilvl w:val="1"/>
          <w:numId w:val="1"/>
        </w:numPr>
        <w:ind w:right="14" w:hanging="240"/>
      </w:pPr>
      <w:r>
        <w:t xml:space="preserve">CORELĂRI CU ALTE DOCUMENTAŢII </w:t>
      </w:r>
      <w:r>
        <w:rPr>
          <w:b/>
        </w:rPr>
        <w:t xml:space="preserve"> </w:t>
      </w:r>
    </w:p>
    <w:p w:rsidR="0052024E" w:rsidRDefault="00C51DBF">
      <w:pPr>
        <w:numPr>
          <w:ilvl w:val="1"/>
          <w:numId w:val="1"/>
        </w:numPr>
        <w:ind w:right="14" w:hanging="240"/>
      </w:pPr>
      <w:r>
        <w:t xml:space="preserve">CONDIŢII DE APLICARE  </w:t>
      </w:r>
    </w:p>
    <w:p w:rsidR="0052024E" w:rsidRDefault="00C51DBF">
      <w:pPr>
        <w:numPr>
          <w:ilvl w:val="1"/>
          <w:numId w:val="1"/>
        </w:numPr>
        <w:ind w:right="14" w:hanging="240"/>
      </w:pPr>
      <w:r>
        <w:t xml:space="preserve">CONDIŢII  DE  CONSTRUIBILITATE  ALE  PARCELELOR  </w:t>
      </w:r>
    </w:p>
    <w:p w:rsidR="0052024E" w:rsidRDefault="00C51DBF">
      <w:pPr>
        <w:numPr>
          <w:ilvl w:val="1"/>
          <w:numId w:val="1"/>
        </w:numPr>
        <w:ind w:right="14" w:hanging="240"/>
      </w:pPr>
      <w:r>
        <w:t xml:space="preserve">DIVIZIUNEA TERENULUI ÎN ZONE, SUBZONE  ŞI  UNITĂŢI   TERITORIALE  DE  REFERINŢĂ  </w:t>
      </w:r>
    </w:p>
    <w:p w:rsidR="0052024E" w:rsidRDefault="00C51DBF">
      <w:pPr>
        <w:numPr>
          <w:ilvl w:val="1"/>
          <w:numId w:val="1"/>
        </w:numPr>
        <w:spacing w:after="11"/>
        <w:ind w:right="14" w:hanging="240"/>
      </w:pPr>
      <w:r>
        <w:t xml:space="preserve">OBSERVAŢII  </w:t>
      </w:r>
    </w:p>
    <w:p w:rsidR="0052024E" w:rsidRDefault="00C51DBF">
      <w:pPr>
        <w:spacing w:after="3" w:line="357" w:lineRule="auto"/>
        <w:ind w:left="726" w:right="8303" w:firstLine="0"/>
        <w:jc w:val="left"/>
      </w:pPr>
      <w:r>
        <w:rPr>
          <w:b/>
        </w:rPr>
        <w:t xml:space="preserve">  </w:t>
      </w:r>
    </w:p>
    <w:p w:rsidR="0052024E" w:rsidRDefault="00C51DBF">
      <w:pPr>
        <w:numPr>
          <w:ilvl w:val="0"/>
          <w:numId w:val="1"/>
        </w:numPr>
        <w:spacing w:after="283" w:line="259" w:lineRule="auto"/>
        <w:ind w:hanging="247"/>
        <w:jc w:val="left"/>
      </w:pPr>
      <w:r>
        <w:rPr>
          <w:rFonts w:ascii="Book Antiqua" w:eastAsia="Book Antiqua" w:hAnsi="Book Antiqua" w:cs="Book Antiqua"/>
          <w:b/>
        </w:rPr>
        <w:t>– PRESCRIPŢII SPECIFICE UNITĂŢILOR TERITORIALE DE REFERINŢĂ</w:t>
      </w:r>
      <w:r>
        <w:rPr>
          <w:rFonts w:ascii="Book Antiqua" w:eastAsia="Book Antiqua" w:hAnsi="Book Antiqua" w:cs="Book Antiqua"/>
        </w:rPr>
        <w:t xml:space="preserve">  </w:t>
      </w:r>
    </w:p>
    <w:p w:rsidR="0052024E" w:rsidRDefault="00D7723B">
      <w:pPr>
        <w:spacing w:after="244" w:line="249" w:lineRule="auto"/>
        <w:ind w:left="300" w:right="44"/>
      </w:pPr>
      <w:r>
        <w:rPr>
          <w:b/>
        </w:rPr>
        <w:t>IS</w:t>
      </w:r>
      <w:r w:rsidR="00C51DBF">
        <w:rPr>
          <w:b/>
        </w:rPr>
        <w:t>-</w:t>
      </w:r>
      <w:r w:rsidR="00C51DBF">
        <w:rPr>
          <w:rFonts w:ascii="Arial" w:eastAsia="Arial" w:hAnsi="Arial" w:cs="Arial"/>
          <w:b/>
        </w:rPr>
        <w:t xml:space="preserve"> </w:t>
      </w:r>
      <w:r>
        <w:rPr>
          <w:b/>
        </w:rPr>
        <w:t>ZONA INSTITUȚII PUBLCIE ȘI SERVICII</w:t>
      </w:r>
      <w:r w:rsidR="00C51DBF">
        <w:rPr>
          <w:b/>
        </w:rPr>
        <w:t xml:space="preserve"> </w:t>
      </w:r>
    </w:p>
    <w:p w:rsidR="0052024E" w:rsidRDefault="00C51DBF">
      <w:pPr>
        <w:spacing w:after="244" w:line="249" w:lineRule="auto"/>
        <w:ind w:left="300" w:right="44"/>
      </w:pPr>
      <w:r>
        <w:rPr>
          <w:b/>
        </w:rPr>
        <w:t xml:space="preserve">L- ZONA LOCUINTE </w:t>
      </w:r>
    </w:p>
    <w:p w:rsidR="0052024E" w:rsidRDefault="00D7723B">
      <w:pPr>
        <w:spacing w:after="244" w:line="249" w:lineRule="auto"/>
        <w:ind w:left="300" w:right="44"/>
      </w:pPr>
      <w:r>
        <w:rPr>
          <w:b/>
        </w:rPr>
        <w:t>ID</w:t>
      </w:r>
      <w:r w:rsidR="00C51DBF">
        <w:rPr>
          <w:b/>
        </w:rPr>
        <w:t xml:space="preserve">- ZONA ACTIVITATI PRODUCTIVE </w:t>
      </w:r>
    </w:p>
    <w:p w:rsidR="0052024E" w:rsidRDefault="00D7723B">
      <w:pPr>
        <w:spacing w:after="244" w:line="249" w:lineRule="auto"/>
        <w:ind w:left="300" w:right="44"/>
      </w:pPr>
      <w:r>
        <w:rPr>
          <w:b/>
        </w:rPr>
        <w:t>SP</w:t>
      </w:r>
      <w:r w:rsidR="00C51DBF">
        <w:rPr>
          <w:b/>
        </w:rPr>
        <w:t xml:space="preserve">- ZONA SPATII VERZI </w:t>
      </w:r>
    </w:p>
    <w:p w:rsidR="0052024E" w:rsidRDefault="00D7723B">
      <w:pPr>
        <w:spacing w:after="244" w:line="249" w:lineRule="auto"/>
        <w:ind w:left="300" w:right="44"/>
      </w:pPr>
      <w:r>
        <w:rPr>
          <w:b/>
        </w:rPr>
        <w:t>C</w:t>
      </w:r>
      <w:r w:rsidR="00C51DBF">
        <w:rPr>
          <w:b/>
        </w:rPr>
        <w:t xml:space="preserve">- ZONA CAI DE COMUNICATIE </w:t>
      </w:r>
    </w:p>
    <w:p w:rsidR="0052024E" w:rsidRDefault="00C51DBF">
      <w:pPr>
        <w:spacing w:after="244" w:line="249" w:lineRule="auto"/>
        <w:ind w:left="300" w:right="44"/>
      </w:pPr>
      <w:r>
        <w:rPr>
          <w:b/>
        </w:rPr>
        <w:t xml:space="preserve">DS- ZONE CU DESTINATIE SPECIALA </w:t>
      </w:r>
    </w:p>
    <w:p w:rsidR="0052024E" w:rsidRDefault="00C51DBF">
      <w:pPr>
        <w:spacing w:after="278" w:line="249" w:lineRule="auto"/>
        <w:ind w:left="300" w:right="44"/>
      </w:pPr>
      <w:r>
        <w:rPr>
          <w:b/>
        </w:rPr>
        <w:t xml:space="preserve">GC- ZONA GOSPODARIE COMUNALA </w:t>
      </w:r>
    </w:p>
    <w:p w:rsidR="0052024E" w:rsidRDefault="00C51DBF">
      <w:pPr>
        <w:tabs>
          <w:tab w:val="center" w:pos="417"/>
          <w:tab w:val="center" w:pos="1148"/>
          <w:tab w:val="center" w:pos="2600"/>
          <w:tab w:val="center" w:pos="4360"/>
          <w:tab w:val="center" w:pos="6439"/>
          <w:tab w:val="right" w:pos="9089"/>
        </w:tabs>
        <w:spacing w:after="131" w:line="249" w:lineRule="auto"/>
        <w:ind w:left="0" w:firstLine="0"/>
        <w:jc w:val="left"/>
      </w:pPr>
      <w:r>
        <w:rPr>
          <w:rFonts w:ascii="Calibri" w:eastAsia="Calibri" w:hAnsi="Calibri" w:cs="Calibri"/>
          <w:sz w:val="22"/>
        </w:rPr>
        <w:tab/>
      </w:r>
      <w:r w:rsidR="00D7723B">
        <w:rPr>
          <w:b/>
        </w:rPr>
        <w:t>TE</w:t>
      </w:r>
      <w:r>
        <w:rPr>
          <w:b/>
        </w:rPr>
        <w:t xml:space="preserve">- </w:t>
      </w:r>
      <w:r>
        <w:rPr>
          <w:b/>
        </w:rPr>
        <w:tab/>
        <w:t xml:space="preserve">ZONA </w:t>
      </w:r>
      <w:r>
        <w:rPr>
          <w:b/>
        </w:rPr>
        <w:tab/>
        <w:t xml:space="preserve">CONSTRUCTII </w:t>
      </w:r>
      <w:r>
        <w:rPr>
          <w:b/>
        </w:rPr>
        <w:tab/>
        <w:t xml:space="preserve">AFERENTE </w:t>
      </w:r>
      <w:r>
        <w:rPr>
          <w:b/>
        </w:rPr>
        <w:tab/>
        <w:t xml:space="preserve">ECHIPAMENTELOR </w:t>
      </w:r>
      <w:r>
        <w:rPr>
          <w:b/>
        </w:rPr>
        <w:tab/>
        <w:t xml:space="preserve">TEHNICO- </w:t>
      </w:r>
    </w:p>
    <w:p w:rsidR="0052024E" w:rsidRDefault="00C51DBF">
      <w:pPr>
        <w:spacing w:after="244" w:line="249" w:lineRule="auto"/>
        <w:ind w:left="300" w:right="44"/>
      </w:pPr>
      <w:r>
        <w:rPr>
          <w:b/>
        </w:rPr>
        <w:t xml:space="preserve">EDILITARE </w:t>
      </w:r>
    </w:p>
    <w:p w:rsidR="0052024E" w:rsidRDefault="00C51DBF">
      <w:pPr>
        <w:spacing w:after="965" w:line="249" w:lineRule="auto"/>
        <w:ind w:left="300" w:right="44"/>
      </w:pPr>
      <w:r>
        <w:rPr>
          <w:b/>
        </w:rPr>
        <w:t xml:space="preserve">PD- PADURE IN INTRAVILAN </w:t>
      </w:r>
    </w:p>
    <w:p w:rsidR="0052024E" w:rsidRDefault="00C51DBF">
      <w:pPr>
        <w:spacing w:after="362" w:line="259" w:lineRule="auto"/>
        <w:ind w:left="10" w:right="-3"/>
        <w:jc w:val="right"/>
      </w:pPr>
      <w:r>
        <w:t>i</w:t>
      </w:r>
      <w:r>
        <w:rPr>
          <w:sz w:val="16"/>
        </w:rPr>
        <w:t xml:space="preserve"> </w:t>
      </w:r>
    </w:p>
    <w:p w:rsidR="0052024E" w:rsidRDefault="00C51DBF">
      <w:pPr>
        <w:spacing w:after="232" w:line="259" w:lineRule="auto"/>
        <w:ind w:left="290" w:firstLine="0"/>
        <w:jc w:val="left"/>
      </w:pPr>
      <w:r>
        <w:rPr>
          <w:rFonts w:ascii="Book Antiqua" w:eastAsia="Book Antiqua" w:hAnsi="Book Antiqua" w:cs="Book Antiqua"/>
          <w:b/>
          <w:i/>
        </w:rPr>
        <w:lastRenderedPageBreak/>
        <w:t>ANEXE :</w:t>
      </w:r>
      <w:r>
        <w:rPr>
          <w:b/>
        </w:rPr>
        <w:t xml:space="preserve"> </w:t>
      </w:r>
    </w:p>
    <w:p w:rsidR="0052024E" w:rsidRDefault="00C51DBF">
      <w:pPr>
        <w:pStyle w:val="Heading1"/>
        <w:pBdr>
          <w:bottom w:val="none" w:sz="0" w:space="0" w:color="auto"/>
        </w:pBdr>
        <w:shd w:val="clear" w:color="auto" w:fill="auto"/>
        <w:spacing w:after="0" w:line="259" w:lineRule="auto"/>
        <w:ind w:left="660"/>
      </w:pPr>
      <w:r>
        <w:rPr>
          <w:i/>
        </w:rPr>
        <w:t>ANEXA 1</w:t>
      </w:r>
      <w:r>
        <w:t xml:space="preserve">  </w:t>
      </w:r>
    </w:p>
    <w:p w:rsidR="0052024E" w:rsidRDefault="00C51DBF">
      <w:pPr>
        <w:spacing w:after="0"/>
        <w:ind w:left="660" w:right="14"/>
      </w:pPr>
      <w:r>
        <w:t xml:space="preserve">CONDIŢII  DE  PROTECŢIE  A  REŢELELOR  TEHNICO-EDILITARE  ŞI SERVITUŢILE IMPUSE DE CĂTRE ACESTEA VECINĂTĂŢILOR  </w:t>
      </w:r>
    </w:p>
    <w:p w:rsidR="0052024E" w:rsidRDefault="00C51DBF">
      <w:pPr>
        <w:spacing w:after="0" w:line="259" w:lineRule="auto"/>
        <w:ind w:left="290" w:firstLine="0"/>
        <w:jc w:val="left"/>
      </w:pPr>
      <w:r>
        <w:t xml:space="preserve"> </w:t>
      </w:r>
    </w:p>
    <w:p w:rsidR="0052024E" w:rsidRDefault="00C51DBF">
      <w:pPr>
        <w:pStyle w:val="Heading1"/>
        <w:pBdr>
          <w:bottom w:val="none" w:sz="0" w:space="0" w:color="auto"/>
        </w:pBdr>
        <w:shd w:val="clear" w:color="auto" w:fill="auto"/>
        <w:spacing w:after="0" w:line="259" w:lineRule="auto"/>
        <w:ind w:left="660"/>
      </w:pPr>
      <w:r>
        <w:rPr>
          <w:i/>
        </w:rPr>
        <w:t>ANEXA 2</w:t>
      </w:r>
      <w:r>
        <w:t xml:space="preserve">  </w:t>
      </w:r>
    </w:p>
    <w:p w:rsidR="0052024E" w:rsidRDefault="00C51DBF">
      <w:pPr>
        <w:spacing w:after="0"/>
        <w:ind w:left="660" w:right="14"/>
      </w:pPr>
      <w:r>
        <w:t xml:space="preserve">CADRU LEGAL DE ELABORARE A REGULAMENTULUI LOCAL DE URBANISM  </w:t>
      </w:r>
    </w:p>
    <w:p w:rsidR="0052024E" w:rsidRDefault="00C51DBF">
      <w:pPr>
        <w:spacing w:after="0" w:line="259" w:lineRule="auto"/>
        <w:ind w:left="6" w:firstLine="0"/>
        <w:jc w:val="left"/>
      </w:pPr>
      <w:r>
        <w:t xml:space="preserve"> </w:t>
      </w:r>
    </w:p>
    <w:p w:rsidR="0052024E" w:rsidRDefault="00C51DBF">
      <w:pPr>
        <w:pStyle w:val="Heading1"/>
        <w:pBdr>
          <w:bottom w:val="none" w:sz="0" w:space="0" w:color="auto"/>
        </w:pBdr>
        <w:shd w:val="clear" w:color="auto" w:fill="auto"/>
        <w:spacing w:after="0" w:line="259" w:lineRule="auto"/>
        <w:ind w:left="660"/>
      </w:pPr>
      <w:r>
        <w:rPr>
          <w:i/>
        </w:rPr>
        <w:t>ANEXA 3</w:t>
      </w:r>
      <w:r>
        <w:t xml:space="preserve">  </w:t>
      </w:r>
    </w:p>
    <w:p w:rsidR="0052024E" w:rsidRDefault="00C51DBF">
      <w:pPr>
        <w:spacing w:after="0"/>
        <w:ind w:left="660" w:right="14"/>
      </w:pPr>
      <w:r>
        <w:t xml:space="preserve">DEFINIŢII ALE UNOR TERMENI UTILIZAŢI ÎN REGULAMENTUL LOCAL DE URBANISM AL ORASULUI PANTELIMON  </w:t>
      </w:r>
    </w:p>
    <w:p w:rsidR="0052024E" w:rsidRDefault="00C51DBF">
      <w:pPr>
        <w:spacing w:after="10533" w:line="259" w:lineRule="auto"/>
        <w:ind w:left="290" w:firstLine="0"/>
        <w:jc w:val="left"/>
      </w:pPr>
      <w:r>
        <w:rPr>
          <w:b/>
        </w:rPr>
        <w:t xml:space="preserve"> </w:t>
      </w:r>
    </w:p>
    <w:p w:rsidR="0052024E" w:rsidRDefault="00C51DBF">
      <w:pPr>
        <w:spacing w:after="362" w:line="259" w:lineRule="auto"/>
        <w:ind w:left="10" w:right="-3"/>
        <w:jc w:val="right"/>
      </w:pPr>
      <w:r>
        <w:lastRenderedPageBreak/>
        <w:t>ii</w:t>
      </w:r>
    </w:p>
    <w:p w:rsidR="0052024E" w:rsidRDefault="00C51DBF">
      <w:pPr>
        <w:spacing w:after="0" w:line="238" w:lineRule="auto"/>
        <w:ind w:left="9" w:firstLine="0"/>
        <w:jc w:val="center"/>
      </w:pPr>
      <w:r>
        <w:rPr>
          <w:b/>
          <w:sz w:val="28"/>
        </w:rPr>
        <w:t xml:space="preserve">REGULAMENTUL LOCAL DE URBANISM AFERENT  PLAN URBANISTIC GENERAL </w:t>
      </w:r>
    </w:p>
    <w:p w:rsidR="0052024E" w:rsidRDefault="00C51DBF">
      <w:pPr>
        <w:spacing w:after="93" w:line="259" w:lineRule="auto"/>
        <w:ind w:left="253"/>
        <w:jc w:val="center"/>
      </w:pPr>
      <w:r>
        <w:rPr>
          <w:rFonts w:ascii="Book Antiqua" w:eastAsia="Book Antiqua" w:hAnsi="Book Antiqua" w:cs="Book Antiqua"/>
          <w:b/>
          <w:sz w:val="28"/>
        </w:rPr>
        <w:t>ORAS PANTELIMON, JUDET ILFOV</w:t>
      </w:r>
      <w:r>
        <w:rPr>
          <w:rFonts w:ascii="Book Antiqua" w:eastAsia="Book Antiqua" w:hAnsi="Book Antiqua" w:cs="Book Antiqua"/>
          <w:sz w:val="28"/>
        </w:rPr>
        <w:t xml:space="preserve"> </w:t>
      </w:r>
    </w:p>
    <w:p w:rsidR="0052024E" w:rsidRDefault="00C51DBF">
      <w:pPr>
        <w:spacing w:after="0" w:line="259" w:lineRule="auto"/>
        <w:ind w:left="482" w:firstLine="0"/>
        <w:jc w:val="left"/>
      </w:pPr>
      <w:r>
        <w:t xml:space="preserve"> </w:t>
      </w:r>
    </w:p>
    <w:p w:rsidR="0052024E" w:rsidRDefault="00C51DBF">
      <w:pPr>
        <w:pStyle w:val="Heading2"/>
        <w:shd w:val="clear" w:color="auto" w:fill="000000"/>
        <w:spacing w:after="0"/>
        <w:ind w:left="1"/>
      </w:pPr>
      <w:r>
        <w:rPr>
          <w:i w:val="0"/>
          <w:color w:val="FFFFFF"/>
        </w:rPr>
        <w:t xml:space="preserve">I - PRESCRIPTII GENERALE </w:t>
      </w:r>
    </w:p>
    <w:p w:rsidR="0052024E" w:rsidRDefault="00C51DBF">
      <w:pPr>
        <w:spacing w:after="0" w:line="259" w:lineRule="auto"/>
        <w:ind w:left="0" w:firstLine="0"/>
        <w:jc w:val="left"/>
      </w:pPr>
      <w:r>
        <w:rPr>
          <w:b/>
        </w:rPr>
        <w:t xml:space="preserve"> </w:t>
      </w:r>
    </w:p>
    <w:p w:rsidR="0052024E" w:rsidRDefault="00C51DBF">
      <w:pPr>
        <w:numPr>
          <w:ilvl w:val="0"/>
          <w:numId w:val="2"/>
        </w:numPr>
        <w:spacing w:after="14" w:line="249" w:lineRule="auto"/>
        <w:ind w:right="44" w:hanging="240"/>
      </w:pPr>
      <w:r>
        <w:rPr>
          <w:b/>
        </w:rPr>
        <w:t xml:space="preserve">DOMENIU DE APLICARE </w:t>
      </w:r>
    </w:p>
    <w:p w:rsidR="0052024E" w:rsidRDefault="00D7723B">
      <w:pPr>
        <w:spacing w:after="54" w:line="259" w:lineRule="auto"/>
        <w:ind w:left="254" w:right="-28" w:firstLine="0"/>
        <w:jc w:val="left"/>
      </w:pPr>
      <w:r>
        <w:rPr>
          <w:noProof/>
        </w:rPr>
        <mc:AlternateContent>
          <mc:Choice Requires="wpg">
            <w:drawing>
              <wp:inline distT="0" distB="0" distL="0" distR="0">
                <wp:extent cx="5628005" cy="6350"/>
                <wp:effectExtent l="0" t="0" r="0" b="6350"/>
                <wp:docPr id="109" name="Group 148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8005" cy="6350"/>
                          <a:chOff x="0" y="0"/>
                          <a:chExt cx="5628132" cy="6096"/>
                        </a:xfrm>
                      </wpg:grpSpPr>
                      <wps:wsp>
                        <wps:cNvPr id="110" name="Shape 195081"/>
                        <wps:cNvSpPr>
                          <a:spLocks/>
                        </wps:cNvSpPr>
                        <wps:spPr bwMode="auto">
                          <a:xfrm>
                            <a:off x="0" y="0"/>
                            <a:ext cx="5628132" cy="9144"/>
                          </a:xfrm>
                          <a:custGeom>
                            <a:avLst/>
                            <a:gdLst>
                              <a:gd name="T0" fmla="*/ 0 w 5628132"/>
                              <a:gd name="T1" fmla="*/ 0 h 9144"/>
                              <a:gd name="T2" fmla="*/ 5628132 w 5628132"/>
                              <a:gd name="T3" fmla="*/ 0 h 9144"/>
                              <a:gd name="T4" fmla="*/ 5628132 w 5628132"/>
                              <a:gd name="T5" fmla="*/ 9144 h 9144"/>
                              <a:gd name="T6" fmla="*/ 0 w 5628132"/>
                              <a:gd name="T7" fmla="*/ 9144 h 9144"/>
                              <a:gd name="T8" fmla="*/ 0 w 5628132"/>
                              <a:gd name="T9" fmla="*/ 0 h 9144"/>
                              <a:gd name="T10" fmla="*/ 0 w 5628132"/>
                              <a:gd name="T11" fmla="*/ 0 h 9144"/>
                              <a:gd name="T12" fmla="*/ 5628132 w 5628132"/>
                              <a:gd name="T13" fmla="*/ 9144 h 9144"/>
                            </a:gdLst>
                            <a:ahLst/>
                            <a:cxnLst>
                              <a:cxn ang="0">
                                <a:pos x="T0" y="T1"/>
                              </a:cxn>
                              <a:cxn ang="0">
                                <a:pos x="T2" y="T3"/>
                              </a:cxn>
                              <a:cxn ang="0">
                                <a:pos x="T4" y="T5"/>
                              </a:cxn>
                              <a:cxn ang="0">
                                <a:pos x="T6" y="T7"/>
                              </a:cxn>
                              <a:cxn ang="0">
                                <a:pos x="T8" y="T9"/>
                              </a:cxn>
                            </a:cxnLst>
                            <a:rect l="T10" t="T11" r="T12" b="T13"/>
                            <a:pathLst>
                              <a:path w="5628132" h="9144">
                                <a:moveTo>
                                  <a:pt x="0" y="0"/>
                                </a:moveTo>
                                <a:lnTo>
                                  <a:pt x="5628132" y="0"/>
                                </a:lnTo>
                                <a:lnTo>
                                  <a:pt x="56281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ED5805E" id="Group 148072" o:spid="_x0000_s1026" style="width:443.15pt;height:.5pt;mso-position-horizontal-relative:char;mso-position-vertical-relative:line" coordsize="562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">
                <v:shape id="Shape 195081" o:spid="_x0000_s1027" style="position:absolute;width:56281;height:91;visibility:visible;mso-wrap-style:square;v-text-anchor:top" coordsize="56281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" path="m,l5628132,r,9144l,9144,,e" fillcolor="black" stroked="f" strokeweight="0">
                  <v:stroke miterlimit="83231f" joinstyle="miter"/>
                  <v:path arrowok="t" o:connecttype="custom" o:connectlocs="0,0;5628132,0;5628132,9144;0,9144;0,0" o:connectangles="0,0,0,0,0" textboxrect="0,0,5628132,9144"/>
                </v:shape>
                <w10:anchorlock/>
              </v:group>
            </w:pict>
          </mc:Fallback>
        </mc:AlternateContent>
      </w:r>
    </w:p>
    <w:p w:rsidR="0052024E" w:rsidRDefault="00C51DBF" w:rsidP="008F0A98">
      <w:pPr>
        <w:numPr>
          <w:ilvl w:val="1"/>
          <w:numId w:val="2"/>
        </w:numPr>
        <w:spacing w:after="0"/>
        <w:ind w:left="270" w:right="14" w:firstLine="0"/>
      </w:pPr>
      <w:r>
        <w:t xml:space="preserve">Prezentul Regulament Local de Urbanism este parte integrantă a Planului Urbanistic General al Orasului Pantelimon </w:t>
      </w:r>
    </w:p>
    <w:p w:rsidR="0052024E" w:rsidRDefault="00C51DBF" w:rsidP="008F0A98">
      <w:pPr>
        <w:spacing w:after="0" w:line="259" w:lineRule="auto"/>
        <w:ind w:left="270" w:firstLine="0"/>
        <w:jc w:val="left"/>
      </w:pPr>
      <w:r>
        <w:t xml:space="preserve"> </w:t>
      </w:r>
    </w:p>
    <w:p w:rsidR="0052024E" w:rsidRDefault="00C51DBF" w:rsidP="008F0A98">
      <w:pPr>
        <w:numPr>
          <w:ilvl w:val="1"/>
          <w:numId w:val="2"/>
        </w:numPr>
        <w:spacing w:after="0"/>
        <w:ind w:left="270" w:right="14" w:firstLine="0"/>
      </w:pPr>
      <w:r>
        <w:t xml:space="preserve">Regulamentul local de urbanism cuprinde şi detaliază prevederile referitoare la modul de utilizare a terenurilor şi de amplasare, dimensionare şi realizare ale construcţiilor pe întreg teritoriul orasului Pantelimon, atât în intravilan, cât şi în extravilan.  </w:t>
      </w:r>
    </w:p>
    <w:p w:rsidR="0052024E" w:rsidRDefault="00C51DBF" w:rsidP="008F0A98">
      <w:pPr>
        <w:spacing w:after="0" w:line="259" w:lineRule="auto"/>
        <w:ind w:left="270" w:firstLine="0"/>
        <w:jc w:val="left"/>
      </w:pPr>
      <w:r>
        <w:t xml:space="preserve"> </w:t>
      </w:r>
    </w:p>
    <w:p w:rsidR="0052024E" w:rsidRDefault="00C51DBF" w:rsidP="008F0A98">
      <w:pPr>
        <w:numPr>
          <w:ilvl w:val="1"/>
          <w:numId w:val="2"/>
        </w:numPr>
        <w:spacing w:after="0"/>
        <w:ind w:left="270" w:right="14" w:firstLine="0"/>
      </w:pPr>
      <w:r>
        <w:t xml:space="preserve">Acordarea dreptului de construire prin schimbarea regimului juridic, economic sau tehnic al terenului este condiţionată de asigurarea cailor de acces, a dotărilor publice şi echipamentelor tehnice necesare funcţionării coerente a zonei. </w:t>
      </w:r>
    </w:p>
    <w:p w:rsidR="0052024E" w:rsidRDefault="00C51DBF" w:rsidP="008F0A98">
      <w:pPr>
        <w:spacing w:after="0" w:line="259" w:lineRule="auto"/>
        <w:ind w:left="270" w:firstLine="0"/>
        <w:jc w:val="left"/>
      </w:pPr>
      <w:r>
        <w:t xml:space="preserve"> </w:t>
      </w:r>
    </w:p>
    <w:p w:rsidR="0052024E" w:rsidRDefault="00C51DBF" w:rsidP="008F0A98">
      <w:pPr>
        <w:numPr>
          <w:ilvl w:val="1"/>
          <w:numId w:val="2"/>
        </w:numPr>
        <w:spacing w:after="0"/>
        <w:ind w:left="270" w:right="14" w:firstLine="0"/>
      </w:pPr>
      <w:r>
        <w:t xml:space="preserve">Dreptul de construire poate fi condiţionat, justificat, de către autoritatea publică competentă, indiferent de alte prevederi ale prezentei documentaţii şi regulamentului local de urbanism aferent, precum şi în următoarele situaţii: </w:t>
      </w:r>
    </w:p>
    <w:p w:rsidR="0052024E" w:rsidRDefault="00C51DBF">
      <w:pPr>
        <w:numPr>
          <w:ilvl w:val="0"/>
          <w:numId w:val="3"/>
        </w:numPr>
        <w:spacing w:after="0"/>
        <w:ind w:left="524" w:right="14" w:hanging="240"/>
      </w:pPr>
      <w:r>
        <w:t xml:space="preserve">existenţa unui risc privind securitatea, sănătatea oamenilor sau neîndeplinirea condiţiilor de salubritate minimă </w:t>
      </w:r>
    </w:p>
    <w:p w:rsidR="0052024E" w:rsidRDefault="00C51DBF">
      <w:pPr>
        <w:numPr>
          <w:ilvl w:val="0"/>
          <w:numId w:val="3"/>
        </w:numPr>
        <w:spacing w:after="11"/>
        <w:ind w:left="524" w:right="14" w:hanging="240"/>
      </w:pPr>
      <w:r>
        <w:t xml:space="preserve">prezenţa unor vestigii arheologice. </w:t>
      </w:r>
    </w:p>
    <w:p w:rsidR="0052024E" w:rsidRDefault="00C51DBF">
      <w:pPr>
        <w:numPr>
          <w:ilvl w:val="0"/>
          <w:numId w:val="3"/>
        </w:numPr>
        <w:spacing w:after="11"/>
        <w:ind w:left="524" w:right="14" w:hanging="240"/>
      </w:pPr>
      <w:r>
        <w:t xml:space="preserve">existenţa riscului de încălcare a normelor de protecţia mediului. </w:t>
      </w:r>
    </w:p>
    <w:p w:rsidR="0052024E" w:rsidRDefault="00C51DBF">
      <w:pPr>
        <w:numPr>
          <w:ilvl w:val="0"/>
          <w:numId w:val="3"/>
        </w:numPr>
        <w:spacing w:after="0"/>
        <w:ind w:left="524" w:right="14" w:hanging="240"/>
      </w:pPr>
      <w:r>
        <w:t xml:space="preserve">existenţa riscului de a afecta negativ patrimoniul construit, patrimoniul natural sau peisaje valoroase </w:t>
      </w:r>
    </w:p>
    <w:p w:rsidR="0052024E" w:rsidRDefault="00C51DBF">
      <w:pPr>
        <w:numPr>
          <w:ilvl w:val="0"/>
          <w:numId w:val="3"/>
        </w:numPr>
        <w:spacing w:after="11"/>
        <w:ind w:left="524" w:right="14" w:hanging="240"/>
      </w:pPr>
      <w:r>
        <w:t xml:space="preserve">existenţa riscurilor naturale de inundaţii sau alunecări de teren. </w:t>
      </w:r>
    </w:p>
    <w:p w:rsidR="0052024E" w:rsidRDefault="00C51DBF">
      <w:pPr>
        <w:spacing w:after="0" w:line="259" w:lineRule="auto"/>
        <w:ind w:left="284" w:firstLine="0"/>
        <w:jc w:val="left"/>
      </w:pPr>
      <w:r>
        <w:t xml:space="preserve"> </w:t>
      </w:r>
    </w:p>
    <w:p w:rsidR="0052024E" w:rsidRDefault="00C51DBF">
      <w:pPr>
        <w:numPr>
          <w:ilvl w:val="1"/>
          <w:numId w:val="4"/>
        </w:numPr>
        <w:spacing w:after="0"/>
        <w:ind w:right="14"/>
      </w:pPr>
      <w:r>
        <w:t xml:space="preserve">Prezentul regulament are caracter operaţional şi este opozabil în justiţie. Prevederile sale permit autorizarea directă, cu excepţia derogărilor şi situaţiilor speciale, în care se impune elaborarea unor Planuri Urbanistice de Detaliu sau Planuri Urbanistice Zonale.  Prin derogare se înţelege modificarea condiţiilor de construire: funcţiuni admise, regim de construire, înălţime maximă admisă, distanţe minime faţă de limitele parcelei, POT, CUT. </w:t>
      </w:r>
    </w:p>
    <w:p w:rsidR="0052024E" w:rsidRDefault="00C51DBF">
      <w:pPr>
        <w:spacing w:after="0" w:line="259" w:lineRule="auto"/>
        <w:ind w:left="284" w:firstLine="0"/>
        <w:jc w:val="left"/>
      </w:pPr>
      <w:r>
        <w:t xml:space="preserve"> </w:t>
      </w:r>
    </w:p>
    <w:p w:rsidR="0052024E" w:rsidRDefault="00C51DBF">
      <w:pPr>
        <w:numPr>
          <w:ilvl w:val="1"/>
          <w:numId w:val="4"/>
        </w:numPr>
        <w:spacing w:after="39"/>
        <w:ind w:right="14"/>
      </w:pPr>
      <w:r>
        <w:t xml:space="preserve">Derogări de la prevederile prezentului regulament sunt admise numai în următoarele situaţii: </w:t>
      </w:r>
    </w:p>
    <w:p w:rsidR="0052024E" w:rsidRDefault="00C51DBF">
      <w:pPr>
        <w:numPr>
          <w:ilvl w:val="0"/>
          <w:numId w:val="5"/>
        </w:numPr>
        <w:spacing w:after="43"/>
        <w:ind w:right="14" w:hanging="425"/>
      </w:pPr>
      <w:r>
        <w:t xml:space="preserve">condiţii dificile de fundare; </w:t>
      </w:r>
    </w:p>
    <w:p w:rsidR="0052024E" w:rsidRDefault="00C51DBF">
      <w:pPr>
        <w:numPr>
          <w:ilvl w:val="0"/>
          <w:numId w:val="5"/>
        </w:numPr>
        <w:spacing w:after="39"/>
        <w:ind w:right="14" w:hanging="425"/>
      </w:pPr>
      <w:r>
        <w:t xml:space="preserve">dimensiuni sau forme ale parcelei care nu se înscriu în prevederile regulamentului; </w:t>
      </w:r>
      <w:r>
        <w:rPr>
          <w:rFonts w:ascii="Wingdings" w:eastAsia="Wingdings" w:hAnsi="Wingdings" w:cs="Wingdings"/>
        </w:rPr>
        <w:t></w:t>
      </w:r>
      <w:r>
        <w:rPr>
          <w:rFonts w:ascii="Arial" w:eastAsia="Arial" w:hAnsi="Arial" w:cs="Arial"/>
        </w:rPr>
        <w:t xml:space="preserve"> </w:t>
      </w:r>
      <w:r>
        <w:rPr>
          <w:rFonts w:ascii="Arial" w:eastAsia="Arial" w:hAnsi="Arial" w:cs="Arial"/>
        </w:rPr>
        <w:tab/>
      </w:r>
      <w:r>
        <w:t xml:space="preserve">obiective cu destinaţii semnificative, de importanta teritoriala/ suprateritoriala.  </w:t>
      </w:r>
    </w:p>
    <w:p w:rsidR="0052024E" w:rsidRDefault="00C51DBF">
      <w:pPr>
        <w:spacing w:after="0" w:line="259" w:lineRule="auto"/>
        <w:ind w:left="284" w:firstLine="0"/>
        <w:jc w:val="left"/>
      </w:pPr>
      <w:r>
        <w:t xml:space="preserve"> </w:t>
      </w:r>
    </w:p>
    <w:p w:rsidR="0052024E" w:rsidRDefault="00C51DBF">
      <w:pPr>
        <w:numPr>
          <w:ilvl w:val="1"/>
          <w:numId w:val="6"/>
        </w:numPr>
        <w:spacing w:after="0"/>
        <w:ind w:right="14" w:hanging="420"/>
      </w:pPr>
      <w:r>
        <w:t xml:space="preserve">Zonele asupra cărora s-a instituit un anumit regim de protecţie sau interdicţie insuficient reglementate prin prezentul P.U.G. se vor detalia prin Planuri Urbanistice Zonale.  </w:t>
      </w:r>
    </w:p>
    <w:p w:rsidR="0052024E" w:rsidRDefault="00C51DBF">
      <w:pPr>
        <w:spacing w:after="0" w:line="259" w:lineRule="auto"/>
        <w:ind w:left="284" w:firstLine="0"/>
        <w:jc w:val="left"/>
      </w:pPr>
      <w:r>
        <w:t xml:space="preserve"> </w:t>
      </w:r>
    </w:p>
    <w:p w:rsidR="0052024E" w:rsidRDefault="00C51DBF">
      <w:pPr>
        <w:numPr>
          <w:ilvl w:val="1"/>
          <w:numId w:val="6"/>
        </w:numPr>
        <w:spacing w:after="37"/>
        <w:ind w:right="14" w:hanging="420"/>
      </w:pPr>
      <w:r>
        <w:t xml:space="preserve">Modalităţile de autorizare în cazul derogărilor sunt următoarele: </w:t>
      </w:r>
    </w:p>
    <w:p w:rsidR="0052024E" w:rsidRDefault="00C51DBF">
      <w:pPr>
        <w:numPr>
          <w:ilvl w:val="0"/>
          <w:numId w:val="5"/>
        </w:numPr>
        <w:spacing w:after="0"/>
        <w:ind w:right="14" w:hanging="425"/>
      </w:pPr>
      <w:r>
        <w:lastRenderedPageBreak/>
        <w:t xml:space="preserve">modificarea distanţelor faţă de limitele laterale şi posterioare ale parcelei sunt posibile pe baza unor Planuri Urbanistice de Detaliu – P.U.D. </w:t>
      </w:r>
    </w:p>
    <w:p w:rsidR="0052024E" w:rsidRDefault="00C51DBF">
      <w:pPr>
        <w:spacing w:after="0" w:line="259" w:lineRule="auto"/>
        <w:ind w:left="284" w:firstLine="0"/>
        <w:jc w:val="left"/>
      </w:pPr>
      <w:r>
        <w:t xml:space="preserve"> </w:t>
      </w:r>
    </w:p>
    <w:p w:rsidR="0052024E" w:rsidRDefault="00C51DBF">
      <w:pPr>
        <w:numPr>
          <w:ilvl w:val="1"/>
          <w:numId w:val="7"/>
        </w:numPr>
        <w:spacing w:after="0"/>
        <w:ind w:right="415"/>
      </w:pPr>
      <w:r>
        <w:t xml:space="preserve">Modificarea prin P.U.Z. elaborat pentru părţi ale unei U.T.R. a reglementărilor aprobate prin P.U.G. trebuie să asigure unitatea, coerentă şi confortul urban atât ale zonei de studiu cât şi ale teritoriului învecinat. Dacă modificarea este elaborată pentru părţi ale unei U.T.R. , coeficientul de utilizare al terenului C.U.T. propus de noua reglementare nu va putea depăşi pe cel aprobat iniţial cu mai mult de 20% o singură dată. </w:t>
      </w:r>
    </w:p>
    <w:p w:rsidR="0052024E" w:rsidRDefault="00C51DBF">
      <w:pPr>
        <w:spacing w:after="0" w:line="259" w:lineRule="auto"/>
        <w:ind w:left="360" w:firstLine="0"/>
        <w:jc w:val="left"/>
      </w:pPr>
      <w:r>
        <w:t xml:space="preserve"> </w:t>
      </w:r>
    </w:p>
    <w:p w:rsidR="0052024E" w:rsidRDefault="00C51DBF">
      <w:pPr>
        <w:spacing w:after="0"/>
        <w:ind w:left="370" w:right="415"/>
      </w:pPr>
      <w:r>
        <w:t xml:space="preserve">În cazul în care, din raţiuni de dezvoltare urbanistică temeinic fundamentate, este necesară depăşirea coeficientului de utilizare a terenului, numai din iniţiativa autorităţii administraţiei publice locale competente se va proceda la elaborarea unui plan urbanistic zonal pentru o suprafaţă prestabilită. Această zonă poate fi delimitată prin avizul de oportunitate în funcţie de caracterul omogen al zonei, funcţiune, regim de înălţime şi infrastructura existentă. Finanţarea noii documentaţii de urbanism poate fi făcută din fonduri publice, în condiţiile legii, sau de către persoane fizice sau juridice interesate. Responsabilitatea coordonării realizării documentaţiilor de urbanism şi a conţinutului acestora cade integral în sarcina autorităţii publice locale competente. </w:t>
      </w:r>
    </w:p>
    <w:p w:rsidR="0052024E" w:rsidRDefault="0052024E">
      <w:pPr>
        <w:spacing w:after="0" w:line="259" w:lineRule="auto"/>
        <w:ind w:left="284" w:firstLine="0"/>
        <w:jc w:val="left"/>
      </w:pPr>
    </w:p>
    <w:p w:rsidR="0052024E" w:rsidRPr="008F0A98" w:rsidRDefault="00C51DBF">
      <w:pPr>
        <w:numPr>
          <w:ilvl w:val="1"/>
          <w:numId w:val="7"/>
        </w:numPr>
        <w:spacing w:after="0"/>
        <w:ind w:right="415"/>
        <w:rPr>
          <w:color w:val="FF0000"/>
        </w:rPr>
      </w:pPr>
      <w:r>
        <w:t>Operaţiunile de dezmembrare terenuri în vederea parcelării acestora, pentru mai mult de trei parcele, se fac exclusiv în baza P.U.Z. care se avizează şi se aprobă în conformitate cu legislaţia în vigoare</w:t>
      </w:r>
      <w:r w:rsidR="006F08DE">
        <w:t xml:space="preserve">, </w:t>
      </w:r>
      <w:r w:rsidR="006F08DE" w:rsidRPr="008F0A98">
        <w:rPr>
          <w:color w:val="FF0000"/>
        </w:rPr>
        <w:t xml:space="preserve">acolo unde nu exista </w:t>
      </w:r>
      <w:r w:rsidR="008F0A98" w:rsidRPr="008F0A98">
        <w:rPr>
          <w:color w:val="FF0000"/>
        </w:rPr>
        <w:t>R.L.U. aprobat, respectiv tramă stradală.</w:t>
      </w:r>
    </w:p>
    <w:p w:rsidR="0052024E" w:rsidRPr="008F0A98" w:rsidRDefault="00C51DBF">
      <w:pPr>
        <w:spacing w:after="0" w:line="259" w:lineRule="auto"/>
        <w:ind w:left="284" w:firstLine="0"/>
        <w:jc w:val="left"/>
        <w:rPr>
          <w:color w:val="FF0000"/>
        </w:rPr>
      </w:pPr>
      <w:r w:rsidRPr="008F0A98">
        <w:rPr>
          <w:color w:val="FF0000"/>
        </w:rPr>
        <w:t xml:space="preserve"> </w:t>
      </w:r>
    </w:p>
    <w:p w:rsidR="0052024E" w:rsidRDefault="00C51DBF">
      <w:pPr>
        <w:numPr>
          <w:ilvl w:val="1"/>
          <w:numId w:val="7"/>
        </w:numPr>
        <w:spacing w:after="0"/>
        <w:ind w:right="415"/>
      </w:pPr>
      <w:r>
        <w:t xml:space="preserve">Împărţirea teritoriului în unităţi teritoriale de referinţă (denumite în continuare UTR),  s-a făcut conform planşei de Reglementări şi a Planşei Unităţi teritoriale de referinţă- părţi integrante ale prezentei documentaţii.  </w:t>
      </w:r>
    </w:p>
    <w:p w:rsidR="0052024E" w:rsidRDefault="00C51DBF">
      <w:pPr>
        <w:spacing w:after="0" w:line="259" w:lineRule="auto"/>
        <w:ind w:left="284" w:firstLine="0"/>
        <w:jc w:val="left"/>
      </w:pPr>
      <w:r>
        <w:t xml:space="preserve"> </w:t>
      </w:r>
    </w:p>
    <w:p w:rsidR="0052024E" w:rsidRDefault="00C51DBF">
      <w:pPr>
        <w:numPr>
          <w:ilvl w:val="1"/>
          <w:numId w:val="7"/>
        </w:numPr>
        <w:spacing w:after="40"/>
        <w:ind w:right="415"/>
      </w:pPr>
      <w:r>
        <w:t xml:space="preserve">Definirea unei anumite unităţi teritoriale de referinţă este determinată de următorii parametri şi este constituită pe criterii urbanistice similare sau omogene: </w:t>
      </w:r>
    </w:p>
    <w:p w:rsidR="0052024E" w:rsidRDefault="00C51DBF">
      <w:pPr>
        <w:numPr>
          <w:ilvl w:val="0"/>
          <w:numId w:val="8"/>
        </w:numPr>
        <w:spacing w:after="36"/>
        <w:ind w:right="14" w:hanging="436"/>
      </w:pPr>
      <w:r>
        <w:t xml:space="preserve">relief şi peisaj cu caracteristici similare </w:t>
      </w:r>
    </w:p>
    <w:p w:rsidR="0052024E" w:rsidRDefault="00C51DBF">
      <w:pPr>
        <w:numPr>
          <w:ilvl w:val="0"/>
          <w:numId w:val="8"/>
        </w:numPr>
        <w:spacing w:after="37"/>
        <w:ind w:right="14" w:hanging="436"/>
      </w:pPr>
      <w:r>
        <w:t xml:space="preserve">populaţie cu structura omogenă </w:t>
      </w:r>
    </w:p>
    <w:p w:rsidR="0052024E" w:rsidRDefault="00C51DBF">
      <w:pPr>
        <w:numPr>
          <w:ilvl w:val="0"/>
          <w:numId w:val="8"/>
        </w:numPr>
        <w:spacing w:after="37"/>
        <w:ind w:right="14" w:hanging="436"/>
      </w:pPr>
      <w:r>
        <w:t xml:space="preserve">sistem parcelar şi mod de construire omogene </w:t>
      </w:r>
    </w:p>
    <w:p w:rsidR="0052024E" w:rsidRDefault="00C51DBF">
      <w:pPr>
        <w:numPr>
          <w:ilvl w:val="0"/>
          <w:numId w:val="8"/>
        </w:numPr>
        <w:spacing w:after="37"/>
        <w:ind w:right="14" w:hanging="436"/>
      </w:pPr>
      <w:r>
        <w:t xml:space="preserve">folosinţe de aceeaşi natură a terenurilor şi construcţiilor </w:t>
      </w:r>
    </w:p>
    <w:p w:rsidR="0052024E" w:rsidRDefault="00C51DBF">
      <w:pPr>
        <w:numPr>
          <w:ilvl w:val="0"/>
          <w:numId w:val="8"/>
        </w:numPr>
        <w:spacing w:after="40"/>
        <w:ind w:right="14" w:hanging="436"/>
      </w:pPr>
      <w:r>
        <w:t xml:space="preserve">regim juridic al imobilelor similar, reglementări urbanistice omogene referitoare la destinaţia terenurilor şi la indicii urbanistici; </w:t>
      </w:r>
    </w:p>
    <w:p w:rsidR="0052024E" w:rsidRDefault="00C51DBF">
      <w:pPr>
        <w:numPr>
          <w:ilvl w:val="0"/>
          <w:numId w:val="8"/>
        </w:numPr>
        <w:spacing w:after="37"/>
        <w:ind w:right="14" w:hanging="436"/>
      </w:pPr>
      <w:r>
        <w:t xml:space="preserve">caracteristici functionale propuse, structura configurativ- spatiala propusa </w:t>
      </w:r>
    </w:p>
    <w:p w:rsidR="0052024E" w:rsidRDefault="00C51DBF">
      <w:pPr>
        <w:numPr>
          <w:ilvl w:val="0"/>
          <w:numId w:val="8"/>
        </w:numPr>
        <w:spacing w:after="37"/>
        <w:ind w:right="14" w:hanging="436"/>
      </w:pPr>
      <w:r>
        <w:t xml:space="preserve">populatiei prognozata si necesar functiuni in raport cu aceasta </w:t>
      </w:r>
    </w:p>
    <w:p w:rsidR="0052024E" w:rsidRDefault="00C51DBF">
      <w:pPr>
        <w:numPr>
          <w:ilvl w:val="0"/>
          <w:numId w:val="8"/>
        </w:numPr>
        <w:spacing w:after="11"/>
        <w:ind w:right="14" w:hanging="436"/>
      </w:pPr>
      <w:r>
        <w:t xml:space="preserve">amplasare si configurare in raport cu strategia de dezvoltare spatiala a orasului; </w:t>
      </w:r>
    </w:p>
    <w:p w:rsidR="0052024E" w:rsidRDefault="00C51DBF">
      <w:pPr>
        <w:spacing w:after="0" w:line="259" w:lineRule="auto"/>
        <w:ind w:left="284" w:firstLine="0"/>
        <w:jc w:val="left"/>
      </w:pPr>
      <w:r>
        <w:t xml:space="preserve"> </w:t>
      </w:r>
    </w:p>
    <w:p w:rsidR="0052024E" w:rsidRDefault="00C51DBF" w:rsidP="003F1DE7">
      <w:pPr>
        <w:pStyle w:val="ListParagraph"/>
        <w:numPr>
          <w:ilvl w:val="1"/>
          <w:numId w:val="7"/>
        </w:numPr>
        <w:spacing w:after="0"/>
        <w:ind w:right="14"/>
      </w:pPr>
      <w:r>
        <w:t xml:space="preserve">Schimbarea unuia dintre parametrii parcelei prin PUZ se face in limita maxima a indicatorilor/ bilantului functional la nivelul UTR, fara a conduce la modificare UTR.  </w:t>
      </w:r>
    </w:p>
    <w:p w:rsidR="003F1DE7" w:rsidRDefault="003F1DE7" w:rsidP="003F1DE7">
      <w:pPr>
        <w:pStyle w:val="ListParagraph"/>
        <w:spacing w:after="0"/>
        <w:ind w:left="294" w:right="14" w:firstLine="0"/>
      </w:pPr>
    </w:p>
    <w:p w:rsidR="003F1DE7" w:rsidRDefault="003F1DE7" w:rsidP="003F1DE7">
      <w:pPr>
        <w:pStyle w:val="ListParagraph"/>
        <w:spacing w:after="0"/>
        <w:ind w:left="294" w:right="14" w:firstLine="0"/>
      </w:pPr>
    </w:p>
    <w:p w:rsidR="0052024E" w:rsidRDefault="0052024E" w:rsidP="00D7723B">
      <w:pPr>
        <w:spacing w:after="0" w:line="259" w:lineRule="auto"/>
        <w:ind w:left="294" w:firstLine="0"/>
        <w:jc w:val="left"/>
      </w:pPr>
    </w:p>
    <w:p w:rsidR="00D7723B" w:rsidRDefault="00D7723B">
      <w:pPr>
        <w:spacing w:after="0" w:line="259" w:lineRule="auto"/>
        <w:ind w:left="284" w:firstLine="0"/>
        <w:jc w:val="left"/>
      </w:pPr>
    </w:p>
    <w:p w:rsidR="00D7723B" w:rsidRDefault="00D7723B">
      <w:pPr>
        <w:spacing w:after="0" w:line="259" w:lineRule="auto"/>
        <w:ind w:left="284" w:firstLine="0"/>
        <w:jc w:val="left"/>
      </w:pPr>
    </w:p>
    <w:p w:rsidR="00D7723B" w:rsidRDefault="00D7723B">
      <w:pPr>
        <w:spacing w:after="0" w:line="259" w:lineRule="auto"/>
        <w:ind w:left="284" w:firstLine="0"/>
        <w:jc w:val="left"/>
      </w:pPr>
    </w:p>
    <w:p w:rsidR="0052024E" w:rsidRDefault="00C51DBF">
      <w:pPr>
        <w:numPr>
          <w:ilvl w:val="0"/>
          <w:numId w:val="9"/>
        </w:numPr>
        <w:spacing w:after="14" w:line="249" w:lineRule="auto"/>
        <w:ind w:right="44" w:hanging="240"/>
      </w:pPr>
      <w:r>
        <w:rPr>
          <w:b/>
        </w:rPr>
        <w:t xml:space="preserve">CORELĂRI CU ALTE DOCUMENTAŢII. </w:t>
      </w:r>
    </w:p>
    <w:p w:rsidR="0052024E" w:rsidRDefault="00D7723B">
      <w:pPr>
        <w:spacing w:after="54" w:line="259" w:lineRule="auto"/>
        <w:ind w:left="254" w:firstLine="0"/>
        <w:jc w:val="left"/>
      </w:pPr>
      <w:r>
        <w:rPr>
          <w:noProof/>
        </w:rPr>
        <w:lastRenderedPageBreak/>
        <mc:AlternateContent>
          <mc:Choice Requires="wpg">
            <w:drawing>
              <wp:inline distT="0" distB="0" distL="0" distR="0">
                <wp:extent cx="5628005" cy="6350"/>
                <wp:effectExtent l="0" t="635" r="0" b="2540"/>
                <wp:docPr id="107" name="Group 148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8005" cy="6350"/>
                          <a:chOff x="0" y="0"/>
                          <a:chExt cx="5628132" cy="6096"/>
                        </a:xfrm>
                      </wpg:grpSpPr>
                      <wps:wsp>
                        <wps:cNvPr id="108" name="Shape 195121"/>
                        <wps:cNvSpPr>
                          <a:spLocks/>
                        </wps:cNvSpPr>
                        <wps:spPr bwMode="auto">
                          <a:xfrm>
                            <a:off x="0" y="0"/>
                            <a:ext cx="5628132" cy="9144"/>
                          </a:xfrm>
                          <a:custGeom>
                            <a:avLst/>
                            <a:gdLst>
                              <a:gd name="T0" fmla="*/ 0 w 5628132"/>
                              <a:gd name="T1" fmla="*/ 0 h 9144"/>
                              <a:gd name="T2" fmla="*/ 5628132 w 5628132"/>
                              <a:gd name="T3" fmla="*/ 0 h 9144"/>
                              <a:gd name="T4" fmla="*/ 5628132 w 5628132"/>
                              <a:gd name="T5" fmla="*/ 9144 h 9144"/>
                              <a:gd name="T6" fmla="*/ 0 w 5628132"/>
                              <a:gd name="T7" fmla="*/ 9144 h 9144"/>
                              <a:gd name="T8" fmla="*/ 0 w 5628132"/>
                              <a:gd name="T9" fmla="*/ 0 h 9144"/>
                              <a:gd name="T10" fmla="*/ 0 w 5628132"/>
                              <a:gd name="T11" fmla="*/ 0 h 9144"/>
                              <a:gd name="T12" fmla="*/ 5628132 w 5628132"/>
                              <a:gd name="T13" fmla="*/ 9144 h 9144"/>
                            </a:gdLst>
                            <a:ahLst/>
                            <a:cxnLst>
                              <a:cxn ang="0">
                                <a:pos x="T0" y="T1"/>
                              </a:cxn>
                              <a:cxn ang="0">
                                <a:pos x="T2" y="T3"/>
                              </a:cxn>
                              <a:cxn ang="0">
                                <a:pos x="T4" y="T5"/>
                              </a:cxn>
                              <a:cxn ang="0">
                                <a:pos x="T6" y="T7"/>
                              </a:cxn>
                              <a:cxn ang="0">
                                <a:pos x="T8" y="T9"/>
                              </a:cxn>
                            </a:cxnLst>
                            <a:rect l="T10" t="T11" r="T12" b="T13"/>
                            <a:pathLst>
                              <a:path w="5628132" h="9144">
                                <a:moveTo>
                                  <a:pt x="0" y="0"/>
                                </a:moveTo>
                                <a:lnTo>
                                  <a:pt x="5628132" y="0"/>
                                </a:lnTo>
                                <a:lnTo>
                                  <a:pt x="56281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8970413" id="Group 148285" o:spid="_x0000_s1026" style="width:443.15pt;height:.5pt;mso-position-horizontal-relative:char;mso-position-vertical-relative:line" coordsize="562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">
                <v:shape id="Shape 195121" o:spid="_x0000_s1027" style="position:absolute;width:56281;height:91;visibility:visible;mso-wrap-style:square;v-text-anchor:top" coordsize="56281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" path="m,l5628132,r,9144l,9144,,e" fillcolor="black" stroked="f" strokeweight="0">
                  <v:stroke miterlimit="83231f" joinstyle="miter"/>
                  <v:path arrowok="t" o:connecttype="custom" o:connectlocs="0,0;5628132,0;5628132,9144;0,9144;0,0" o:connectangles="0,0,0,0,0" textboxrect="0,0,5628132,9144"/>
                </v:shape>
                <w10:anchorlock/>
              </v:group>
            </w:pict>
          </mc:Fallback>
        </mc:AlternateContent>
      </w:r>
    </w:p>
    <w:p w:rsidR="0052024E" w:rsidRDefault="00C51DBF">
      <w:pPr>
        <w:numPr>
          <w:ilvl w:val="1"/>
          <w:numId w:val="9"/>
        </w:numPr>
        <w:spacing w:after="0"/>
        <w:ind w:right="414"/>
      </w:pPr>
      <w:r>
        <w:t xml:space="preserve">Prezentul regulament preia prevederile Planurilor Urbanistice Zonale aprobate anterior intrării sale în vigoare prin Hotărârea Consiliului Local al orasului Pantelimon prevederile Planului Urbanistic General Oras Pantelimon în vigoare, şi acele prevederi din regulamentele anterioare, ale căror efecte sunt imprimate în configuraţia cadrului construit actual al localităţilor şi care îşi păstrează şi în prezent valabilitatea. </w:t>
      </w:r>
    </w:p>
    <w:p w:rsidR="0052024E" w:rsidRDefault="00C51DBF">
      <w:pPr>
        <w:numPr>
          <w:ilvl w:val="0"/>
          <w:numId w:val="9"/>
        </w:numPr>
        <w:spacing w:after="14" w:line="249" w:lineRule="auto"/>
        <w:ind w:right="44" w:hanging="240"/>
      </w:pPr>
      <w:r>
        <w:rPr>
          <w:b/>
        </w:rPr>
        <w:t>CONDIŢII DE APLICARE.</w:t>
      </w:r>
      <w:r>
        <w:t xml:space="preserve"> </w:t>
      </w:r>
    </w:p>
    <w:p w:rsidR="0052024E" w:rsidRDefault="00D7723B">
      <w:pPr>
        <w:spacing w:after="54" w:line="259" w:lineRule="auto"/>
        <w:ind w:left="254" w:firstLine="0"/>
        <w:jc w:val="left"/>
      </w:pPr>
      <w:r>
        <w:rPr>
          <w:noProof/>
        </w:rPr>
        <mc:AlternateContent>
          <mc:Choice Requires="wpg">
            <w:drawing>
              <wp:inline distT="0" distB="0" distL="0" distR="0">
                <wp:extent cx="5628005" cy="6350"/>
                <wp:effectExtent l="0" t="0" r="0" b="6985"/>
                <wp:docPr id="105" name="Group 148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8005" cy="6350"/>
                          <a:chOff x="0" y="0"/>
                          <a:chExt cx="5628132" cy="6097"/>
                        </a:xfrm>
                      </wpg:grpSpPr>
                      <wps:wsp>
                        <wps:cNvPr id="106" name="Shape 195127"/>
                        <wps:cNvSpPr>
                          <a:spLocks/>
                        </wps:cNvSpPr>
                        <wps:spPr bwMode="auto">
                          <a:xfrm>
                            <a:off x="0" y="0"/>
                            <a:ext cx="5628132" cy="9144"/>
                          </a:xfrm>
                          <a:custGeom>
                            <a:avLst/>
                            <a:gdLst>
                              <a:gd name="T0" fmla="*/ 0 w 5628132"/>
                              <a:gd name="T1" fmla="*/ 0 h 9144"/>
                              <a:gd name="T2" fmla="*/ 5628132 w 5628132"/>
                              <a:gd name="T3" fmla="*/ 0 h 9144"/>
                              <a:gd name="T4" fmla="*/ 5628132 w 5628132"/>
                              <a:gd name="T5" fmla="*/ 9144 h 9144"/>
                              <a:gd name="T6" fmla="*/ 0 w 5628132"/>
                              <a:gd name="T7" fmla="*/ 9144 h 9144"/>
                              <a:gd name="T8" fmla="*/ 0 w 5628132"/>
                              <a:gd name="T9" fmla="*/ 0 h 9144"/>
                              <a:gd name="T10" fmla="*/ 0 w 5628132"/>
                              <a:gd name="T11" fmla="*/ 0 h 9144"/>
                              <a:gd name="T12" fmla="*/ 5628132 w 5628132"/>
                              <a:gd name="T13" fmla="*/ 9144 h 9144"/>
                            </a:gdLst>
                            <a:ahLst/>
                            <a:cxnLst>
                              <a:cxn ang="0">
                                <a:pos x="T0" y="T1"/>
                              </a:cxn>
                              <a:cxn ang="0">
                                <a:pos x="T2" y="T3"/>
                              </a:cxn>
                              <a:cxn ang="0">
                                <a:pos x="T4" y="T5"/>
                              </a:cxn>
                              <a:cxn ang="0">
                                <a:pos x="T6" y="T7"/>
                              </a:cxn>
                              <a:cxn ang="0">
                                <a:pos x="T8" y="T9"/>
                              </a:cxn>
                            </a:cxnLst>
                            <a:rect l="T10" t="T11" r="T12" b="T13"/>
                            <a:pathLst>
                              <a:path w="5628132" h="9144">
                                <a:moveTo>
                                  <a:pt x="0" y="0"/>
                                </a:moveTo>
                                <a:lnTo>
                                  <a:pt x="5628132" y="0"/>
                                </a:lnTo>
                                <a:lnTo>
                                  <a:pt x="56281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C87C128" id="Group 148286" o:spid="_x0000_s1026" style="width:443.15pt;height:.5pt;mso-position-horizontal-relative:char;mso-position-vertical-relative:line" coordsize="562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">
                <v:shape id="Shape 195127" o:spid="_x0000_s1027" style="position:absolute;width:56281;height:91;visibility:visible;mso-wrap-style:square;v-text-anchor:top" coordsize="56281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" path="m,l5628132,r,9144l,9144,,e" fillcolor="black" stroked="f" strokeweight="0">
                  <v:stroke miterlimit="83231f" joinstyle="miter"/>
                  <v:path arrowok="t" o:connecttype="custom" o:connectlocs="0,0;5628132,0;5628132,9144;0,9144;0,0" o:connectangles="0,0,0,0,0" textboxrect="0,0,5628132,9144"/>
                </v:shape>
                <w10:anchorlock/>
              </v:group>
            </w:pict>
          </mc:Fallback>
        </mc:AlternateContent>
      </w:r>
    </w:p>
    <w:p w:rsidR="0052024E" w:rsidRDefault="00C51DBF">
      <w:pPr>
        <w:numPr>
          <w:ilvl w:val="1"/>
          <w:numId w:val="9"/>
        </w:numPr>
        <w:spacing w:after="0"/>
        <w:ind w:right="414"/>
      </w:pPr>
      <w:r>
        <w:t xml:space="preserve">Regulamentul Local de Urbanism preia prevederile Regulamentului General de Urbanism, le detaliază şi le aplică în corelare cu condiţiile specifice de dezvoltare a orasului Pantelimon </w:t>
      </w:r>
    </w:p>
    <w:p w:rsidR="0052024E" w:rsidRDefault="00C51DBF">
      <w:pPr>
        <w:spacing w:after="0" w:line="259" w:lineRule="auto"/>
        <w:ind w:left="284" w:firstLine="0"/>
        <w:jc w:val="left"/>
      </w:pPr>
      <w:r>
        <w:t xml:space="preserve">  </w:t>
      </w:r>
    </w:p>
    <w:p w:rsidR="0052024E" w:rsidRDefault="00C51DBF">
      <w:pPr>
        <w:numPr>
          <w:ilvl w:val="1"/>
          <w:numId w:val="9"/>
        </w:numPr>
        <w:spacing w:after="0"/>
        <w:ind w:right="414"/>
      </w:pPr>
      <w:r>
        <w:t xml:space="preserve">Pentru toate zonele de extindere prevazute prin PUG in cadrul carora parcelele nu sunt deservite de drum public este obligatorie elaborarea unor Planuri Urbanistice Zonale, aprobate conform legii.  </w:t>
      </w:r>
    </w:p>
    <w:p w:rsidR="0052024E" w:rsidRDefault="00C51DBF">
      <w:pPr>
        <w:spacing w:after="0" w:line="259" w:lineRule="auto"/>
        <w:ind w:left="284" w:firstLine="0"/>
        <w:jc w:val="left"/>
      </w:pPr>
      <w:r>
        <w:t xml:space="preserve"> </w:t>
      </w:r>
    </w:p>
    <w:p w:rsidR="0052024E" w:rsidRDefault="00C51DBF">
      <w:pPr>
        <w:numPr>
          <w:ilvl w:val="1"/>
          <w:numId w:val="9"/>
        </w:numPr>
        <w:spacing w:after="0"/>
        <w:ind w:right="414"/>
      </w:pPr>
      <w:r>
        <w:t xml:space="preserve">În cazul operaţiunilor urbanistice importante ca arie, volum de construcţii şi complexitate a lucrărilor de infrastructură tehnică, prezentul regulament va fi detaliat, adaptat sau modificat prin regulamentele aferente unor Planuri Urbanistice Zonale, realizate şi aprobate conform legii.  </w:t>
      </w:r>
    </w:p>
    <w:p w:rsidR="0052024E" w:rsidRDefault="00C51DBF">
      <w:pPr>
        <w:spacing w:after="0" w:line="259" w:lineRule="auto"/>
        <w:ind w:left="284" w:firstLine="0"/>
        <w:jc w:val="left"/>
      </w:pPr>
      <w:r>
        <w:t xml:space="preserve"> </w:t>
      </w:r>
    </w:p>
    <w:p w:rsidR="0052024E" w:rsidRDefault="00C51DBF">
      <w:pPr>
        <w:numPr>
          <w:ilvl w:val="0"/>
          <w:numId w:val="9"/>
        </w:numPr>
        <w:spacing w:after="14" w:line="249" w:lineRule="auto"/>
        <w:ind w:right="44" w:hanging="240"/>
      </w:pPr>
      <w:r>
        <w:rPr>
          <w:b/>
        </w:rPr>
        <w:t>CONDIŢII  DE  CONSTRUIBILITATE  ALE  PARCELELOR</w:t>
      </w:r>
      <w:r>
        <w:t xml:space="preserve"> </w:t>
      </w:r>
    </w:p>
    <w:p w:rsidR="0052024E" w:rsidRDefault="00D7723B">
      <w:pPr>
        <w:spacing w:after="54" w:line="259" w:lineRule="auto"/>
        <w:ind w:left="254" w:firstLine="0"/>
        <w:jc w:val="left"/>
      </w:pPr>
      <w:r>
        <w:rPr>
          <w:noProof/>
        </w:rPr>
        <mc:AlternateContent>
          <mc:Choice Requires="wpg">
            <w:drawing>
              <wp:inline distT="0" distB="0" distL="0" distR="0">
                <wp:extent cx="5628005" cy="6350"/>
                <wp:effectExtent l="0" t="0" r="0" b="5080"/>
                <wp:docPr id="103" name="Group 148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8005" cy="6350"/>
                          <a:chOff x="0" y="0"/>
                          <a:chExt cx="5628132" cy="6096"/>
                        </a:xfrm>
                      </wpg:grpSpPr>
                      <wps:wsp>
                        <wps:cNvPr id="104" name="Shape 195141"/>
                        <wps:cNvSpPr>
                          <a:spLocks/>
                        </wps:cNvSpPr>
                        <wps:spPr bwMode="auto">
                          <a:xfrm>
                            <a:off x="0" y="0"/>
                            <a:ext cx="5628132" cy="9144"/>
                          </a:xfrm>
                          <a:custGeom>
                            <a:avLst/>
                            <a:gdLst>
                              <a:gd name="T0" fmla="*/ 0 w 5628132"/>
                              <a:gd name="T1" fmla="*/ 0 h 9144"/>
                              <a:gd name="T2" fmla="*/ 5628132 w 5628132"/>
                              <a:gd name="T3" fmla="*/ 0 h 9144"/>
                              <a:gd name="T4" fmla="*/ 5628132 w 5628132"/>
                              <a:gd name="T5" fmla="*/ 9144 h 9144"/>
                              <a:gd name="T6" fmla="*/ 0 w 5628132"/>
                              <a:gd name="T7" fmla="*/ 9144 h 9144"/>
                              <a:gd name="T8" fmla="*/ 0 w 5628132"/>
                              <a:gd name="T9" fmla="*/ 0 h 9144"/>
                              <a:gd name="T10" fmla="*/ 0 w 5628132"/>
                              <a:gd name="T11" fmla="*/ 0 h 9144"/>
                              <a:gd name="T12" fmla="*/ 5628132 w 5628132"/>
                              <a:gd name="T13" fmla="*/ 9144 h 9144"/>
                            </a:gdLst>
                            <a:ahLst/>
                            <a:cxnLst>
                              <a:cxn ang="0">
                                <a:pos x="T0" y="T1"/>
                              </a:cxn>
                              <a:cxn ang="0">
                                <a:pos x="T2" y="T3"/>
                              </a:cxn>
                              <a:cxn ang="0">
                                <a:pos x="T4" y="T5"/>
                              </a:cxn>
                              <a:cxn ang="0">
                                <a:pos x="T6" y="T7"/>
                              </a:cxn>
                              <a:cxn ang="0">
                                <a:pos x="T8" y="T9"/>
                              </a:cxn>
                            </a:cxnLst>
                            <a:rect l="T10" t="T11" r="T12" b="T13"/>
                            <a:pathLst>
                              <a:path w="5628132" h="9144">
                                <a:moveTo>
                                  <a:pt x="0" y="0"/>
                                </a:moveTo>
                                <a:lnTo>
                                  <a:pt x="5628132" y="0"/>
                                </a:lnTo>
                                <a:lnTo>
                                  <a:pt x="56281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7165D44" id="Group 148287" o:spid="_x0000_s1026" style="width:443.15pt;height:.5pt;mso-position-horizontal-relative:char;mso-position-vertical-relative:line" coordsize="562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">
                <v:shape id="Shape 195141" o:spid="_x0000_s1027" style="position:absolute;width:56281;height:91;visibility:visible;mso-wrap-style:square;v-text-anchor:top" coordsize="56281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" path="m,l5628132,r,9144l,9144,,e" fillcolor="black" stroked="f" strokeweight="0">
                  <v:stroke miterlimit="83231f" joinstyle="miter"/>
                  <v:path arrowok="t" o:connecttype="custom" o:connectlocs="0,0;5628132,0;5628132,9144;0,9144;0,0" o:connectangles="0,0,0,0,0" textboxrect="0,0,5628132,9144"/>
                </v:shape>
                <w10:anchorlock/>
              </v:group>
            </w:pict>
          </mc:Fallback>
        </mc:AlternateContent>
      </w:r>
    </w:p>
    <w:p w:rsidR="0052024E" w:rsidRDefault="00C51DBF">
      <w:pPr>
        <w:spacing w:after="0" w:line="259" w:lineRule="auto"/>
        <w:ind w:left="284" w:firstLine="0"/>
        <w:jc w:val="left"/>
      </w:pPr>
      <w:r>
        <w:t xml:space="preserve"> </w:t>
      </w:r>
    </w:p>
    <w:p w:rsidR="0052024E" w:rsidRDefault="00C51DBF">
      <w:pPr>
        <w:numPr>
          <w:ilvl w:val="1"/>
          <w:numId w:val="9"/>
        </w:numPr>
        <w:spacing w:after="39"/>
        <w:ind w:right="414"/>
      </w:pPr>
      <w:r>
        <w:t xml:space="preserve">Pentru a fi construibilă, o parcelă trebuie să îndeplinească următoarele condiţii minime de construibilitate, in functie de UTR in care este incadrata: </w:t>
      </w:r>
    </w:p>
    <w:p w:rsidR="0052024E" w:rsidRDefault="00C51DBF">
      <w:pPr>
        <w:numPr>
          <w:ilvl w:val="0"/>
          <w:numId w:val="10"/>
        </w:numPr>
        <w:spacing w:after="43"/>
        <w:ind w:right="14" w:hanging="425"/>
      </w:pPr>
      <w:r>
        <w:t xml:space="preserve">posibilitate de acces la drum public sau privat; </w:t>
      </w:r>
    </w:p>
    <w:p w:rsidR="0052024E" w:rsidRDefault="00C51DBF">
      <w:pPr>
        <w:numPr>
          <w:ilvl w:val="0"/>
          <w:numId w:val="10"/>
        </w:numPr>
        <w:spacing w:after="40"/>
        <w:ind w:right="14" w:hanging="425"/>
      </w:pPr>
      <w:r>
        <w:t xml:space="preserve">suprafaţă minimă a parcelelor este de150 mp pentru construcţii înşiruite şi 200 mp pentru construcţii izolate sau cuplate;  </w:t>
      </w:r>
    </w:p>
    <w:p w:rsidR="0052024E" w:rsidRDefault="00C51DBF">
      <w:pPr>
        <w:numPr>
          <w:ilvl w:val="0"/>
          <w:numId w:val="10"/>
        </w:numPr>
        <w:spacing w:after="40"/>
        <w:ind w:right="14" w:hanging="425"/>
      </w:pPr>
      <w:r>
        <w:t xml:space="preserve">front minim: 8 m în cazul construcţiilor înşiruite şi 12 m în cazul construcţiilor izolate sau cuplate; </w:t>
      </w:r>
    </w:p>
    <w:p w:rsidR="0052024E" w:rsidRDefault="00C51DBF">
      <w:pPr>
        <w:numPr>
          <w:ilvl w:val="0"/>
          <w:numId w:val="10"/>
        </w:numPr>
        <w:spacing w:after="0"/>
        <w:ind w:right="14" w:hanging="425"/>
      </w:pPr>
      <w:r>
        <w:t xml:space="preserve">in tesut neconstituit, in cazul conversiei functionale in cadrul unor amplasamente existente in tesut constituit si in cazul operatiunilor de parcelare/ dezmembrare este obligatorie amplasarea parcelei cu latura scurta spre strada </w:t>
      </w:r>
    </w:p>
    <w:p w:rsidR="0052024E" w:rsidRDefault="00C51DBF">
      <w:pPr>
        <w:spacing w:after="0" w:line="259" w:lineRule="auto"/>
        <w:ind w:left="284" w:firstLine="0"/>
        <w:jc w:val="left"/>
      </w:pPr>
      <w:r>
        <w:t xml:space="preserve"> </w:t>
      </w:r>
    </w:p>
    <w:p w:rsidR="0052024E" w:rsidRDefault="00C51DBF">
      <w:pPr>
        <w:numPr>
          <w:ilvl w:val="1"/>
          <w:numId w:val="11"/>
        </w:numPr>
        <w:spacing w:after="0"/>
        <w:ind w:right="44"/>
      </w:pPr>
      <w:r>
        <w:t>Parcelele cu suprafaţa sub 150 mp, pot deveni construibile numai prin comasarea sau asocierea cu una din parcelele învecinate, in functie de natura UTR</w:t>
      </w:r>
      <w:r w:rsidR="006F08DE">
        <w:t xml:space="preserve"> </w:t>
      </w:r>
      <w:r w:rsidR="006F08DE" w:rsidRPr="008F0A98">
        <w:rPr>
          <w:color w:val="FF0000"/>
        </w:rPr>
        <w:t xml:space="preserve">sau </w:t>
      </w:r>
      <w:r w:rsidR="008F0A98" w:rsidRPr="008F0A98">
        <w:rPr>
          <w:color w:val="FF0000"/>
        </w:rPr>
        <w:t xml:space="preserve">prin elaborarea </w:t>
      </w:r>
      <w:r w:rsidR="006F08DE" w:rsidRPr="008F0A98">
        <w:rPr>
          <w:color w:val="FF0000"/>
        </w:rPr>
        <w:t>P</w:t>
      </w:r>
      <w:r w:rsidR="008F0A98" w:rsidRPr="008F0A98">
        <w:rPr>
          <w:color w:val="FF0000"/>
        </w:rPr>
        <w:t>.</w:t>
      </w:r>
      <w:r w:rsidR="006F08DE" w:rsidRPr="008F0A98">
        <w:rPr>
          <w:color w:val="FF0000"/>
        </w:rPr>
        <w:t>U</w:t>
      </w:r>
      <w:r w:rsidR="008F0A98" w:rsidRPr="008F0A98">
        <w:rPr>
          <w:color w:val="FF0000"/>
        </w:rPr>
        <w:t>.</w:t>
      </w:r>
      <w:r w:rsidR="006F08DE" w:rsidRPr="008F0A98">
        <w:rPr>
          <w:color w:val="FF0000"/>
        </w:rPr>
        <w:t>D</w:t>
      </w:r>
      <w:r w:rsidRPr="008F0A98">
        <w:rPr>
          <w:color w:val="FF0000"/>
        </w:rPr>
        <w:t>.</w:t>
      </w:r>
      <w:r>
        <w:t xml:space="preserve"> </w:t>
      </w:r>
    </w:p>
    <w:p w:rsidR="0052024E" w:rsidRDefault="00C51DBF">
      <w:pPr>
        <w:spacing w:after="0" w:line="259" w:lineRule="auto"/>
        <w:ind w:left="284" w:firstLine="0"/>
        <w:jc w:val="left"/>
      </w:pPr>
      <w:r>
        <w:t xml:space="preserve"> </w:t>
      </w:r>
    </w:p>
    <w:p w:rsidR="0052024E" w:rsidRPr="006F08DE" w:rsidRDefault="00C51DBF">
      <w:pPr>
        <w:numPr>
          <w:ilvl w:val="1"/>
          <w:numId w:val="11"/>
        </w:numPr>
        <w:spacing w:after="0"/>
        <w:ind w:right="44"/>
      </w:pPr>
      <w:r>
        <w:t>Este permisă divizarea unui lot în maximum trei parcele alăturate care să îndeplinească condiţiile de construibilitate stabilite prin R.G.U.; împărţirea lotului în 4 sau mai multe parcele distincte se va face în baza unui P.U.Z parcelare; emiterea Certificatului de Urbanism pentru dezmembrare terenuri în 4 sau mai multe loturi se va face în baza P.U.Z. parcelare</w:t>
      </w:r>
      <w:r w:rsidR="006F08DE">
        <w:t xml:space="preserve">, </w:t>
      </w:r>
      <w:r w:rsidR="006F08DE" w:rsidRPr="006F08DE">
        <w:rPr>
          <w:color w:val="0070C0"/>
        </w:rPr>
        <w:t>cu exceptia zonelor unde exista strazi publice/private</w:t>
      </w:r>
      <w:r w:rsidRPr="006F08DE">
        <w:rPr>
          <w:color w:val="0070C0"/>
        </w:rPr>
        <w:t xml:space="preserve"> </w:t>
      </w:r>
      <w:r w:rsidR="006F08DE" w:rsidRPr="006F08DE">
        <w:rPr>
          <w:color w:val="0070C0"/>
        </w:rPr>
        <w:t>cu RLU</w:t>
      </w:r>
    </w:p>
    <w:p w:rsidR="006F08DE" w:rsidRDefault="006F08DE" w:rsidP="006F08DE">
      <w:pPr>
        <w:pStyle w:val="ListParagraph"/>
      </w:pPr>
    </w:p>
    <w:p w:rsidR="0052024E" w:rsidRPr="008F0A98" w:rsidRDefault="006F08DE" w:rsidP="006F08DE">
      <w:pPr>
        <w:numPr>
          <w:ilvl w:val="1"/>
          <w:numId w:val="11"/>
        </w:numPr>
        <w:spacing w:after="0"/>
        <w:ind w:right="44"/>
        <w:rPr>
          <w:color w:val="FF0000"/>
        </w:rPr>
      </w:pPr>
      <w:r w:rsidRPr="006F08DE">
        <w:rPr>
          <w:color w:val="0070C0"/>
        </w:rPr>
        <w:t>In intravilanul existent sau propus prin prezenta documentatie se pot realiza parcelari mai mari de 3 loturi fara PUZ cu conditia respectarii RGU aprobat prin HG 525/1996</w:t>
      </w:r>
      <w:r w:rsidR="008F0A98">
        <w:rPr>
          <w:color w:val="0070C0"/>
        </w:rPr>
        <w:t xml:space="preserve"> </w:t>
      </w:r>
      <w:r w:rsidR="008F0A98" w:rsidRPr="008F0A98">
        <w:rPr>
          <w:color w:val="FF0000"/>
        </w:rPr>
        <w:t>și încadrarea propunerilor în prevederile prezentului regulament.</w:t>
      </w:r>
    </w:p>
    <w:p w:rsidR="006F08DE" w:rsidRDefault="006F08DE" w:rsidP="006F08DE">
      <w:pPr>
        <w:pStyle w:val="ListParagraph"/>
      </w:pPr>
    </w:p>
    <w:p w:rsidR="0052024E" w:rsidRPr="0008618C" w:rsidRDefault="00C51DBF">
      <w:pPr>
        <w:numPr>
          <w:ilvl w:val="1"/>
          <w:numId w:val="11"/>
        </w:numPr>
        <w:spacing w:after="14" w:line="249" w:lineRule="auto"/>
        <w:ind w:right="44"/>
        <w:rPr>
          <w:highlight w:val="yellow"/>
        </w:rPr>
      </w:pPr>
      <w:r w:rsidRPr="0008618C">
        <w:rPr>
          <w:b/>
          <w:highlight w:val="yellow"/>
        </w:rPr>
        <w:t xml:space="preserve">Primăria Orașului Pantelimon are responsabilitatea ca terenul aferent canalului colector C1-B7 și zonei de protecție și exploatare să fie păstrate în domeniul public. </w:t>
      </w:r>
    </w:p>
    <w:p w:rsidR="0008618C" w:rsidRDefault="0008618C" w:rsidP="0008618C">
      <w:pPr>
        <w:pStyle w:val="ListParagraph"/>
      </w:pPr>
    </w:p>
    <w:p w:rsidR="0052024E" w:rsidRDefault="00C51DBF">
      <w:pPr>
        <w:numPr>
          <w:ilvl w:val="1"/>
          <w:numId w:val="11"/>
        </w:numPr>
        <w:ind w:right="44"/>
      </w:pPr>
      <w:r>
        <w:t xml:space="preserve">Pe teritoriul orașului Pantelimon există 5 puțuri forate la adâncimi cuprinse între 166- 176 m (Electrocentrale Grup SA) precum și conducta de alimentare apă puțuri de adâncime ce leagă aceste puțuri de CET Titan București: CF 104660- 402 mp, CF 104659- 875 mp, CF 104661- 232 mp, CF 104662- 100 mp, teren neînscris în CF- 405 mp </w:t>
      </w:r>
    </w:p>
    <w:p w:rsidR="0052024E" w:rsidRDefault="00C51DBF">
      <w:pPr>
        <w:spacing w:after="164" w:line="249" w:lineRule="auto"/>
        <w:ind w:left="370" w:right="44"/>
      </w:pPr>
      <w:r>
        <w:rPr>
          <w:b/>
        </w:rPr>
        <w:t xml:space="preserve">În conformitate cu prevderile HG nr. 930/ 2005 pentru aprobarea Normelor specile privind caracterul și mărimea zonelor de procție sanitară și hidrogeologică: </w:t>
      </w:r>
    </w:p>
    <w:p w:rsidR="0052024E" w:rsidRDefault="00C51DBF">
      <w:pPr>
        <w:numPr>
          <w:ilvl w:val="0"/>
          <w:numId w:val="12"/>
        </w:numPr>
        <w:spacing w:after="164" w:line="249" w:lineRule="auto"/>
        <w:ind w:right="406"/>
      </w:pPr>
      <w:r>
        <w:rPr>
          <w:b/>
        </w:rPr>
        <w:t xml:space="preserve">pentru protecția puțurilor, în cazul forajelor care exploatează acvifere de adâncime sub presiune și care sunt executate astfel încât să se realizeze condițiile de izolare a stratului captat față de suprafața terenului și față de stratele acvifere superioare vulnerabile la poluare, se instutie numai zona de protecție sanitară cu regim sever, care va fi circulară, cu centrul pe poizția forajului și raza de 10m. </w:t>
      </w:r>
    </w:p>
    <w:p w:rsidR="0052024E" w:rsidRDefault="00C51DBF">
      <w:pPr>
        <w:numPr>
          <w:ilvl w:val="0"/>
          <w:numId w:val="12"/>
        </w:numPr>
        <w:spacing w:after="110" w:line="249" w:lineRule="auto"/>
        <w:ind w:right="406"/>
      </w:pPr>
      <w:r>
        <w:rPr>
          <w:b/>
        </w:rPr>
        <w:t xml:space="preserve">Pentru protecția conductei de alimentare apă puțuri de adâncime- dimensionarea zonei de protecție sanitară cu rgim sever pentru stațiile de pompare (...) se va face cu respectarea următoarelor limite: alte conducte din rețelele de distribuție, 3m. </w:t>
      </w:r>
    </w:p>
    <w:p w:rsidR="0052024E" w:rsidRDefault="00C51DBF">
      <w:pPr>
        <w:spacing w:after="93" w:line="259" w:lineRule="auto"/>
        <w:ind w:left="284" w:firstLine="0"/>
        <w:jc w:val="left"/>
      </w:pPr>
      <w:r>
        <w:rPr>
          <w:b/>
        </w:rPr>
        <w:t xml:space="preserve"> </w:t>
      </w:r>
    </w:p>
    <w:p w:rsidR="0052024E" w:rsidRDefault="00C51DBF">
      <w:pPr>
        <w:ind w:left="298" w:right="416"/>
      </w:pPr>
      <w:r>
        <w:t xml:space="preserve">4.9. În cazul sondelor OMV Petrom (255 Pantelimon, 247 Cozieni, 244 Cozieni, 242 Cozieni, 243 Cozieni), conform Art.13 din ordinul 47/1203/509/21,07,2003 pentru aprobarea Procedurii de emitere a avizului în vederea autorizăriiexecutării construcțiilor amplasate în vecinătatea obiectivelor/ sistemelor din sectorul petrol și gaze naturale: în timpul și după realizarea construcției, persoanele fizice și juridice au obligația de a permite accesul necondiționat al operatorilor din sectorul petrol și gaze naturale în scopul efectuării activităților de verificare, întreținere și reparare a infrastructurii de transport țiței, gazolină, etcn, condensat și produse petroliere, precum și de producție, înmagazinare, transport sau distribuție a gazelor existente în perimetrul construcției, precum și pentru alte lucrări cu specific petrolier. </w:t>
      </w:r>
    </w:p>
    <w:p w:rsidR="0052024E" w:rsidRDefault="00C51DBF">
      <w:pPr>
        <w:spacing w:after="107" w:line="249" w:lineRule="auto"/>
        <w:ind w:left="298" w:right="416"/>
      </w:pPr>
      <w:r>
        <w:rPr>
          <w:b/>
        </w:rPr>
        <w:t xml:space="preserve">Distanța minimă de siguranță ce se va respecta în cazul amplasării construcțiilor va fi de 50m față de sondă în cazul locuințelor și 35 m în cazul construcțiilor sociale, adminsitrative și industriale. </w:t>
      </w:r>
    </w:p>
    <w:p w:rsidR="0052024E" w:rsidRDefault="00C51DBF">
      <w:pPr>
        <w:ind w:left="298" w:right="416"/>
      </w:pPr>
      <w:r>
        <w:t xml:space="preserve">În cazul în care pe amplasamentul propus se vor descoperi și alte conducte despre care nu se cunoaște ampslamentul se vor opri lucrările urmând ca devierea acestora să se facă pe terenul și cheltuiala beneficiarului prezentului aviz, în afara zonei de siguranță prevăzută de normativele în vigoare. </w:t>
      </w:r>
    </w:p>
    <w:p w:rsidR="0052024E" w:rsidRDefault="00C51DBF">
      <w:pPr>
        <w:spacing w:after="96" w:line="259" w:lineRule="auto"/>
        <w:ind w:left="288" w:firstLine="0"/>
        <w:jc w:val="left"/>
      </w:pPr>
      <w:r>
        <w:t xml:space="preserve"> </w:t>
      </w:r>
    </w:p>
    <w:p w:rsidR="0052024E" w:rsidRDefault="00C51DBF" w:rsidP="00C51DBF">
      <w:pPr>
        <w:numPr>
          <w:ilvl w:val="1"/>
          <w:numId w:val="11"/>
        </w:numPr>
        <w:spacing w:after="122" w:line="238" w:lineRule="auto"/>
        <w:ind w:right="129" w:firstLine="0"/>
        <w:jc w:val="left"/>
      </w:pPr>
      <w:r>
        <w:rPr>
          <w:color w:val="FF0000"/>
        </w:rPr>
        <w:t xml:space="preserve"> În cazul drumurilor naționale pentru zona prevăzută </w:t>
      </w:r>
      <w:r w:rsidR="00D7723B">
        <w:rPr>
          <w:color w:val="FF0000"/>
        </w:rPr>
        <w:t>ID</w:t>
      </w:r>
      <w:r>
        <w:rPr>
          <w:color w:val="FF0000"/>
        </w:rPr>
        <w:t xml:space="preserve">1, </w:t>
      </w:r>
      <w:r w:rsidR="00D7723B">
        <w:rPr>
          <w:color w:val="FF0000"/>
        </w:rPr>
        <w:t>ID</w:t>
      </w:r>
      <w:r>
        <w:rPr>
          <w:color w:val="FF0000"/>
        </w:rPr>
        <w:t xml:space="preserve">2 este permisă construirea de locuințe individuale (cu reglementări specifice zonei L1) în afara benzii de 175,0 m.  </w:t>
      </w:r>
    </w:p>
    <w:p w:rsidR="0052024E" w:rsidRDefault="00C51DBF">
      <w:pPr>
        <w:spacing w:after="0" w:line="259" w:lineRule="auto"/>
        <w:ind w:left="284" w:firstLine="0"/>
        <w:jc w:val="left"/>
      </w:pPr>
      <w:r>
        <w:rPr>
          <w:b/>
        </w:rPr>
        <w:t xml:space="preserve"> </w:t>
      </w:r>
      <w:r>
        <w:t xml:space="preserve"> </w:t>
      </w:r>
    </w:p>
    <w:p w:rsidR="0052024E" w:rsidRDefault="00C51DBF">
      <w:pPr>
        <w:numPr>
          <w:ilvl w:val="0"/>
          <w:numId w:val="13"/>
        </w:numPr>
        <w:spacing w:after="14" w:line="249" w:lineRule="auto"/>
        <w:ind w:right="44"/>
      </w:pPr>
      <w:r>
        <w:rPr>
          <w:b/>
        </w:rPr>
        <w:t>DIVIZIUNEA TERENULUI ÎN ZONE, SUBZONE ŞI UNITĂŢI  TERITORIALE  DE  REFERINŢĂ.</w:t>
      </w:r>
      <w:r>
        <w:t xml:space="preserve">  </w:t>
      </w:r>
    </w:p>
    <w:p w:rsidR="0052024E" w:rsidRDefault="00D7723B">
      <w:pPr>
        <w:spacing w:after="54" w:line="259" w:lineRule="auto"/>
        <w:ind w:left="254" w:firstLine="0"/>
        <w:jc w:val="left"/>
      </w:pPr>
      <w:r>
        <w:rPr>
          <w:noProof/>
        </w:rPr>
        <mc:AlternateContent>
          <mc:Choice Requires="wpg">
            <w:drawing>
              <wp:inline distT="0" distB="0" distL="0" distR="0">
                <wp:extent cx="5628005" cy="6350"/>
                <wp:effectExtent l="0" t="1905" r="0" b="1270"/>
                <wp:docPr id="101" name="Group 147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8005" cy="6350"/>
                          <a:chOff x="0" y="0"/>
                          <a:chExt cx="5628132" cy="6096"/>
                        </a:xfrm>
                      </wpg:grpSpPr>
                      <wps:wsp>
                        <wps:cNvPr id="102" name="Shape 195161"/>
                        <wps:cNvSpPr>
                          <a:spLocks/>
                        </wps:cNvSpPr>
                        <wps:spPr bwMode="auto">
                          <a:xfrm>
                            <a:off x="0" y="0"/>
                            <a:ext cx="5628132" cy="9144"/>
                          </a:xfrm>
                          <a:custGeom>
                            <a:avLst/>
                            <a:gdLst>
                              <a:gd name="T0" fmla="*/ 0 w 5628132"/>
                              <a:gd name="T1" fmla="*/ 0 h 9144"/>
                              <a:gd name="T2" fmla="*/ 5628132 w 5628132"/>
                              <a:gd name="T3" fmla="*/ 0 h 9144"/>
                              <a:gd name="T4" fmla="*/ 5628132 w 5628132"/>
                              <a:gd name="T5" fmla="*/ 9144 h 9144"/>
                              <a:gd name="T6" fmla="*/ 0 w 5628132"/>
                              <a:gd name="T7" fmla="*/ 9144 h 9144"/>
                              <a:gd name="T8" fmla="*/ 0 w 5628132"/>
                              <a:gd name="T9" fmla="*/ 0 h 9144"/>
                              <a:gd name="T10" fmla="*/ 0 w 5628132"/>
                              <a:gd name="T11" fmla="*/ 0 h 9144"/>
                              <a:gd name="T12" fmla="*/ 5628132 w 5628132"/>
                              <a:gd name="T13" fmla="*/ 9144 h 9144"/>
                            </a:gdLst>
                            <a:ahLst/>
                            <a:cxnLst>
                              <a:cxn ang="0">
                                <a:pos x="T0" y="T1"/>
                              </a:cxn>
                              <a:cxn ang="0">
                                <a:pos x="T2" y="T3"/>
                              </a:cxn>
                              <a:cxn ang="0">
                                <a:pos x="T4" y="T5"/>
                              </a:cxn>
                              <a:cxn ang="0">
                                <a:pos x="T6" y="T7"/>
                              </a:cxn>
                              <a:cxn ang="0">
                                <a:pos x="T8" y="T9"/>
                              </a:cxn>
                            </a:cxnLst>
                            <a:rect l="T10" t="T11" r="T12" b="T13"/>
                            <a:pathLst>
                              <a:path w="5628132" h="9144">
                                <a:moveTo>
                                  <a:pt x="0" y="0"/>
                                </a:moveTo>
                                <a:lnTo>
                                  <a:pt x="5628132" y="0"/>
                                </a:lnTo>
                                <a:lnTo>
                                  <a:pt x="56281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5C3A55F" id="Group 147596" o:spid="_x0000_s1026" style="width:443.15pt;height:.5pt;mso-position-horizontal-relative:char;mso-position-vertical-relative:line" coordsize="562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">
                <v:shape id="Shape 195161" o:spid="_x0000_s1027" style="position:absolute;width:56281;height:91;visibility:visible;mso-wrap-style:square;v-text-anchor:top" coordsize="56281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" path="m,l5628132,r,9144l,9144,,e" fillcolor="black" stroked="f" strokeweight="0">
                  <v:stroke miterlimit="83231f" joinstyle="miter"/>
                  <v:path arrowok="t" o:connecttype="custom" o:connectlocs="0,0;5628132,0;5628132,9144;0,9144;0,0" o:connectangles="0,0,0,0,0" textboxrect="0,0,5628132,9144"/>
                </v:shape>
                <w10:anchorlock/>
              </v:group>
            </w:pict>
          </mc:Fallback>
        </mc:AlternateContent>
      </w:r>
    </w:p>
    <w:p w:rsidR="0052024E" w:rsidRDefault="00C51DBF">
      <w:pPr>
        <w:numPr>
          <w:ilvl w:val="1"/>
          <w:numId w:val="13"/>
        </w:numPr>
        <w:spacing w:after="0"/>
        <w:ind w:right="14"/>
      </w:pPr>
      <w:r>
        <w:lastRenderedPageBreak/>
        <w:t xml:space="preserve">Împărţirea teritoriului în unităţi teritoriale de referinţă (denumite în continuare UTR),  s-a făcut conform planşei de Reglementări.  </w:t>
      </w:r>
    </w:p>
    <w:p w:rsidR="0052024E" w:rsidRDefault="00C51DBF">
      <w:pPr>
        <w:spacing w:after="0" w:line="259" w:lineRule="auto"/>
        <w:ind w:left="284" w:firstLine="0"/>
        <w:jc w:val="left"/>
      </w:pPr>
      <w:r>
        <w:t xml:space="preserve"> </w:t>
      </w:r>
    </w:p>
    <w:p w:rsidR="0052024E" w:rsidRDefault="00C51DBF">
      <w:pPr>
        <w:numPr>
          <w:ilvl w:val="1"/>
          <w:numId w:val="13"/>
        </w:numPr>
        <w:spacing w:after="0"/>
        <w:ind w:right="14"/>
      </w:pPr>
      <w:r>
        <w:t xml:space="preserve">Regulamentul este alcătuit pentru următoarele zone, subzone şi unităţi teritoriale de referinţă: </w:t>
      </w:r>
    </w:p>
    <w:p w:rsidR="0052024E" w:rsidRDefault="00C51DBF">
      <w:pPr>
        <w:spacing w:after="31" w:line="259" w:lineRule="auto"/>
        <w:ind w:left="284" w:firstLine="0"/>
        <w:jc w:val="left"/>
      </w:pPr>
      <w:r>
        <w:t xml:space="preserve"> </w:t>
      </w:r>
    </w:p>
    <w:p w:rsidR="001F5AC9" w:rsidRDefault="001F5AC9" w:rsidP="001F5AC9">
      <w:pPr>
        <w:shd w:val="clear" w:color="auto" w:fill="C0C0C0"/>
        <w:spacing w:after="287" w:line="259" w:lineRule="auto"/>
        <w:ind w:left="294"/>
        <w:jc w:val="left"/>
      </w:pPr>
      <w:r>
        <w:rPr>
          <w:b/>
        </w:rPr>
        <w:t xml:space="preserve">IS- ZONA INSTITUTII PUBLICE SI SERVICII </w:t>
      </w:r>
    </w:p>
    <w:p w:rsidR="00B03AC0" w:rsidRPr="001F5AC9" w:rsidRDefault="00B03AC0" w:rsidP="00B03AC0">
      <w:pPr>
        <w:spacing w:after="234" w:line="259" w:lineRule="auto"/>
        <w:ind w:left="294"/>
        <w:jc w:val="left"/>
        <w:rPr>
          <w:b/>
          <w:highlight w:val="yellow"/>
        </w:rPr>
      </w:pPr>
      <w:r w:rsidRPr="001F5AC9">
        <w:rPr>
          <w:b/>
          <w:highlight w:val="yellow"/>
        </w:rPr>
        <w:t xml:space="preserve">ISa – </w:t>
      </w:r>
    </w:p>
    <w:p w:rsidR="005662C8" w:rsidRDefault="005662C8" w:rsidP="001F5AC9">
      <w:pPr>
        <w:spacing w:after="234" w:line="259" w:lineRule="auto"/>
        <w:ind w:left="294"/>
        <w:jc w:val="left"/>
        <w:rPr>
          <w:b/>
          <w:highlight w:val="yellow"/>
        </w:rPr>
      </w:pPr>
      <w:r>
        <w:rPr>
          <w:b/>
          <w:highlight w:val="yellow"/>
        </w:rPr>
        <w:t xml:space="preserve">IS1 – </w:t>
      </w:r>
      <w:bookmarkStart w:id="0" w:name="_GoBack"/>
      <w:bookmarkEnd w:id="0"/>
    </w:p>
    <w:p w:rsidR="0052024E" w:rsidRDefault="001F5AC9" w:rsidP="001F5AC9">
      <w:pPr>
        <w:spacing w:after="234" w:line="259" w:lineRule="auto"/>
        <w:ind w:left="294"/>
        <w:jc w:val="left"/>
      </w:pPr>
      <w:r>
        <w:rPr>
          <w:b/>
        </w:rPr>
        <w:t>IS2</w:t>
      </w:r>
      <w:r w:rsidR="00C51DBF">
        <w:rPr>
          <w:b/>
        </w:rPr>
        <w:t>-</w:t>
      </w:r>
      <w:r w:rsidR="00C51DBF">
        <w:rPr>
          <w:rFonts w:ascii="Arial" w:eastAsia="Arial" w:hAnsi="Arial" w:cs="Arial"/>
          <w:b/>
        </w:rPr>
        <w:t xml:space="preserve"> </w:t>
      </w:r>
      <w:r w:rsidR="00C51DBF">
        <w:rPr>
          <w:b/>
        </w:rPr>
        <w:t xml:space="preserve">ZONA </w:t>
      </w:r>
      <w:r>
        <w:rPr>
          <w:b/>
        </w:rPr>
        <w:t>INSTITUTII PUBLICE SI SERVICII/ ZONA CNETRALĂ</w:t>
      </w:r>
      <w:r w:rsidR="00C51DBF">
        <w:rPr>
          <w:b/>
        </w:rPr>
        <w:t xml:space="preserve"> </w:t>
      </w:r>
    </w:p>
    <w:p w:rsidR="0052024E" w:rsidRDefault="001F5AC9">
      <w:pPr>
        <w:spacing w:after="244" w:line="249" w:lineRule="auto"/>
        <w:ind w:left="294" w:right="44"/>
      </w:pPr>
      <w:r>
        <w:rPr>
          <w:b/>
        </w:rPr>
        <w:t>IS3</w:t>
      </w:r>
      <w:r w:rsidR="00C51DBF">
        <w:rPr>
          <w:b/>
        </w:rPr>
        <w:t xml:space="preserve">- Zona mixta cu regim mic de inaltime (P+2+M) </w:t>
      </w:r>
    </w:p>
    <w:p w:rsidR="00C51DBF" w:rsidRPr="00C51DBF" w:rsidRDefault="00C51DBF">
      <w:pPr>
        <w:spacing w:after="244" w:line="249" w:lineRule="auto"/>
        <w:ind w:left="294" w:right="44"/>
        <w:rPr>
          <w:b/>
          <w:color w:val="7030A0"/>
        </w:rPr>
      </w:pPr>
      <w:r w:rsidRPr="0008618C">
        <w:rPr>
          <w:b/>
          <w:color w:val="7030A0"/>
          <w:highlight w:val="yellow"/>
        </w:rPr>
        <w:t xml:space="preserve">M3 </w:t>
      </w:r>
      <w:r w:rsidR="0008618C" w:rsidRPr="0008618C">
        <w:rPr>
          <w:b/>
          <w:color w:val="7030A0"/>
          <w:highlight w:val="yellow"/>
        </w:rPr>
        <w:t>–</w:t>
      </w:r>
      <w:r w:rsidRPr="0008618C">
        <w:rPr>
          <w:b/>
          <w:color w:val="7030A0"/>
          <w:highlight w:val="yellow"/>
        </w:rPr>
        <w:t xml:space="preserve"> </w:t>
      </w:r>
      <w:r w:rsidR="0008618C" w:rsidRPr="0008618C">
        <w:rPr>
          <w:b/>
          <w:color w:val="7030A0"/>
          <w:highlight w:val="yellow"/>
        </w:rPr>
        <w:t>cf.</w:t>
      </w:r>
      <w:r w:rsidRPr="0008618C">
        <w:rPr>
          <w:b/>
          <w:color w:val="7030A0"/>
          <w:highlight w:val="yellow"/>
        </w:rPr>
        <w:t xml:space="preserve"> PUZ TRAMA NORD</w:t>
      </w:r>
    </w:p>
    <w:p w:rsidR="00C51DBF" w:rsidRDefault="001F5AC9">
      <w:pPr>
        <w:spacing w:after="244" w:line="249" w:lineRule="auto"/>
        <w:ind w:left="294" w:right="44"/>
        <w:rPr>
          <w:b/>
          <w:color w:val="FF0000"/>
        </w:rPr>
      </w:pPr>
      <w:r>
        <w:rPr>
          <w:b/>
          <w:color w:val="FF0000"/>
        </w:rPr>
        <w:t>IS</w:t>
      </w:r>
      <w:r w:rsidR="00C51DBF" w:rsidRPr="00DE39E6">
        <w:rPr>
          <w:b/>
          <w:color w:val="FF0000"/>
        </w:rPr>
        <w:t xml:space="preserve">4 – </w:t>
      </w:r>
      <w:r w:rsidR="00DE39E6" w:rsidRPr="00DE39E6">
        <w:rPr>
          <w:b/>
          <w:color w:val="FF0000"/>
        </w:rPr>
        <w:t>Zona mixta cu regim mediu de inaltime (P +5)</w:t>
      </w:r>
    </w:p>
    <w:p w:rsidR="007671FD" w:rsidRDefault="001F5AC9">
      <w:pPr>
        <w:spacing w:after="244" w:line="249" w:lineRule="auto"/>
        <w:ind w:left="294" w:right="44"/>
        <w:rPr>
          <w:b/>
          <w:color w:val="FF0000"/>
        </w:rPr>
      </w:pPr>
      <w:r>
        <w:rPr>
          <w:b/>
          <w:color w:val="FF0000"/>
        </w:rPr>
        <w:t>IS</w:t>
      </w:r>
      <w:r w:rsidR="007671FD">
        <w:rPr>
          <w:b/>
          <w:color w:val="FF0000"/>
        </w:rPr>
        <w:t>5- Zonă mixtă locuințe și comerț/ servicii (P+4)</w:t>
      </w:r>
    </w:p>
    <w:p w:rsidR="001F5AC9" w:rsidRPr="001F5AC9" w:rsidRDefault="001F5AC9">
      <w:pPr>
        <w:spacing w:after="244" w:line="249" w:lineRule="auto"/>
        <w:ind w:left="294" w:right="44"/>
        <w:rPr>
          <w:b/>
          <w:color w:val="FF0000"/>
          <w:highlight w:val="yellow"/>
        </w:rPr>
      </w:pPr>
      <w:r w:rsidRPr="001F5AC9">
        <w:rPr>
          <w:b/>
          <w:color w:val="FF0000"/>
          <w:highlight w:val="yellow"/>
        </w:rPr>
        <w:t xml:space="preserve">Is6 - </w:t>
      </w:r>
    </w:p>
    <w:p w:rsidR="0052024E" w:rsidRDefault="00C51DBF">
      <w:pPr>
        <w:pStyle w:val="Heading1"/>
        <w:pBdr>
          <w:bottom w:val="none" w:sz="0" w:space="0" w:color="auto"/>
        </w:pBdr>
        <w:shd w:val="clear" w:color="auto" w:fill="C0C0C0"/>
        <w:spacing w:after="234" w:line="259" w:lineRule="auto"/>
        <w:ind w:left="294"/>
      </w:pPr>
      <w:r>
        <w:t xml:space="preserve">L- ZONA LOCUINTE </w:t>
      </w:r>
    </w:p>
    <w:p w:rsidR="0052024E" w:rsidRDefault="00C51DBF">
      <w:pPr>
        <w:spacing w:after="244" w:line="249" w:lineRule="auto"/>
        <w:ind w:left="294" w:right="44"/>
      </w:pPr>
      <w:r>
        <w:rPr>
          <w:b/>
        </w:rPr>
        <w:t xml:space="preserve">L1- Zona locuinte individuale P+2+M </w:t>
      </w:r>
    </w:p>
    <w:p w:rsidR="0052024E" w:rsidRDefault="00C51DBF">
      <w:pPr>
        <w:spacing w:after="244" w:line="249" w:lineRule="auto"/>
        <w:ind w:left="294" w:right="44"/>
      </w:pPr>
      <w:r>
        <w:rPr>
          <w:b/>
        </w:rPr>
        <w:t xml:space="preserve">L1a- Zona locuinte individuale reglementata prin P.U.Z. </w:t>
      </w:r>
    </w:p>
    <w:p w:rsidR="0052024E" w:rsidRDefault="00C51DBF">
      <w:pPr>
        <w:spacing w:after="244" w:line="249" w:lineRule="auto"/>
        <w:ind w:left="294" w:right="44"/>
      </w:pPr>
      <w:r>
        <w:rPr>
          <w:b/>
        </w:rPr>
        <w:t xml:space="preserve">L2- Zona locuinte colective P+4 </w:t>
      </w:r>
    </w:p>
    <w:p w:rsidR="0052024E" w:rsidRDefault="00C51DBF">
      <w:pPr>
        <w:spacing w:after="244" w:line="249" w:lineRule="auto"/>
        <w:ind w:left="294" w:right="44"/>
      </w:pPr>
      <w:r>
        <w:rPr>
          <w:b/>
        </w:rPr>
        <w:t xml:space="preserve">L2a- Zona locuinte colective reglementata prin P.U.Z. </w:t>
      </w:r>
    </w:p>
    <w:p w:rsidR="0052024E" w:rsidRDefault="00C51DBF">
      <w:pPr>
        <w:spacing w:after="244" w:line="249" w:lineRule="auto"/>
        <w:ind w:left="294" w:right="44"/>
      </w:pPr>
      <w:r>
        <w:rPr>
          <w:b/>
        </w:rPr>
        <w:t xml:space="preserve">L3- Zona locuinte colective P+4- 8 si peste </w:t>
      </w:r>
    </w:p>
    <w:p w:rsidR="0052024E" w:rsidRDefault="00C51DBF">
      <w:pPr>
        <w:spacing w:after="244" w:line="249" w:lineRule="auto"/>
        <w:ind w:left="294" w:right="44"/>
      </w:pPr>
      <w:r>
        <w:rPr>
          <w:b/>
        </w:rPr>
        <w:t xml:space="preserve">L4- Zona locuinte individuale P+1+M cu densitate scazuta </w:t>
      </w:r>
    </w:p>
    <w:p w:rsidR="0052024E" w:rsidRDefault="001F5AC9">
      <w:pPr>
        <w:pStyle w:val="Heading1"/>
        <w:pBdr>
          <w:bottom w:val="none" w:sz="0" w:space="0" w:color="auto"/>
        </w:pBdr>
        <w:shd w:val="clear" w:color="auto" w:fill="C0C0C0"/>
        <w:spacing w:after="234" w:line="259" w:lineRule="auto"/>
        <w:ind w:left="294"/>
      </w:pPr>
      <w:r>
        <w:t>ID</w:t>
      </w:r>
      <w:r w:rsidR="00C51DBF">
        <w:t xml:space="preserve">- ZONA ACTIVITATI PRODUCTIVE </w:t>
      </w:r>
    </w:p>
    <w:p w:rsidR="0052024E" w:rsidRDefault="001F5AC9">
      <w:pPr>
        <w:spacing w:after="14" w:line="249" w:lineRule="auto"/>
        <w:ind w:left="294" w:right="44"/>
      </w:pPr>
      <w:r>
        <w:rPr>
          <w:b/>
        </w:rPr>
        <w:t>ID</w:t>
      </w:r>
      <w:r w:rsidR="00C51DBF">
        <w:rPr>
          <w:b/>
        </w:rPr>
        <w:t xml:space="preserve">1- Zona activitati productive </w:t>
      </w:r>
    </w:p>
    <w:p w:rsidR="0052024E" w:rsidRDefault="001F5AC9">
      <w:pPr>
        <w:spacing w:after="244" w:line="249" w:lineRule="auto"/>
        <w:ind w:left="294" w:right="44"/>
      </w:pPr>
      <w:r>
        <w:rPr>
          <w:b/>
        </w:rPr>
        <w:t>ID</w:t>
      </w:r>
      <w:r w:rsidR="00C51DBF">
        <w:rPr>
          <w:b/>
        </w:rPr>
        <w:t xml:space="preserve">1a- Zona activitati productive reglementata prin P.U.Z. </w:t>
      </w:r>
    </w:p>
    <w:p w:rsidR="0052024E" w:rsidRDefault="001F5AC9">
      <w:pPr>
        <w:spacing w:after="244" w:line="249" w:lineRule="auto"/>
        <w:ind w:left="294" w:right="44"/>
      </w:pPr>
      <w:r>
        <w:rPr>
          <w:b/>
        </w:rPr>
        <w:t>ID</w:t>
      </w:r>
      <w:r w:rsidR="00C51DBF">
        <w:rPr>
          <w:b/>
        </w:rPr>
        <w:t xml:space="preserve">2- Zona activitati productive nepoluante, servicii, depozitare </w:t>
      </w:r>
    </w:p>
    <w:p w:rsidR="0052024E" w:rsidRDefault="001F5AC9">
      <w:pPr>
        <w:spacing w:after="244" w:line="249" w:lineRule="auto"/>
        <w:ind w:left="294" w:right="44"/>
      </w:pPr>
      <w:r>
        <w:rPr>
          <w:b/>
        </w:rPr>
        <w:t>ID</w:t>
      </w:r>
      <w:r w:rsidR="00C51DBF">
        <w:rPr>
          <w:b/>
        </w:rPr>
        <w:t xml:space="preserve">3- Zona activitati agrozootehnice </w:t>
      </w:r>
    </w:p>
    <w:p w:rsidR="0052024E" w:rsidRDefault="001F5AC9">
      <w:pPr>
        <w:spacing w:after="14" w:line="249" w:lineRule="auto"/>
        <w:ind w:left="294" w:right="44"/>
        <w:rPr>
          <w:b/>
        </w:rPr>
      </w:pPr>
      <w:r>
        <w:rPr>
          <w:b/>
        </w:rPr>
        <w:t>ID</w:t>
      </w:r>
      <w:r w:rsidR="00C51DBF">
        <w:rPr>
          <w:b/>
        </w:rPr>
        <w:t xml:space="preserve">3a- Zona unitati agroturistice </w:t>
      </w:r>
    </w:p>
    <w:p w:rsidR="001F5AC9" w:rsidRDefault="001F5AC9">
      <w:pPr>
        <w:spacing w:after="14" w:line="249" w:lineRule="auto"/>
        <w:ind w:left="294" w:right="44"/>
      </w:pPr>
    </w:p>
    <w:p w:rsidR="001F5AC9" w:rsidRDefault="001F5AC9">
      <w:pPr>
        <w:spacing w:after="14" w:line="249" w:lineRule="auto"/>
        <w:ind w:left="294" w:right="44"/>
      </w:pPr>
    </w:p>
    <w:p w:rsidR="001F5AC9" w:rsidRDefault="001F5AC9">
      <w:pPr>
        <w:spacing w:after="14" w:line="249" w:lineRule="auto"/>
        <w:ind w:left="294" w:right="44"/>
      </w:pPr>
    </w:p>
    <w:p w:rsidR="001F5AC9" w:rsidRDefault="001F5AC9">
      <w:pPr>
        <w:spacing w:after="14" w:line="249" w:lineRule="auto"/>
        <w:ind w:left="294" w:right="44"/>
      </w:pPr>
    </w:p>
    <w:p w:rsidR="001F5AC9" w:rsidRDefault="001F5AC9">
      <w:pPr>
        <w:spacing w:after="14" w:line="249" w:lineRule="auto"/>
        <w:ind w:left="294" w:right="44"/>
      </w:pPr>
    </w:p>
    <w:tbl>
      <w:tblPr>
        <w:tblW w:w="8863" w:type="dxa"/>
        <w:tblInd w:w="254" w:type="dxa"/>
        <w:tblCellMar>
          <w:top w:w="61" w:type="dxa"/>
          <w:left w:w="0" w:type="dxa"/>
          <w:bottom w:w="25" w:type="dxa"/>
          <w:right w:w="0" w:type="dxa"/>
        </w:tblCellMar>
        <w:tblLook w:val="04A0" w:firstRow="1" w:lastRow="0" w:firstColumn="1" w:lastColumn="0" w:noHBand="0" w:noVBand="1"/>
      </w:tblPr>
      <w:tblGrid>
        <w:gridCol w:w="5023"/>
        <w:gridCol w:w="3840"/>
      </w:tblGrid>
      <w:tr w:rsidR="0052024E" w:rsidTr="007A5BF8">
        <w:trPr>
          <w:trHeight w:val="414"/>
        </w:trPr>
        <w:tc>
          <w:tcPr>
            <w:tcW w:w="5023" w:type="dxa"/>
            <w:tcBorders>
              <w:top w:val="nil"/>
              <w:left w:val="nil"/>
              <w:bottom w:val="nil"/>
              <w:right w:val="nil"/>
            </w:tcBorders>
            <w:shd w:val="clear" w:color="auto" w:fill="C0C0C0"/>
          </w:tcPr>
          <w:p w:rsidR="0052024E" w:rsidRDefault="001F5AC9" w:rsidP="007A5BF8">
            <w:pPr>
              <w:spacing w:after="0" w:line="259" w:lineRule="auto"/>
              <w:ind w:left="30" w:firstLine="0"/>
              <w:jc w:val="left"/>
            </w:pPr>
            <w:r>
              <w:rPr>
                <w:b/>
              </w:rPr>
              <w:t>SP</w:t>
            </w:r>
            <w:r w:rsidR="00C51DBF" w:rsidRPr="007A5BF8">
              <w:rPr>
                <w:b/>
              </w:rPr>
              <w:t xml:space="preserve">- ZONA SPATII VERZI </w:t>
            </w:r>
          </w:p>
        </w:tc>
        <w:tc>
          <w:tcPr>
            <w:tcW w:w="3840" w:type="dxa"/>
            <w:tcBorders>
              <w:top w:val="nil"/>
              <w:left w:val="nil"/>
              <w:bottom w:val="nil"/>
              <w:right w:val="nil"/>
            </w:tcBorders>
            <w:shd w:val="clear" w:color="auto" w:fill="C0C0C0"/>
          </w:tcPr>
          <w:p w:rsidR="0052024E" w:rsidRDefault="0052024E" w:rsidP="007A5BF8">
            <w:pPr>
              <w:spacing w:after="160" w:line="259" w:lineRule="auto"/>
              <w:ind w:left="0" w:firstLine="0"/>
              <w:jc w:val="left"/>
            </w:pPr>
          </w:p>
        </w:tc>
      </w:tr>
      <w:tr w:rsidR="0052024E" w:rsidRPr="001F5AC9" w:rsidTr="007A5BF8">
        <w:trPr>
          <w:trHeight w:val="1188"/>
        </w:trPr>
        <w:tc>
          <w:tcPr>
            <w:tcW w:w="5023" w:type="dxa"/>
            <w:tcBorders>
              <w:top w:val="nil"/>
              <w:left w:val="nil"/>
              <w:bottom w:val="nil"/>
              <w:right w:val="nil"/>
            </w:tcBorders>
            <w:shd w:val="clear" w:color="auto" w:fill="auto"/>
            <w:vAlign w:val="center"/>
          </w:tcPr>
          <w:p w:rsidR="0052024E" w:rsidRPr="001F5AC9" w:rsidRDefault="001F5AC9" w:rsidP="007A5BF8">
            <w:pPr>
              <w:spacing w:after="234" w:line="259" w:lineRule="auto"/>
              <w:ind w:left="30" w:firstLine="0"/>
              <w:jc w:val="left"/>
              <w:rPr>
                <w:b/>
              </w:rPr>
            </w:pPr>
            <w:r w:rsidRPr="001F5AC9">
              <w:rPr>
                <w:b/>
              </w:rPr>
              <w:t>SP</w:t>
            </w:r>
            <w:r w:rsidR="00C51DBF" w:rsidRPr="001F5AC9">
              <w:rPr>
                <w:b/>
              </w:rPr>
              <w:t xml:space="preserve">- Zona spatii verzi publice, sport, agremenet </w:t>
            </w:r>
          </w:p>
          <w:p w:rsidR="0052024E" w:rsidRPr="001F5AC9" w:rsidRDefault="001F5AC9" w:rsidP="007A5BF8">
            <w:pPr>
              <w:spacing w:after="0" w:line="259" w:lineRule="auto"/>
              <w:ind w:left="30" w:firstLine="0"/>
              <w:jc w:val="left"/>
              <w:rPr>
                <w:b/>
              </w:rPr>
            </w:pPr>
            <w:r w:rsidRPr="001F5AC9">
              <w:rPr>
                <w:b/>
              </w:rPr>
              <w:t>SP</w:t>
            </w:r>
            <w:r w:rsidR="00C51DBF" w:rsidRPr="001F5AC9">
              <w:rPr>
                <w:b/>
              </w:rPr>
              <w:t>p- Zona fasii</w:t>
            </w:r>
            <w:r w:rsidRPr="001F5AC9">
              <w:rPr>
                <w:b/>
              </w:rPr>
              <w:t xml:space="preserve"> </w:t>
            </w:r>
            <w:r w:rsidR="00C51DBF" w:rsidRPr="001F5AC9">
              <w:rPr>
                <w:b/>
              </w:rPr>
              <w:t xml:space="preserve">plantate de protectie </w:t>
            </w:r>
          </w:p>
          <w:p w:rsidR="001F5AC9" w:rsidRDefault="001F5AC9" w:rsidP="007A5BF8">
            <w:pPr>
              <w:spacing w:after="0" w:line="259" w:lineRule="auto"/>
              <w:ind w:left="30" w:firstLine="0"/>
              <w:jc w:val="left"/>
              <w:rPr>
                <w:b/>
              </w:rPr>
            </w:pPr>
            <w:r w:rsidRPr="001F5AC9">
              <w:rPr>
                <w:b/>
                <w:highlight w:val="yellow"/>
              </w:rPr>
              <w:t xml:space="preserve">SP1 </w:t>
            </w:r>
            <w:r>
              <w:rPr>
                <w:b/>
                <w:highlight w:val="yellow"/>
              </w:rPr>
              <w:t>–</w:t>
            </w:r>
            <w:r w:rsidRPr="001F5AC9">
              <w:rPr>
                <w:b/>
              </w:rPr>
              <w:t xml:space="preserve"> </w:t>
            </w:r>
          </w:p>
          <w:p w:rsidR="001F5AC9" w:rsidRPr="001F5AC9" w:rsidRDefault="001F5AC9" w:rsidP="007A5BF8">
            <w:pPr>
              <w:spacing w:after="0" w:line="259" w:lineRule="auto"/>
              <w:ind w:left="30" w:firstLine="0"/>
              <w:jc w:val="left"/>
              <w:rPr>
                <w:b/>
              </w:rPr>
            </w:pPr>
          </w:p>
        </w:tc>
        <w:tc>
          <w:tcPr>
            <w:tcW w:w="3840" w:type="dxa"/>
            <w:tcBorders>
              <w:top w:val="nil"/>
              <w:left w:val="nil"/>
              <w:bottom w:val="nil"/>
              <w:right w:val="nil"/>
            </w:tcBorders>
            <w:shd w:val="clear" w:color="auto" w:fill="auto"/>
          </w:tcPr>
          <w:p w:rsidR="0052024E" w:rsidRPr="001F5AC9" w:rsidRDefault="0052024E" w:rsidP="007A5BF8">
            <w:pPr>
              <w:spacing w:after="160" w:line="259" w:lineRule="auto"/>
              <w:ind w:left="0" w:firstLine="0"/>
              <w:jc w:val="left"/>
              <w:rPr>
                <w:b/>
              </w:rPr>
            </w:pPr>
          </w:p>
        </w:tc>
      </w:tr>
      <w:tr w:rsidR="0052024E" w:rsidTr="007A5BF8">
        <w:trPr>
          <w:trHeight w:val="414"/>
        </w:trPr>
        <w:tc>
          <w:tcPr>
            <w:tcW w:w="5023" w:type="dxa"/>
            <w:tcBorders>
              <w:top w:val="nil"/>
              <w:left w:val="nil"/>
              <w:bottom w:val="nil"/>
              <w:right w:val="nil"/>
            </w:tcBorders>
            <w:shd w:val="clear" w:color="auto" w:fill="C0C0C0"/>
          </w:tcPr>
          <w:p w:rsidR="0052024E" w:rsidRDefault="001F5AC9" w:rsidP="007A5BF8">
            <w:pPr>
              <w:spacing w:after="0" w:line="259" w:lineRule="auto"/>
              <w:ind w:left="30" w:firstLine="0"/>
              <w:jc w:val="left"/>
            </w:pPr>
            <w:r>
              <w:rPr>
                <w:b/>
              </w:rPr>
              <w:t>C</w:t>
            </w:r>
            <w:r w:rsidR="00C51DBF" w:rsidRPr="007A5BF8">
              <w:rPr>
                <w:b/>
              </w:rPr>
              <w:t xml:space="preserve">- ZONA CAI DE COMUNICATIE </w:t>
            </w:r>
          </w:p>
        </w:tc>
        <w:tc>
          <w:tcPr>
            <w:tcW w:w="3840" w:type="dxa"/>
            <w:tcBorders>
              <w:top w:val="nil"/>
              <w:left w:val="nil"/>
              <w:bottom w:val="nil"/>
              <w:right w:val="nil"/>
            </w:tcBorders>
            <w:shd w:val="clear" w:color="auto" w:fill="C0C0C0"/>
          </w:tcPr>
          <w:p w:rsidR="0052024E" w:rsidRDefault="0052024E" w:rsidP="007A5BF8">
            <w:pPr>
              <w:spacing w:after="160" w:line="259" w:lineRule="auto"/>
              <w:ind w:left="0" w:firstLine="0"/>
              <w:jc w:val="left"/>
            </w:pPr>
          </w:p>
        </w:tc>
      </w:tr>
      <w:tr w:rsidR="0052024E" w:rsidTr="007A5BF8">
        <w:trPr>
          <w:trHeight w:val="1188"/>
        </w:trPr>
        <w:tc>
          <w:tcPr>
            <w:tcW w:w="5023" w:type="dxa"/>
            <w:tcBorders>
              <w:top w:val="nil"/>
              <w:left w:val="nil"/>
              <w:bottom w:val="nil"/>
              <w:right w:val="nil"/>
            </w:tcBorders>
            <w:shd w:val="clear" w:color="auto" w:fill="auto"/>
            <w:vAlign w:val="center"/>
          </w:tcPr>
          <w:p w:rsidR="0052024E" w:rsidRDefault="001F5AC9" w:rsidP="007A5BF8">
            <w:pPr>
              <w:spacing w:after="234" w:line="259" w:lineRule="auto"/>
              <w:ind w:left="30" w:firstLine="0"/>
              <w:jc w:val="left"/>
            </w:pPr>
            <w:r>
              <w:rPr>
                <w:b/>
              </w:rPr>
              <w:t>CR</w:t>
            </w:r>
            <w:r w:rsidR="00C51DBF" w:rsidRPr="007A5BF8">
              <w:rPr>
                <w:b/>
              </w:rPr>
              <w:t xml:space="preserve">- Zona cai de comunicatie rutiera </w:t>
            </w:r>
          </w:p>
          <w:p w:rsidR="0052024E" w:rsidRDefault="001F5AC9" w:rsidP="007A5BF8">
            <w:pPr>
              <w:spacing w:after="0" w:line="259" w:lineRule="auto"/>
              <w:ind w:left="30" w:firstLine="0"/>
              <w:jc w:val="left"/>
              <w:rPr>
                <w:b/>
              </w:rPr>
            </w:pPr>
            <w:r>
              <w:rPr>
                <w:b/>
              </w:rPr>
              <w:t>C</w:t>
            </w:r>
            <w:r w:rsidR="00C51DBF" w:rsidRPr="007A5BF8">
              <w:rPr>
                <w:b/>
              </w:rPr>
              <w:t xml:space="preserve">F- Zona transporturi feroviare </w:t>
            </w:r>
          </w:p>
          <w:p w:rsidR="001F5AC9" w:rsidRDefault="001F5AC9" w:rsidP="007A5BF8">
            <w:pPr>
              <w:spacing w:after="0" w:line="259" w:lineRule="auto"/>
              <w:ind w:left="30" w:firstLine="0"/>
              <w:jc w:val="left"/>
            </w:pPr>
          </w:p>
        </w:tc>
        <w:tc>
          <w:tcPr>
            <w:tcW w:w="3840"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r>
      <w:tr w:rsidR="0052024E" w:rsidTr="007A5BF8">
        <w:trPr>
          <w:trHeight w:val="414"/>
        </w:trPr>
        <w:tc>
          <w:tcPr>
            <w:tcW w:w="5023" w:type="dxa"/>
            <w:tcBorders>
              <w:top w:val="nil"/>
              <w:left w:val="nil"/>
              <w:bottom w:val="nil"/>
              <w:right w:val="nil"/>
            </w:tcBorders>
            <w:shd w:val="clear" w:color="auto" w:fill="C0C0C0"/>
          </w:tcPr>
          <w:p w:rsidR="0052024E" w:rsidRDefault="00C51DBF" w:rsidP="007A5BF8">
            <w:pPr>
              <w:spacing w:after="0" w:line="259" w:lineRule="auto"/>
              <w:ind w:left="30" w:firstLine="0"/>
              <w:jc w:val="left"/>
            </w:pPr>
            <w:r w:rsidRPr="007A5BF8">
              <w:rPr>
                <w:b/>
              </w:rPr>
              <w:t xml:space="preserve">DS- ZONE CU DESTINATIE SPECIALA </w:t>
            </w:r>
          </w:p>
        </w:tc>
        <w:tc>
          <w:tcPr>
            <w:tcW w:w="3840" w:type="dxa"/>
            <w:tcBorders>
              <w:top w:val="nil"/>
              <w:left w:val="nil"/>
              <w:bottom w:val="nil"/>
              <w:right w:val="nil"/>
            </w:tcBorders>
            <w:shd w:val="clear" w:color="auto" w:fill="C0C0C0"/>
          </w:tcPr>
          <w:p w:rsidR="0052024E" w:rsidRDefault="0052024E" w:rsidP="007A5BF8">
            <w:pPr>
              <w:spacing w:after="160" w:line="259" w:lineRule="auto"/>
              <w:ind w:left="0" w:firstLine="0"/>
              <w:jc w:val="left"/>
            </w:pPr>
          </w:p>
        </w:tc>
      </w:tr>
      <w:tr w:rsidR="0052024E" w:rsidTr="007A5BF8">
        <w:trPr>
          <w:trHeight w:val="653"/>
        </w:trPr>
        <w:tc>
          <w:tcPr>
            <w:tcW w:w="5023" w:type="dxa"/>
            <w:tcBorders>
              <w:top w:val="nil"/>
              <w:left w:val="nil"/>
              <w:bottom w:val="nil"/>
              <w:right w:val="nil"/>
            </w:tcBorders>
            <w:shd w:val="clear" w:color="auto" w:fill="auto"/>
            <w:vAlign w:val="center"/>
          </w:tcPr>
          <w:p w:rsidR="0052024E" w:rsidRDefault="00C51DBF" w:rsidP="007A5BF8">
            <w:pPr>
              <w:spacing w:after="0" w:line="259" w:lineRule="auto"/>
              <w:ind w:left="30" w:firstLine="0"/>
              <w:jc w:val="left"/>
            </w:pPr>
            <w:r w:rsidRPr="007A5BF8">
              <w:rPr>
                <w:b/>
              </w:rPr>
              <w:t xml:space="preserve"> </w:t>
            </w:r>
          </w:p>
        </w:tc>
        <w:tc>
          <w:tcPr>
            <w:tcW w:w="3840"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r>
      <w:tr w:rsidR="0052024E" w:rsidTr="007A5BF8">
        <w:trPr>
          <w:trHeight w:val="414"/>
        </w:trPr>
        <w:tc>
          <w:tcPr>
            <w:tcW w:w="5023" w:type="dxa"/>
            <w:tcBorders>
              <w:top w:val="nil"/>
              <w:left w:val="nil"/>
              <w:bottom w:val="nil"/>
              <w:right w:val="nil"/>
            </w:tcBorders>
            <w:shd w:val="clear" w:color="auto" w:fill="C0C0C0"/>
          </w:tcPr>
          <w:p w:rsidR="0052024E" w:rsidRDefault="00C51DBF" w:rsidP="007A5BF8">
            <w:pPr>
              <w:spacing w:after="0" w:line="259" w:lineRule="auto"/>
              <w:ind w:left="30" w:firstLine="0"/>
              <w:jc w:val="left"/>
            </w:pPr>
            <w:r w:rsidRPr="007A5BF8">
              <w:rPr>
                <w:b/>
              </w:rPr>
              <w:t xml:space="preserve">GC- ZONA GOSPODARIE COMUNALA </w:t>
            </w:r>
          </w:p>
        </w:tc>
        <w:tc>
          <w:tcPr>
            <w:tcW w:w="3840" w:type="dxa"/>
            <w:tcBorders>
              <w:top w:val="nil"/>
              <w:left w:val="nil"/>
              <w:bottom w:val="nil"/>
              <w:right w:val="nil"/>
            </w:tcBorders>
            <w:shd w:val="clear" w:color="auto" w:fill="C0C0C0"/>
          </w:tcPr>
          <w:p w:rsidR="0052024E" w:rsidRDefault="0052024E" w:rsidP="007A5BF8">
            <w:pPr>
              <w:spacing w:after="160" w:line="259" w:lineRule="auto"/>
              <w:ind w:left="0" w:firstLine="0"/>
              <w:jc w:val="left"/>
            </w:pPr>
          </w:p>
        </w:tc>
      </w:tr>
      <w:tr w:rsidR="0052024E" w:rsidTr="007A5BF8">
        <w:trPr>
          <w:trHeight w:val="654"/>
        </w:trPr>
        <w:tc>
          <w:tcPr>
            <w:tcW w:w="5023" w:type="dxa"/>
            <w:tcBorders>
              <w:top w:val="nil"/>
              <w:left w:val="nil"/>
              <w:bottom w:val="nil"/>
              <w:right w:val="nil"/>
            </w:tcBorders>
            <w:shd w:val="clear" w:color="auto" w:fill="auto"/>
            <w:vAlign w:val="center"/>
          </w:tcPr>
          <w:p w:rsidR="0052024E" w:rsidRDefault="00C51DBF" w:rsidP="007A5BF8">
            <w:pPr>
              <w:spacing w:after="0" w:line="259" w:lineRule="auto"/>
              <w:ind w:left="30" w:firstLine="0"/>
              <w:jc w:val="left"/>
            </w:pPr>
            <w:r w:rsidRPr="007A5BF8">
              <w:rPr>
                <w:b/>
              </w:rPr>
              <w:t xml:space="preserve"> </w:t>
            </w:r>
          </w:p>
        </w:tc>
        <w:tc>
          <w:tcPr>
            <w:tcW w:w="3840"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r>
      <w:tr w:rsidR="0052024E" w:rsidTr="007A5BF8">
        <w:trPr>
          <w:trHeight w:val="828"/>
        </w:trPr>
        <w:tc>
          <w:tcPr>
            <w:tcW w:w="5023" w:type="dxa"/>
            <w:tcBorders>
              <w:top w:val="nil"/>
              <w:left w:val="nil"/>
              <w:bottom w:val="nil"/>
              <w:right w:val="nil"/>
            </w:tcBorders>
            <w:shd w:val="clear" w:color="auto" w:fill="C0C0C0"/>
          </w:tcPr>
          <w:p w:rsidR="0052024E" w:rsidRDefault="001F5AC9" w:rsidP="007A5BF8">
            <w:pPr>
              <w:tabs>
                <w:tab w:val="center" w:pos="891"/>
                <w:tab w:val="center" w:pos="2345"/>
                <w:tab w:val="center" w:pos="4108"/>
              </w:tabs>
              <w:spacing w:after="120" w:line="259" w:lineRule="auto"/>
              <w:ind w:left="0" w:firstLine="0"/>
              <w:jc w:val="left"/>
            </w:pPr>
            <w:r>
              <w:rPr>
                <w:b/>
              </w:rPr>
              <w:t>TE</w:t>
            </w:r>
            <w:r w:rsidR="00C51DBF" w:rsidRPr="007A5BF8">
              <w:rPr>
                <w:b/>
              </w:rPr>
              <w:t xml:space="preserve">- </w:t>
            </w:r>
            <w:r w:rsidR="00C51DBF" w:rsidRPr="007A5BF8">
              <w:rPr>
                <w:b/>
              </w:rPr>
              <w:tab/>
              <w:t xml:space="preserve">ZONA </w:t>
            </w:r>
            <w:r w:rsidR="00C51DBF" w:rsidRPr="007A5BF8">
              <w:rPr>
                <w:b/>
              </w:rPr>
              <w:tab/>
              <w:t xml:space="preserve">CONSTRUCTII </w:t>
            </w:r>
            <w:r w:rsidR="00C51DBF" w:rsidRPr="007A5BF8">
              <w:rPr>
                <w:b/>
              </w:rPr>
              <w:tab/>
              <w:t xml:space="preserve">AFERENTE </w:t>
            </w:r>
          </w:p>
          <w:p w:rsidR="0052024E" w:rsidRDefault="00C51DBF" w:rsidP="007A5BF8">
            <w:pPr>
              <w:spacing w:after="0" w:line="259" w:lineRule="auto"/>
              <w:ind w:left="30" w:firstLine="0"/>
              <w:jc w:val="left"/>
            </w:pPr>
            <w:r w:rsidRPr="007A5BF8">
              <w:rPr>
                <w:b/>
              </w:rPr>
              <w:t xml:space="preserve">EDILITARE </w:t>
            </w:r>
          </w:p>
        </w:tc>
        <w:tc>
          <w:tcPr>
            <w:tcW w:w="3840" w:type="dxa"/>
            <w:tcBorders>
              <w:top w:val="nil"/>
              <w:left w:val="nil"/>
              <w:bottom w:val="nil"/>
              <w:right w:val="nil"/>
            </w:tcBorders>
            <w:shd w:val="clear" w:color="auto" w:fill="C0C0C0"/>
          </w:tcPr>
          <w:p w:rsidR="0052024E" w:rsidRDefault="00C51DBF" w:rsidP="007A5BF8">
            <w:pPr>
              <w:tabs>
                <w:tab w:val="right" w:pos="3840"/>
              </w:tabs>
              <w:spacing w:after="0" w:line="259" w:lineRule="auto"/>
              <w:ind w:left="0" w:firstLine="0"/>
              <w:jc w:val="left"/>
            </w:pPr>
            <w:r w:rsidRPr="007A5BF8">
              <w:rPr>
                <w:b/>
              </w:rPr>
              <w:t xml:space="preserve">ECHIPAMENTELOR </w:t>
            </w:r>
            <w:r w:rsidRPr="007A5BF8">
              <w:rPr>
                <w:b/>
              </w:rPr>
              <w:tab/>
              <w:t xml:space="preserve">TEHNICO- </w:t>
            </w:r>
          </w:p>
        </w:tc>
      </w:tr>
      <w:tr w:rsidR="0052024E" w:rsidTr="007A5BF8">
        <w:trPr>
          <w:trHeight w:val="654"/>
        </w:trPr>
        <w:tc>
          <w:tcPr>
            <w:tcW w:w="5023" w:type="dxa"/>
            <w:tcBorders>
              <w:top w:val="nil"/>
              <w:left w:val="nil"/>
              <w:bottom w:val="nil"/>
              <w:right w:val="nil"/>
            </w:tcBorders>
            <w:shd w:val="clear" w:color="auto" w:fill="auto"/>
            <w:vAlign w:val="center"/>
          </w:tcPr>
          <w:p w:rsidR="0052024E" w:rsidRDefault="00C51DBF" w:rsidP="007A5BF8">
            <w:pPr>
              <w:spacing w:after="0" w:line="259" w:lineRule="auto"/>
              <w:ind w:left="30" w:firstLine="0"/>
              <w:jc w:val="left"/>
            </w:pPr>
            <w:r w:rsidRPr="007A5BF8">
              <w:rPr>
                <w:b/>
              </w:rPr>
              <w:t xml:space="preserve"> </w:t>
            </w:r>
          </w:p>
        </w:tc>
        <w:tc>
          <w:tcPr>
            <w:tcW w:w="3840"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r>
      <w:tr w:rsidR="0052024E" w:rsidTr="007A5BF8">
        <w:trPr>
          <w:trHeight w:val="414"/>
        </w:trPr>
        <w:tc>
          <w:tcPr>
            <w:tcW w:w="5023" w:type="dxa"/>
            <w:tcBorders>
              <w:top w:val="nil"/>
              <w:left w:val="nil"/>
              <w:bottom w:val="nil"/>
              <w:right w:val="nil"/>
            </w:tcBorders>
            <w:shd w:val="clear" w:color="auto" w:fill="C0C0C0"/>
          </w:tcPr>
          <w:p w:rsidR="0052024E" w:rsidRDefault="00C51DBF" w:rsidP="007A5BF8">
            <w:pPr>
              <w:spacing w:after="0" w:line="259" w:lineRule="auto"/>
              <w:ind w:left="30" w:firstLine="0"/>
              <w:jc w:val="left"/>
            </w:pPr>
            <w:r w:rsidRPr="007A5BF8">
              <w:rPr>
                <w:b/>
              </w:rPr>
              <w:t xml:space="preserve">PD- PADURE IN INTRAVILAN </w:t>
            </w:r>
          </w:p>
        </w:tc>
        <w:tc>
          <w:tcPr>
            <w:tcW w:w="3840" w:type="dxa"/>
            <w:tcBorders>
              <w:top w:val="nil"/>
              <w:left w:val="nil"/>
              <w:bottom w:val="nil"/>
              <w:right w:val="nil"/>
            </w:tcBorders>
            <w:shd w:val="clear" w:color="auto" w:fill="C0C0C0"/>
          </w:tcPr>
          <w:p w:rsidR="0052024E" w:rsidRDefault="0052024E" w:rsidP="007A5BF8">
            <w:pPr>
              <w:spacing w:after="160" w:line="259" w:lineRule="auto"/>
              <w:ind w:left="0" w:firstLine="0"/>
              <w:jc w:val="left"/>
            </w:pPr>
          </w:p>
        </w:tc>
      </w:tr>
      <w:tr w:rsidR="0052024E" w:rsidTr="007A5BF8">
        <w:trPr>
          <w:trHeight w:val="973"/>
        </w:trPr>
        <w:tc>
          <w:tcPr>
            <w:tcW w:w="5023" w:type="dxa"/>
            <w:tcBorders>
              <w:top w:val="nil"/>
              <w:left w:val="nil"/>
              <w:bottom w:val="single" w:sz="4" w:space="0" w:color="000000"/>
              <w:right w:val="nil"/>
            </w:tcBorders>
            <w:shd w:val="clear" w:color="auto" w:fill="auto"/>
            <w:vAlign w:val="bottom"/>
          </w:tcPr>
          <w:p w:rsidR="0052024E" w:rsidRDefault="00C51DBF" w:rsidP="007A5BF8">
            <w:pPr>
              <w:spacing w:after="0" w:line="259" w:lineRule="auto"/>
              <w:ind w:left="30" w:firstLine="0"/>
              <w:jc w:val="left"/>
            </w:pPr>
            <w:r w:rsidRPr="007A5BF8">
              <w:rPr>
                <w:b/>
              </w:rPr>
              <w:t xml:space="preserve"> </w:t>
            </w:r>
          </w:p>
          <w:p w:rsidR="0052024E" w:rsidRDefault="00C51DBF" w:rsidP="007A5BF8">
            <w:pPr>
              <w:spacing w:after="0" w:line="259" w:lineRule="auto"/>
              <w:ind w:left="30" w:firstLine="0"/>
              <w:jc w:val="left"/>
            </w:pPr>
            <w:r w:rsidRPr="007A5BF8">
              <w:rPr>
                <w:b/>
              </w:rPr>
              <w:t xml:space="preserve"> </w:t>
            </w:r>
          </w:p>
          <w:p w:rsidR="0052024E" w:rsidRDefault="00C51DBF" w:rsidP="007A5BF8">
            <w:pPr>
              <w:spacing w:after="0" w:line="259" w:lineRule="auto"/>
              <w:ind w:left="30" w:firstLine="0"/>
              <w:jc w:val="left"/>
            </w:pPr>
            <w:r w:rsidRPr="007A5BF8">
              <w:rPr>
                <w:b/>
              </w:rPr>
              <w:t>6. OBSERVAŢII</w:t>
            </w:r>
            <w:r>
              <w:t xml:space="preserve"> </w:t>
            </w:r>
          </w:p>
        </w:tc>
        <w:tc>
          <w:tcPr>
            <w:tcW w:w="3840" w:type="dxa"/>
            <w:tcBorders>
              <w:top w:val="nil"/>
              <w:left w:val="nil"/>
              <w:bottom w:val="single" w:sz="4" w:space="0" w:color="000000"/>
              <w:right w:val="nil"/>
            </w:tcBorders>
            <w:shd w:val="clear" w:color="auto" w:fill="auto"/>
          </w:tcPr>
          <w:p w:rsidR="0052024E" w:rsidRDefault="0052024E" w:rsidP="007A5BF8">
            <w:pPr>
              <w:spacing w:after="160" w:line="259" w:lineRule="auto"/>
              <w:ind w:left="0" w:firstLine="0"/>
              <w:jc w:val="left"/>
            </w:pPr>
          </w:p>
        </w:tc>
      </w:tr>
    </w:tbl>
    <w:p w:rsidR="0052024E" w:rsidRDefault="00C51DBF">
      <w:pPr>
        <w:spacing w:after="0"/>
        <w:ind w:left="2" w:right="14"/>
      </w:pPr>
      <w:r>
        <w:t xml:space="preserve">6.1. Planul aferent Regulamentului Local de Urbanism cu indicarea unităţilor teritoriale de referinţă este prezentat în anexă. </w:t>
      </w:r>
    </w:p>
    <w:p w:rsidR="0052024E" w:rsidRDefault="00C51DBF">
      <w:pPr>
        <w:spacing w:after="0" w:line="259" w:lineRule="auto"/>
        <w:ind w:left="0" w:firstLine="0"/>
        <w:jc w:val="left"/>
      </w:pPr>
      <w:r>
        <w:t xml:space="preserve"> </w:t>
      </w:r>
    </w:p>
    <w:p w:rsidR="0052024E" w:rsidRDefault="00C51DBF">
      <w:pPr>
        <w:spacing w:after="0"/>
        <w:ind w:left="2" w:right="415"/>
      </w:pPr>
      <w:r>
        <w:t xml:space="preserve">6.2. Autorizarea executării tuturor construcţiilor va ţine seama de zonele de servitute şi de protecţie ale reţelelor tehnico-edilitare şi a căilor de comunicaţie. </w:t>
      </w:r>
      <w:r>
        <w:rPr>
          <w:b/>
        </w:rPr>
        <w:t>Nu se emit autorizatii de construire in zonele rezervate pentru extinderea/ modernizarea cailor de comunicatie.</w:t>
      </w:r>
      <w:r>
        <w:t xml:space="preserve"> Terenul aferent cailor de comunicatie nou propuse, va trece in domeniul public al localitatii.  </w:t>
      </w:r>
    </w:p>
    <w:p w:rsidR="0052024E" w:rsidRDefault="00C51DBF">
      <w:pPr>
        <w:spacing w:after="0" w:line="259" w:lineRule="auto"/>
        <w:ind w:left="0" w:firstLine="0"/>
        <w:jc w:val="left"/>
      </w:pPr>
      <w:r>
        <w:t xml:space="preserve"> </w:t>
      </w:r>
    </w:p>
    <w:p w:rsidR="0052024E" w:rsidRDefault="00C51DBF">
      <w:pPr>
        <w:spacing w:after="0"/>
        <w:ind w:left="2" w:right="413"/>
      </w:pPr>
      <w:r>
        <w:t xml:space="preserve">6.3.  Autorizarea construcţiilor în zonele expuse la riscuri naturale, cu excepţia celor care au drept scop limitarea acestora este interzisă (conform Regulamentului General de Urbanism, HGR 525/ 1996 Art.10 Expunerea la riscuri naturale). </w:t>
      </w:r>
    </w:p>
    <w:p w:rsidR="0052024E" w:rsidRDefault="00C51DBF">
      <w:pPr>
        <w:spacing w:after="0" w:line="259" w:lineRule="auto"/>
        <w:ind w:left="0" w:firstLine="0"/>
        <w:jc w:val="left"/>
      </w:pPr>
      <w:r>
        <w:t xml:space="preserve"> </w:t>
      </w:r>
    </w:p>
    <w:p w:rsidR="0052024E" w:rsidRDefault="00C51DBF">
      <w:pPr>
        <w:ind w:left="2" w:right="14"/>
      </w:pPr>
      <w:r>
        <w:t xml:space="preserve">6.4. În scopul protejării imaginii spaţiului public, autorităţile locale vor urmări urmatoarele: </w:t>
      </w:r>
    </w:p>
    <w:p w:rsidR="0052024E" w:rsidRDefault="00C51DBF">
      <w:pPr>
        <w:numPr>
          <w:ilvl w:val="0"/>
          <w:numId w:val="14"/>
        </w:numPr>
        <w:spacing w:after="33"/>
        <w:ind w:right="415" w:hanging="180"/>
      </w:pPr>
      <w:r>
        <w:lastRenderedPageBreak/>
        <w:t xml:space="preserve">se interzice amplasarea spre stradă a anexelor gospodăreşti în cazul locuinţelor; </w:t>
      </w:r>
      <w:r>
        <w:rPr>
          <w:rFonts w:ascii="Wingdings" w:eastAsia="Wingdings" w:hAnsi="Wingdings" w:cs="Wingdings"/>
        </w:rPr>
        <w:t></w:t>
      </w:r>
      <w:r>
        <w:rPr>
          <w:rFonts w:ascii="Arial" w:eastAsia="Arial" w:hAnsi="Arial" w:cs="Arial"/>
        </w:rPr>
        <w:t xml:space="preserve"> </w:t>
      </w:r>
      <w:r>
        <w:t xml:space="preserve">se interzicea amplasarea spre stradă a depozitelor şi a construcţiilor anexe; </w:t>
      </w:r>
    </w:p>
    <w:p w:rsidR="0052024E" w:rsidRDefault="00C51DBF">
      <w:pPr>
        <w:numPr>
          <w:ilvl w:val="0"/>
          <w:numId w:val="14"/>
        </w:numPr>
        <w:spacing w:after="37"/>
        <w:ind w:right="415" w:hanging="180"/>
      </w:pPr>
      <w:r>
        <w:t xml:space="preserve">se interzice amplasarea construcţiilor cu faţada posterioară spre stradă; </w:t>
      </w:r>
    </w:p>
    <w:p w:rsidR="0052024E" w:rsidRDefault="00C51DBF">
      <w:pPr>
        <w:numPr>
          <w:ilvl w:val="0"/>
          <w:numId w:val="14"/>
        </w:numPr>
        <w:spacing w:after="39"/>
        <w:ind w:right="415" w:hanging="180"/>
      </w:pPr>
      <w:r>
        <w:t>se interzice folosirea culorilor de tencuială şi finisaje care să degradeze imaginea străzii etc.</w:t>
      </w:r>
      <w:r>
        <w:rPr>
          <w:b/>
        </w:rPr>
        <w:t xml:space="preserve"> </w:t>
      </w:r>
      <w:r>
        <w:rPr>
          <w:rFonts w:ascii="Wingdings" w:eastAsia="Wingdings" w:hAnsi="Wingdings" w:cs="Wingdings"/>
        </w:rPr>
        <w:t></w:t>
      </w:r>
      <w:r>
        <w:rPr>
          <w:rFonts w:ascii="Arial" w:eastAsia="Arial" w:hAnsi="Arial" w:cs="Arial"/>
        </w:rPr>
        <w:t xml:space="preserve"> </w:t>
      </w:r>
      <w:r>
        <w:t xml:space="preserve">Este interzisa amplasarea spre arterele principale (strazi de categoria a I-a si a II-a) a structurilor de vanzare cu suprafata mare si medie (peste 400,00 mp) cu fatade oarbe, indiferent de UTR-ul in care este situat terenul (cu exceptia celor in care sunt prevazute in mod expres permisivitati de construire). Acestea vor fi amplasate in spatele frontului la strada – construit si vor avea accesul carosabil asigurat din arterele de categoria III-a.  </w:t>
      </w:r>
    </w:p>
    <w:p w:rsidR="0052024E" w:rsidRDefault="00C51DBF">
      <w:pPr>
        <w:numPr>
          <w:ilvl w:val="0"/>
          <w:numId w:val="14"/>
        </w:numPr>
        <w:spacing w:after="0"/>
        <w:ind w:right="415" w:hanging="180"/>
      </w:pPr>
      <w:r>
        <w:t xml:space="preserve">Autorizarea executarii constructiilor si a amenajarilor care, prin amplasament, functiune, volumetrie si aspect arhitectural - conformare si amplasare goluri, raport gol-plin, materiale utilizate, invelitoare, paleta cromatica etc. - depreciaza valoarea peisajului este interzisa. </w:t>
      </w:r>
    </w:p>
    <w:p w:rsidR="0052024E" w:rsidRDefault="00C51DBF">
      <w:pPr>
        <w:spacing w:after="0" w:line="259" w:lineRule="auto"/>
        <w:ind w:left="360" w:firstLine="0"/>
        <w:jc w:val="left"/>
      </w:pPr>
      <w:r>
        <w:t xml:space="preserve"> </w:t>
      </w:r>
    </w:p>
    <w:p w:rsidR="0052024E" w:rsidRDefault="00C51DBF" w:rsidP="007F695D">
      <w:pPr>
        <w:numPr>
          <w:ilvl w:val="1"/>
          <w:numId w:val="15"/>
        </w:numPr>
        <w:spacing w:after="0"/>
        <w:ind w:right="14"/>
      </w:pPr>
      <w:r>
        <w:t xml:space="preserve">Zonele de protectie instituite datorita existentei unor functiuni/ echipamente edilitare/ alte constrangeri urbanistice se mentin pana la eliminarea/ disparitia elementului generator.  </w:t>
      </w:r>
    </w:p>
    <w:p w:rsidR="0052024E" w:rsidRDefault="00C51DBF">
      <w:pPr>
        <w:spacing w:after="0" w:line="259" w:lineRule="auto"/>
        <w:ind w:left="0" w:firstLine="0"/>
        <w:jc w:val="left"/>
      </w:pPr>
      <w:r>
        <w:t xml:space="preserve"> </w:t>
      </w:r>
    </w:p>
    <w:p w:rsidR="0052024E" w:rsidRDefault="00C51DBF" w:rsidP="007F695D">
      <w:pPr>
        <w:numPr>
          <w:ilvl w:val="1"/>
          <w:numId w:val="15"/>
        </w:numPr>
        <w:spacing w:after="0"/>
        <w:ind w:right="14"/>
      </w:pPr>
      <w:r>
        <w:t xml:space="preserve">Pentru zonele detaliate/ reglementate prin P.U.Z. anterioare prezentului P.U.G. si care sunt in vigoare se mentin prevederile acestora.  </w:t>
      </w:r>
    </w:p>
    <w:p w:rsidR="0052024E" w:rsidRDefault="00C51DBF">
      <w:pPr>
        <w:spacing w:after="0" w:line="259" w:lineRule="auto"/>
        <w:ind w:left="0" w:firstLine="0"/>
        <w:jc w:val="left"/>
      </w:pPr>
      <w:r>
        <w:t xml:space="preserve"> </w:t>
      </w:r>
    </w:p>
    <w:p w:rsidR="0052024E" w:rsidRDefault="00C51DBF">
      <w:pPr>
        <w:spacing w:after="0" w:line="259" w:lineRule="auto"/>
        <w:ind w:left="0" w:firstLine="0"/>
        <w:jc w:val="left"/>
      </w:pPr>
      <w:r>
        <w:t xml:space="preserve"> </w:t>
      </w:r>
    </w:p>
    <w:p w:rsidR="0052024E" w:rsidRDefault="00C51DBF" w:rsidP="003F1DE7">
      <w:pPr>
        <w:spacing w:after="0" w:line="259" w:lineRule="auto"/>
        <w:ind w:left="0" w:firstLine="0"/>
        <w:jc w:val="left"/>
      </w:pPr>
      <w:r>
        <w:t xml:space="preserve"> </w:t>
      </w:r>
      <w:r>
        <w:rPr>
          <w:b/>
        </w:rPr>
        <w:t>7. REGLEMENTARI SI PREVEDERI SPECIFICE ZONELOR PROTEJATE, ZONELOR DE PROTECTIE A MONUMENTELOR ISTORICE SI ZONELOR CU VALOARE URBANISTICA</w:t>
      </w:r>
      <w:r w:rsidR="00D7723B">
        <w:rPr>
          <w:noProof/>
        </w:rPr>
        <mc:AlternateContent>
          <mc:Choice Requires="wpg">
            <w:drawing>
              <wp:inline distT="0" distB="0" distL="0" distR="0">
                <wp:extent cx="5628005" cy="6350"/>
                <wp:effectExtent l="0" t="0" r="4445" b="5080"/>
                <wp:docPr id="99" name="Group 146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8005" cy="6350"/>
                          <a:chOff x="0" y="0"/>
                          <a:chExt cx="5628132" cy="6096"/>
                        </a:xfrm>
                      </wpg:grpSpPr>
                      <wps:wsp>
                        <wps:cNvPr id="100" name="Shape 195173"/>
                        <wps:cNvSpPr>
                          <a:spLocks/>
                        </wps:cNvSpPr>
                        <wps:spPr bwMode="auto">
                          <a:xfrm>
                            <a:off x="0" y="0"/>
                            <a:ext cx="5628132" cy="9144"/>
                          </a:xfrm>
                          <a:custGeom>
                            <a:avLst/>
                            <a:gdLst>
                              <a:gd name="T0" fmla="*/ 0 w 5628132"/>
                              <a:gd name="T1" fmla="*/ 0 h 9144"/>
                              <a:gd name="T2" fmla="*/ 5628132 w 5628132"/>
                              <a:gd name="T3" fmla="*/ 0 h 9144"/>
                              <a:gd name="T4" fmla="*/ 5628132 w 5628132"/>
                              <a:gd name="T5" fmla="*/ 9144 h 9144"/>
                              <a:gd name="T6" fmla="*/ 0 w 5628132"/>
                              <a:gd name="T7" fmla="*/ 9144 h 9144"/>
                              <a:gd name="T8" fmla="*/ 0 w 5628132"/>
                              <a:gd name="T9" fmla="*/ 0 h 9144"/>
                              <a:gd name="T10" fmla="*/ 0 w 5628132"/>
                              <a:gd name="T11" fmla="*/ 0 h 9144"/>
                              <a:gd name="T12" fmla="*/ 5628132 w 5628132"/>
                              <a:gd name="T13" fmla="*/ 9144 h 9144"/>
                            </a:gdLst>
                            <a:ahLst/>
                            <a:cxnLst>
                              <a:cxn ang="0">
                                <a:pos x="T0" y="T1"/>
                              </a:cxn>
                              <a:cxn ang="0">
                                <a:pos x="T2" y="T3"/>
                              </a:cxn>
                              <a:cxn ang="0">
                                <a:pos x="T4" y="T5"/>
                              </a:cxn>
                              <a:cxn ang="0">
                                <a:pos x="T6" y="T7"/>
                              </a:cxn>
                              <a:cxn ang="0">
                                <a:pos x="T8" y="T9"/>
                              </a:cxn>
                            </a:cxnLst>
                            <a:rect l="T10" t="T11" r="T12" b="T13"/>
                            <a:pathLst>
                              <a:path w="5628132" h="9144">
                                <a:moveTo>
                                  <a:pt x="0" y="0"/>
                                </a:moveTo>
                                <a:lnTo>
                                  <a:pt x="5628132" y="0"/>
                                </a:lnTo>
                                <a:lnTo>
                                  <a:pt x="56281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1DF4073" id="Group 146298" o:spid="_x0000_s1026" style="width:443.15pt;height:.5pt;mso-position-horizontal-relative:char;mso-position-vertical-relative:line" coordsize="562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">
                <v:shape id="Shape 195173" o:spid="_x0000_s1027" style="position:absolute;width:56281;height:91;visibility:visible;mso-wrap-style:square;v-text-anchor:top" coordsize="56281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" path="m,l5628132,r,9144l,9144,,e" fillcolor="black" stroked="f" strokeweight="0">
                  <v:stroke miterlimit="83231f" joinstyle="miter"/>
                  <v:path arrowok="t" o:connecttype="custom" o:connectlocs="0,0;5628132,0;5628132,9144;0,9144;0,0" o:connectangles="0,0,0,0,0" textboxrect="0,0,5628132,9144"/>
                </v:shape>
                <w10:anchorlock/>
              </v:group>
            </w:pict>
          </mc:Fallback>
        </mc:AlternateContent>
      </w:r>
    </w:p>
    <w:p w:rsidR="0052024E" w:rsidRDefault="00C51DBF">
      <w:pPr>
        <w:spacing w:after="31" w:line="259" w:lineRule="auto"/>
        <w:ind w:left="0" w:firstLine="0"/>
        <w:jc w:val="left"/>
        <w:rPr>
          <w:b/>
        </w:rPr>
      </w:pPr>
      <w:r>
        <w:rPr>
          <w:b/>
        </w:rPr>
        <w:t xml:space="preserve"> </w:t>
      </w:r>
    </w:p>
    <w:p w:rsidR="00835B20" w:rsidRDefault="00835B20" w:rsidP="00835B20">
      <w:pPr>
        <w:pStyle w:val="Heading1"/>
        <w:keepNext w:val="0"/>
        <w:keepLines w:val="0"/>
        <w:widowControl w:val="0"/>
        <w:pBdr>
          <w:bottom w:val="none" w:sz="0" w:space="0" w:color="auto"/>
        </w:pBdr>
        <w:shd w:val="clear" w:color="auto" w:fill="auto"/>
        <w:tabs>
          <w:tab w:val="left" w:pos="439"/>
        </w:tabs>
        <w:kinsoku w:val="0"/>
        <w:overflowPunct w:val="0"/>
        <w:autoSpaceDE w:val="0"/>
        <w:autoSpaceDN w:val="0"/>
        <w:adjustRightInd w:val="0"/>
        <w:spacing w:before="70" w:after="0" w:line="240" w:lineRule="auto"/>
        <w:rPr>
          <w:b w:val="0"/>
          <w:bCs/>
          <w:i/>
          <w:iCs/>
        </w:rPr>
      </w:pPr>
      <w:r>
        <w:rPr>
          <w:color w:val="333333"/>
          <w:spacing w:val="-2"/>
        </w:rPr>
        <w:t>Mănăstirea</w:t>
      </w:r>
      <w:r>
        <w:rPr>
          <w:color w:val="333333"/>
          <w:spacing w:val="-40"/>
        </w:rPr>
        <w:t xml:space="preserve"> </w:t>
      </w:r>
      <w:r>
        <w:rPr>
          <w:color w:val="333333"/>
          <w:spacing w:val="-2"/>
        </w:rPr>
        <w:t>Sf.</w:t>
      </w:r>
      <w:r>
        <w:rPr>
          <w:color w:val="333333"/>
          <w:spacing w:val="-40"/>
        </w:rPr>
        <w:t xml:space="preserve"> </w:t>
      </w:r>
      <w:r>
        <w:rPr>
          <w:color w:val="333333"/>
          <w:spacing w:val="-2"/>
        </w:rPr>
        <w:t>Pantelimon</w:t>
      </w:r>
      <w:r>
        <w:rPr>
          <w:color w:val="333333"/>
          <w:spacing w:val="-41"/>
        </w:rPr>
        <w:t xml:space="preserve"> </w:t>
      </w:r>
      <w:r>
        <w:rPr>
          <w:color w:val="333333"/>
        </w:rPr>
        <w:t>–</w:t>
      </w:r>
      <w:r>
        <w:rPr>
          <w:color w:val="333333"/>
          <w:spacing w:val="-40"/>
        </w:rPr>
        <w:t xml:space="preserve"> </w:t>
      </w:r>
      <w:r>
        <w:rPr>
          <w:color w:val="333333"/>
          <w:spacing w:val="-2"/>
        </w:rPr>
        <w:t>Complexul</w:t>
      </w:r>
      <w:r>
        <w:rPr>
          <w:color w:val="333333"/>
          <w:spacing w:val="-41"/>
        </w:rPr>
        <w:t xml:space="preserve"> </w:t>
      </w:r>
      <w:r>
        <w:rPr>
          <w:color w:val="333333"/>
          <w:spacing w:val="-2"/>
        </w:rPr>
        <w:t>Lebăda</w:t>
      </w:r>
    </w:p>
    <w:p w:rsidR="00835B20" w:rsidRDefault="00835B20" w:rsidP="00835B20">
      <w:pPr>
        <w:pStyle w:val="Heading2"/>
        <w:kinsoku w:val="0"/>
        <w:overflowPunct w:val="0"/>
        <w:spacing w:before="166" w:line="372" w:lineRule="auto"/>
        <w:ind w:right="5834"/>
        <w:rPr>
          <w:i w:val="0"/>
          <w:iCs/>
        </w:rPr>
      </w:pPr>
      <w:r>
        <w:rPr>
          <w:color w:val="333333"/>
          <w:spacing w:val="-2"/>
        </w:rPr>
        <w:t>Situată</w:t>
      </w:r>
      <w:r>
        <w:rPr>
          <w:color w:val="333333"/>
          <w:spacing w:val="-50"/>
        </w:rPr>
        <w:t xml:space="preserve"> </w:t>
      </w:r>
      <w:r>
        <w:rPr>
          <w:color w:val="333333"/>
        </w:rPr>
        <w:t>pe</w:t>
      </w:r>
      <w:r>
        <w:rPr>
          <w:color w:val="333333"/>
          <w:spacing w:val="-50"/>
        </w:rPr>
        <w:t xml:space="preserve"> </w:t>
      </w:r>
      <w:r>
        <w:rPr>
          <w:color w:val="333333"/>
        </w:rPr>
        <w:t>insula</w:t>
      </w:r>
      <w:r>
        <w:rPr>
          <w:color w:val="333333"/>
          <w:spacing w:val="-50"/>
        </w:rPr>
        <w:t xml:space="preserve"> </w:t>
      </w:r>
      <w:r>
        <w:rPr>
          <w:color w:val="333333"/>
        </w:rPr>
        <w:t>Pantelimon</w:t>
      </w:r>
      <w:r>
        <w:rPr>
          <w:color w:val="333333"/>
          <w:spacing w:val="24"/>
          <w:w w:val="95"/>
        </w:rPr>
        <w:t xml:space="preserve"> </w:t>
      </w:r>
      <w:r>
        <w:rPr>
          <w:color w:val="333333"/>
          <w:spacing w:val="-2"/>
        </w:rPr>
        <w:t>Datată</w:t>
      </w:r>
      <w:r>
        <w:rPr>
          <w:color w:val="333333"/>
          <w:spacing w:val="-28"/>
        </w:rPr>
        <w:t xml:space="preserve"> </w:t>
      </w:r>
      <w:r>
        <w:rPr>
          <w:color w:val="333333"/>
        </w:rPr>
        <w:t>din</w:t>
      </w:r>
      <w:r>
        <w:rPr>
          <w:color w:val="333333"/>
          <w:spacing w:val="-28"/>
        </w:rPr>
        <w:t xml:space="preserve"> </w:t>
      </w:r>
      <w:r>
        <w:rPr>
          <w:color w:val="333333"/>
        </w:rPr>
        <w:t>sec.</w:t>
      </w:r>
      <w:r>
        <w:rPr>
          <w:color w:val="333333"/>
          <w:spacing w:val="-28"/>
        </w:rPr>
        <w:t xml:space="preserve"> </w:t>
      </w:r>
      <w:r>
        <w:rPr>
          <w:color w:val="333333"/>
          <w:spacing w:val="-2"/>
        </w:rPr>
        <w:t>XVIII</w:t>
      </w:r>
    </w:p>
    <w:p w:rsidR="00835B20" w:rsidRDefault="00835B20" w:rsidP="00835B20">
      <w:pPr>
        <w:pStyle w:val="BodyText"/>
        <w:kinsoku w:val="0"/>
        <w:overflowPunct w:val="0"/>
        <w:spacing w:before="10"/>
        <w:rPr>
          <w:color w:val="000000"/>
        </w:rPr>
      </w:pPr>
      <w:r>
        <w:rPr>
          <w:color w:val="333333"/>
          <w:spacing w:val="-1"/>
        </w:rPr>
        <w:t>Accesibilitate: scăzută</w:t>
      </w:r>
      <w:r>
        <w:rPr>
          <w:color w:val="333333"/>
          <w:spacing w:val="3"/>
        </w:rPr>
        <w:t xml:space="preserve"> </w:t>
      </w:r>
      <w:r>
        <w:rPr>
          <w:color w:val="333333"/>
        </w:rPr>
        <w:t>– în interiorul</w:t>
      </w:r>
      <w:r>
        <w:rPr>
          <w:color w:val="333333"/>
          <w:spacing w:val="-1"/>
        </w:rPr>
        <w:t xml:space="preserve"> complexului</w:t>
      </w:r>
      <w:r>
        <w:rPr>
          <w:color w:val="333333"/>
        </w:rPr>
        <w:t xml:space="preserve"> </w:t>
      </w:r>
      <w:r>
        <w:rPr>
          <w:color w:val="333333"/>
          <w:spacing w:val="-1"/>
        </w:rPr>
        <w:t>Lebăda</w:t>
      </w:r>
    </w:p>
    <w:p w:rsidR="00835B20" w:rsidRDefault="00835B20" w:rsidP="00835B20">
      <w:pPr>
        <w:pStyle w:val="Heading1"/>
        <w:kinsoku w:val="0"/>
        <w:overflowPunct w:val="0"/>
        <w:spacing w:before="166" w:line="267" w:lineRule="auto"/>
        <w:ind w:right="430"/>
        <w:rPr>
          <w:color w:val="333333"/>
          <w:spacing w:val="-2"/>
        </w:rPr>
      </w:pPr>
      <w:r>
        <w:rPr>
          <w:color w:val="333333"/>
          <w:spacing w:val="-2"/>
        </w:rPr>
        <w:t>Propunere</w:t>
      </w:r>
      <w:r>
        <w:rPr>
          <w:color w:val="333333"/>
          <w:spacing w:val="-32"/>
        </w:rPr>
        <w:t xml:space="preserve"> </w:t>
      </w:r>
      <w:r>
        <w:rPr>
          <w:color w:val="333333"/>
          <w:spacing w:val="1"/>
        </w:rPr>
        <w:t>de</w:t>
      </w:r>
      <w:r>
        <w:rPr>
          <w:color w:val="333333"/>
          <w:spacing w:val="-31"/>
        </w:rPr>
        <w:t xml:space="preserve"> </w:t>
      </w:r>
      <w:r>
        <w:rPr>
          <w:color w:val="333333"/>
          <w:spacing w:val="-2"/>
        </w:rPr>
        <w:t>clasare</w:t>
      </w:r>
      <w:r>
        <w:rPr>
          <w:color w:val="333333"/>
          <w:spacing w:val="-31"/>
        </w:rPr>
        <w:t xml:space="preserve"> </w:t>
      </w:r>
      <w:r>
        <w:rPr>
          <w:color w:val="333333"/>
        </w:rPr>
        <w:t>a</w:t>
      </w:r>
      <w:r>
        <w:rPr>
          <w:color w:val="333333"/>
          <w:spacing w:val="-31"/>
        </w:rPr>
        <w:t xml:space="preserve"> </w:t>
      </w:r>
      <w:r>
        <w:rPr>
          <w:color w:val="333333"/>
          <w:spacing w:val="-2"/>
        </w:rPr>
        <w:t>complexului</w:t>
      </w:r>
      <w:r>
        <w:rPr>
          <w:color w:val="333333"/>
          <w:spacing w:val="-30"/>
        </w:rPr>
        <w:t xml:space="preserve"> </w:t>
      </w:r>
      <w:r>
        <w:rPr>
          <w:color w:val="333333"/>
          <w:spacing w:val="-2"/>
        </w:rPr>
        <w:t>Lebăda</w:t>
      </w:r>
      <w:r>
        <w:rPr>
          <w:color w:val="333333"/>
          <w:spacing w:val="-29"/>
        </w:rPr>
        <w:t xml:space="preserve"> </w:t>
      </w:r>
      <w:r>
        <w:rPr>
          <w:color w:val="333333"/>
        </w:rPr>
        <w:t>-</w:t>
      </w:r>
      <w:r>
        <w:rPr>
          <w:color w:val="333333"/>
          <w:spacing w:val="-31"/>
        </w:rPr>
        <w:t xml:space="preserve"> </w:t>
      </w:r>
      <w:r>
        <w:rPr>
          <w:color w:val="333333"/>
        </w:rPr>
        <w:t>cu</w:t>
      </w:r>
      <w:r>
        <w:rPr>
          <w:color w:val="333333"/>
          <w:spacing w:val="-30"/>
        </w:rPr>
        <w:t xml:space="preserve"> </w:t>
      </w:r>
      <w:r>
        <w:rPr>
          <w:color w:val="333333"/>
          <w:spacing w:val="-2"/>
        </w:rPr>
        <w:t>rolul</w:t>
      </w:r>
      <w:r>
        <w:rPr>
          <w:color w:val="333333"/>
          <w:spacing w:val="-31"/>
        </w:rPr>
        <w:t xml:space="preserve"> </w:t>
      </w:r>
      <w:r>
        <w:rPr>
          <w:color w:val="333333"/>
          <w:spacing w:val="1"/>
        </w:rPr>
        <w:t>de</w:t>
      </w:r>
      <w:r>
        <w:rPr>
          <w:color w:val="333333"/>
          <w:spacing w:val="-32"/>
        </w:rPr>
        <w:t xml:space="preserve"> </w:t>
      </w:r>
      <w:r>
        <w:rPr>
          <w:color w:val="333333"/>
        </w:rPr>
        <w:t>a</w:t>
      </w:r>
      <w:r>
        <w:rPr>
          <w:color w:val="333333"/>
          <w:spacing w:val="-30"/>
        </w:rPr>
        <w:t xml:space="preserve"> </w:t>
      </w:r>
      <w:r>
        <w:rPr>
          <w:color w:val="333333"/>
          <w:spacing w:val="-2"/>
        </w:rPr>
        <w:t>proteja</w:t>
      </w:r>
      <w:r>
        <w:rPr>
          <w:color w:val="333333"/>
          <w:spacing w:val="-32"/>
        </w:rPr>
        <w:t xml:space="preserve"> </w:t>
      </w:r>
      <w:r>
        <w:rPr>
          <w:color w:val="333333"/>
          <w:spacing w:val="-2"/>
        </w:rPr>
        <w:t>urmele</w:t>
      </w:r>
      <w:r>
        <w:rPr>
          <w:color w:val="333333"/>
          <w:spacing w:val="73"/>
          <w:w w:val="95"/>
        </w:rPr>
        <w:t xml:space="preserve"> </w:t>
      </w:r>
      <w:r>
        <w:rPr>
          <w:color w:val="333333"/>
          <w:spacing w:val="-2"/>
        </w:rPr>
        <w:t>arheologice</w:t>
      </w:r>
      <w:r>
        <w:rPr>
          <w:color w:val="333333"/>
          <w:spacing w:val="-41"/>
        </w:rPr>
        <w:t xml:space="preserve"> </w:t>
      </w:r>
      <w:r>
        <w:rPr>
          <w:color w:val="333333"/>
        </w:rPr>
        <w:t>ale</w:t>
      </w:r>
      <w:r>
        <w:rPr>
          <w:color w:val="333333"/>
          <w:spacing w:val="-40"/>
        </w:rPr>
        <w:t xml:space="preserve"> </w:t>
      </w:r>
      <w:r>
        <w:rPr>
          <w:color w:val="333333"/>
        </w:rPr>
        <w:t>vechii</w:t>
      </w:r>
      <w:r>
        <w:rPr>
          <w:color w:val="333333"/>
          <w:spacing w:val="-40"/>
        </w:rPr>
        <w:t xml:space="preserve"> </w:t>
      </w:r>
      <w:r>
        <w:rPr>
          <w:color w:val="333333"/>
          <w:spacing w:val="-2"/>
        </w:rPr>
        <w:t>biserici</w:t>
      </w:r>
      <w:r>
        <w:rPr>
          <w:color w:val="333333"/>
          <w:spacing w:val="-39"/>
        </w:rPr>
        <w:t xml:space="preserve"> </w:t>
      </w:r>
      <w:r>
        <w:rPr>
          <w:color w:val="333333"/>
          <w:spacing w:val="-2"/>
        </w:rPr>
        <w:t>şi</w:t>
      </w:r>
      <w:r>
        <w:rPr>
          <w:color w:val="333333"/>
          <w:spacing w:val="-39"/>
        </w:rPr>
        <w:t xml:space="preserve"> </w:t>
      </w:r>
      <w:r>
        <w:rPr>
          <w:color w:val="333333"/>
        </w:rPr>
        <w:t>ale</w:t>
      </w:r>
      <w:r>
        <w:rPr>
          <w:color w:val="333333"/>
          <w:spacing w:val="-41"/>
        </w:rPr>
        <w:t xml:space="preserve"> </w:t>
      </w:r>
      <w:r>
        <w:rPr>
          <w:color w:val="333333"/>
          <w:spacing w:val="-2"/>
        </w:rPr>
        <w:t>aşezării.</w:t>
      </w:r>
    </w:p>
    <w:p w:rsidR="00835B20" w:rsidRDefault="00835B20" w:rsidP="00835B20"/>
    <w:p w:rsidR="00835B20" w:rsidRDefault="00835B20" w:rsidP="00835B20">
      <w:pPr>
        <w:pStyle w:val="Heading1"/>
        <w:keepNext w:val="0"/>
        <w:keepLines w:val="0"/>
        <w:widowControl w:val="0"/>
        <w:pBdr>
          <w:bottom w:val="none" w:sz="0" w:space="0" w:color="auto"/>
        </w:pBdr>
        <w:shd w:val="clear" w:color="auto" w:fill="auto"/>
        <w:tabs>
          <w:tab w:val="left" w:pos="439"/>
        </w:tabs>
        <w:kinsoku w:val="0"/>
        <w:overflowPunct w:val="0"/>
        <w:autoSpaceDE w:val="0"/>
        <w:autoSpaceDN w:val="0"/>
        <w:adjustRightInd w:val="0"/>
        <w:spacing w:before="124" w:after="0" w:line="240" w:lineRule="auto"/>
        <w:rPr>
          <w:b w:val="0"/>
          <w:bCs/>
          <w:i/>
          <w:iCs/>
        </w:rPr>
      </w:pPr>
      <w:r>
        <w:rPr>
          <w:color w:val="333333"/>
          <w:spacing w:val="-2"/>
        </w:rPr>
        <w:t>Forturile</w:t>
      </w:r>
      <w:r>
        <w:rPr>
          <w:color w:val="333333"/>
          <w:spacing w:val="-40"/>
        </w:rPr>
        <w:t xml:space="preserve"> </w:t>
      </w:r>
      <w:r>
        <w:rPr>
          <w:color w:val="333333"/>
        </w:rPr>
        <w:t>7</w:t>
      </w:r>
      <w:r>
        <w:rPr>
          <w:color w:val="333333"/>
          <w:spacing w:val="-38"/>
        </w:rPr>
        <w:t xml:space="preserve"> </w:t>
      </w:r>
      <w:r>
        <w:rPr>
          <w:color w:val="333333"/>
          <w:spacing w:val="-2"/>
        </w:rPr>
        <w:t>Pantelimon</w:t>
      </w:r>
      <w:r>
        <w:rPr>
          <w:color w:val="333333"/>
          <w:spacing w:val="-38"/>
        </w:rPr>
        <w:t xml:space="preserve"> </w:t>
      </w:r>
      <w:r>
        <w:rPr>
          <w:color w:val="333333"/>
        </w:rPr>
        <w:t>,</w:t>
      </w:r>
      <w:r>
        <w:rPr>
          <w:color w:val="333333"/>
          <w:spacing w:val="-39"/>
        </w:rPr>
        <w:t xml:space="preserve"> </w:t>
      </w:r>
      <w:r>
        <w:rPr>
          <w:color w:val="333333"/>
        </w:rPr>
        <w:t>8</w:t>
      </w:r>
      <w:r>
        <w:rPr>
          <w:color w:val="333333"/>
          <w:spacing w:val="-37"/>
        </w:rPr>
        <w:t xml:space="preserve"> </w:t>
      </w:r>
      <w:r>
        <w:rPr>
          <w:color w:val="333333"/>
          <w:spacing w:val="-2"/>
        </w:rPr>
        <w:t>Cernica,</w:t>
      </w:r>
      <w:r>
        <w:rPr>
          <w:color w:val="333333"/>
          <w:spacing w:val="-39"/>
        </w:rPr>
        <w:t xml:space="preserve"> </w:t>
      </w:r>
      <w:r>
        <w:rPr>
          <w:color w:val="333333"/>
          <w:spacing w:val="-2"/>
        </w:rPr>
        <w:t>Bateria</w:t>
      </w:r>
      <w:r>
        <w:rPr>
          <w:color w:val="333333"/>
          <w:spacing w:val="-38"/>
        </w:rPr>
        <w:t xml:space="preserve"> </w:t>
      </w:r>
      <w:r>
        <w:rPr>
          <w:color w:val="333333"/>
          <w:spacing w:val="-2"/>
        </w:rPr>
        <w:t>Pantelimon</w:t>
      </w:r>
      <w:r>
        <w:rPr>
          <w:color w:val="333333"/>
          <w:spacing w:val="-38"/>
        </w:rPr>
        <w:t xml:space="preserve"> </w:t>
      </w:r>
      <w:r>
        <w:rPr>
          <w:color w:val="333333"/>
        </w:rPr>
        <w:t>7-8</w:t>
      </w:r>
    </w:p>
    <w:p w:rsidR="00835B20" w:rsidRDefault="00835B20" w:rsidP="00835B20">
      <w:pPr>
        <w:pStyle w:val="Heading2"/>
        <w:kinsoku w:val="0"/>
        <w:overflowPunct w:val="0"/>
        <w:spacing w:before="166" w:line="265" w:lineRule="auto"/>
        <w:ind w:right="430"/>
        <w:rPr>
          <w:i w:val="0"/>
          <w:iCs/>
        </w:rPr>
      </w:pPr>
      <w:r>
        <w:rPr>
          <w:color w:val="333333"/>
          <w:spacing w:val="-2"/>
        </w:rPr>
        <w:t>Situate</w:t>
      </w:r>
      <w:r>
        <w:rPr>
          <w:color w:val="333333"/>
          <w:spacing w:val="-32"/>
        </w:rPr>
        <w:t xml:space="preserve"> </w:t>
      </w:r>
      <w:r>
        <w:rPr>
          <w:color w:val="333333"/>
        </w:rPr>
        <w:t>pe</w:t>
      </w:r>
      <w:r>
        <w:rPr>
          <w:color w:val="333333"/>
          <w:spacing w:val="-33"/>
        </w:rPr>
        <w:t xml:space="preserve"> </w:t>
      </w:r>
      <w:r>
        <w:rPr>
          <w:color w:val="333333"/>
        </w:rPr>
        <w:t>un</w:t>
      </w:r>
      <w:r>
        <w:rPr>
          <w:color w:val="333333"/>
          <w:spacing w:val="-33"/>
        </w:rPr>
        <w:t xml:space="preserve"> </w:t>
      </w:r>
      <w:r>
        <w:rPr>
          <w:color w:val="333333"/>
          <w:spacing w:val="-2"/>
        </w:rPr>
        <w:t>diametru</w:t>
      </w:r>
      <w:r>
        <w:rPr>
          <w:color w:val="333333"/>
          <w:spacing w:val="-30"/>
        </w:rPr>
        <w:t xml:space="preserve"> </w:t>
      </w:r>
      <w:r>
        <w:rPr>
          <w:color w:val="333333"/>
          <w:spacing w:val="-2"/>
        </w:rPr>
        <w:t>de</w:t>
      </w:r>
      <w:r>
        <w:rPr>
          <w:color w:val="333333"/>
          <w:spacing w:val="-32"/>
        </w:rPr>
        <w:t xml:space="preserve"> </w:t>
      </w:r>
      <w:r>
        <w:rPr>
          <w:color w:val="333333"/>
        </w:rPr>
        <w:t>21-28km,</w:t>
      </w:r>
      <w:r>
        <w:rPr>
          <w:color w:val="333333"/>
          <w:spacing w:val="-33"/>
        </w:rPr>
        <w:t xml:space="preserve"> </w:t>
      </w:r>
      <w:r>
        <w:rPr>
          <w:color w:val="333333"/>
        </w:rPr>
        <w:t>cu</w:t>
      </w:r>
      <w:r>
        <w:rPr>
          <w:color w:val="333333"/>
          <w:spacing w:val="-33"/>
        </w:rPr>
        <w:t xml:space="preserve"> </w:t>
      </w:r>
      <w:r>
        <w:rPr>
          <w:color w:val="333333"/>
          <w:spacing w:val="-2"/>
        </w:rPr>
        <w:t>distanța</w:t>
      </w:r>
      <w:r>
        <w:rPr>
          <w:color w:val="333333"/>
          <w:spacing w:val="-33"/>
        </w:rPr>
        <w:t xml:space="preserve"> </w:t>
      </w:r>
      <w:r>
        <w:rPr>
          <w:color w:val="333333"/>
          <w:spacing w:val="-2"/>
        </w:rPr>
        <w:t>medie</w:t>
      </w:r>
      <w:r>
        <w:rPr>
          <w:color w:val="333333"/>
          <w:spacing w:val="-33"/>
        </w:rPr>
        <w:t xml:space="preserve"> </w:t>
      </w:r>
      <w:r>
        <w:rPr>
          <w:color w:val="333333"/>
        </w:rPr>
        <w:t>față</w:t>
      </w:r>
      <w:r>
        <w:rPr>
          <w:color w:val="333333"/>
          <w:spacing w:val="-32"/>
        </w:rPr>
        <w:t xml:space="preserve"> </w:t>
      </w:r>
      <w:r>
        <w:rPr>
          <w:color w:val="333333"/>
        </w:rPr>
        <w:t>de</w:t>
      </w:r>
      <w:r>
        <w:rPr>
          <w:color w:val="333333"/>
          <w:spacing w:val="-32"/>
        </w:rPr>
        <w:t xml:space="preserve"> </w:t>
      </w:r>
      <w:r>
        <w:rPr>
          <w:color w:val="333333"/>
        </w:rPr>
        <w:t>Bucureștiul</w:t>
      </w:r>
      <w:r>
        <w:rPr>
          <w:color w:val="333333"/>
          <w:spacing w:val="-32"/>
        </w:rPr>
        <w:t xml:space="preserve"> </w:t>
      </w:r>
      <w:r>
        <w:rPr>
          <w:color w:val="333333"/>
          <w:spacing w:val="-2"/>
        </w:rPr>
        <w:t>anului</w:t>
      </w:r>
      <w:r>
        <w:rPr>
          <w:color w:val="333333"/>
          <w:spacing w:val="-32"/>
        </w:rPr>
        <w:t xml:space="preserve"> </w:t>
      </w:r>
      <w:r>
        <w:rPr>
          <w:color w:val="333333"/>
          <w:spacing w:val="-2"/>
        </w:rPr>
        <w:t>1884</w:t>
      </w:r>
      <w:r>
        <w:rPr>
          <w:color w:val="333333"/>
          <w:spacing w:val="41"/>
          <w:w w:val="95"/>
        </w:rPr>
        <w:t xml:space="preserve"> </w:t>
      </w:r>
      <w:r>
        <w:rPr>
          <w:color w:val="333333"/>
        </w:rPr>
        <w:t>de</w:t>
      </w:r>
      <w:r>
        <w:rPr>
          <w:color w:val="333333"/>
          <w:spacing w:val="-28"/>
        </w:rPr>
        <w:t xml:space="preserve"> </w:t>
      </w:r>
      <w:r>
        <w:rPr>
          <w:color w:val="333333"/>
        </w:rPr>
        <w:t>8km</w:t>
      </w:r>
      <w:r>
        <w:rPr>
          <w:color w:val="333333"/>
          <w:spacing w:val="-28"/>
        </w:rPr>
        <w:t xml:space="preserve"> </w:t>
      </w:r>
      <w:r>
        <w:rPr>
          <w:color w:val="333333"/>
        </w:rPr>
        <w:t>și</w:t>
      </w:r>
      <w:r>
        <w:rPr>
          <w:color w:val="333333"/>
          <w:spacing w:val="-28"/>
        </w:rPr>
        <w:t xml:space="preserve"> </w:t>
      </w:r>
      <w:r>
        <w:rPr>
          <w:color w:val="333333"/>
          <w:spacing w:val="-2"/>
        </w:rPr>
        <w:t>distanța</w:t>
      </w:r>
      <w:r>
        <w:rPr>
          <w:color w:val="333333"/>
          <w:spacing w:val="-28"/>
        </w:rPr>
        <w:t xml:space="preserve"> </w:t>
      </w:r>
      <w:r>
        <w:rPr>
          <w:color w:val="333333"/>
        </w:rPr>
        <w:t>dintre</w:t>
      </w:r>
      <w:r>
        <w:rPr>
          <w:color w:val="333333"/>
          <w:spacing w:val="-27"/>
        </w:rPr>
        <w:t xml:space="preserve"> </w:t>
      </w:r>
      <w:r>
        <w:rPr>
          <w:color w:val="333333"/>
        </w:rPr>
        <w:t>ele</w:t>
      </w:r>
      <w:r>
        <w:rPr>
          <w:color w:val="333333"/>
          <w:spacing w:val="-26"/>
        </w:rPr>
        <w:t xml:space="preserve"> </w:t>
      </w:r>
      <w:r>
        <w:rPr>
          <w:color w:val="333333"/>
          <w:spacing w:val="-2"/>
        </w:rPr>
        <w:t>de</w:t>
      </w:r>
      <w:r>
        <w:rPr>
          <w:color w:val="333333"/>
          <w:spacing w:val="-28"/>
        </w:rPr>
        <w:t xml:space="preserve"> </w:t>
      </w:r>
      <w:r>
        <w:rPr>
          <w:color w:val="333333"/>
        </w:rPr>
        <w:t>4km.</w:t>
      </w:r>
    </w:p>
    <w:p w:rsidR="00835B20" w:rsidRDefault="00835B20" w:rsidP="00835B20">
      <w:pPr>
        <w:pStyle w:val="BodyText"/>
        <w:kinsoku w:val="0"/>
        <w:overflowPunct w:val="0"/>
        <w:spacing w:before="134"/>
        <w:rPr>
          <w:color w:val="000000"/>
          <w:sz w:val="25"/>
          <w:szCs w:val="25"/>
        </w:rPr>
      </w:pPr>
      <w:r>
        <w:rPr>
          <w:i/>
          <w:iCs/>
          <w:color w:val="333333"/>
          <w:spacing w:val="-3"/>
          <w:sz w:val="25"/>
          <w:szCs w:val="25"/>
        </w:rPr>
        <w:t>Datare</w:t>
      </w:r>
      <w:r>
        <w:rPr>
          <w:i/>
          <w:iCs/>
          <w:color w:val="333333"/>
          <w:spacing w:val="-19"/>
          <w:sz w:val="25"/>
          <w:szCs w:val="25"/>
        </w:rPr>
        <w:t xml:space="preserve"> </w:t>
      </w:r>
      <w:r>
        <w:rPr>
          <w:i/>
          <w:iCs/>
          <w:color w:val="333333"/>
          <w:sz w:val="25"/>
          <w:szCs w:val="25"/>
        </w:rPr>
        <w:t>-</w:t>
      </w:r>
      <w:r>
        <w:rPr>
          <w:i/>
          <w:iCs/>
          <w:color w:val="333333"/>
          <w:spacing w:val="36"/>
          <w:sz w:val="25"/>
          <w:szCs w:val="25"/>
        </w:rPr>
        <w:t xml:space="preserve"> </w:t>
      </w:r>
      <w:r>
        <w:rPr>
          <w:i/>
          <w:iCs/>
          <w:color w:val="333333"/>
          <w:sz w:val="25"/>
          <w:szCs w:val="25"/>
        </w:rPr>
        <w:t>din</w:t>
      </w:r>
      <w:r>
        <w:rPr>
          <w:i/>
          <w:iCs/>
          <w:color w:val="333333"/>
          <w:spacing w:val="-21"/>
          <w:sz w:val="25"/>
          <w:szCs w:val="25"/>
        </w:rPr>
        <w:t xml:space="preserve"> </w:t>
      </w:r>
      <w:r>
        <w:rPr>
          <w:i/>
          <w:iCs/>
          <w:color w:val="333333"/>
          <w:spacing w:val="-2"/>
          <w:sz w:val="25"/>
          <w:szCs w:val="25"/>
        </w:rPr>
        <w:t>sf.sec.</w:t>
      </w:r>
      <w:r>
        <w:rPr>
          <w:i/>
          <w:iCs/>
          <w:color w:val="333333"/>
          <w:spacing w:val="-22"/>
          <w:sz w:val="25"/>
          <w:szCs w:val="25"/>
        </w:rPr>
        <w:t xml:space="preserve"> </w:t>
      </w:r>
      <w:r>
        <w:rPr>
          <w:i/>
          <w:iCs/>
          <w:color w:val="333333"/>
          <w:sz w:val="25"/>
          <w:szCs w:val="25"/>
        </w:rPr>
        <w:t>XIX</w:t>
      </w:r>
    </w:p>
    <w:p w:rsidR="00835B20" w:rsidRDefault="00835B20" w:rsidP="00835B20">
      <w:pPr>
        <w:pStyle w:val="BodyText"/>
        <w:kinsoku w:val="0"/>
        <w:overflowPunct w:val="0"/>
        <w:spacing w:before="174" w:line="278" w:lineRule="auto"/>
        <w:ind w:right="430"/>
        <w:rPr>
          <w:color w:val="000000"/>
        </w:rPr>
      </w:pPr>
      <w:r>
        <w:rPr>
          <w:color w:val="333333"/>
          <w:spacing w:val="-1"/>
        </w:rPr>
        <w:t>Accesibilitate:</w:t>
      </w:r>
      <w:r>
        <w:rPr>
          <w:color w:val="333333"/>
          <w:spacing w:val="-4"/>
        </w:rPr>
        <w:t xml:space="preserve"> </w:t>
      </w:r>
      <w:r>
        <w:rPr>
          <w:color w:val="333333"/>
          <w:spacing w:val="-1"/>
        </w:rPr>
        <w:t>f.scăzută/inaccesibile</w:t>
      </w:r>
      <w:r>
        <w:rPr>
          <w:color w:val="333333"/>
          <w:spacing w:val="-2"/>
        </w:rPr>
        <w:t xml:space="preserve"> </w:t>
      </w:r>
      <w:r>
        <w:rPr>
          <w:color w:val="333333"/>
          <w:spacing w:val="-1"/>
        </w:rPr>
        <w:t>datorită</w:t>
      </w:r>
      <w:r>
        <w:rPr>
          <w:color w:val="333333"/>
          <w:spacing w:val="-2"/>
        </w:rPr>
        <w:t xml:space="preserve"> </w:t>
      </w:r>
      <w:r>
        <w:rPr>
          <w:color w:val="333333"/>
          <w:spacing w:val="-1"/>
        </w:rPr>
        <w:t>funcțiunii militare</w:t>
      </w:r>
      <w:r>
        <w:rPr>
          <w:color w:val="333333"/>
          <w:spacing w:val="1"/>
        </w:rPr>
        <w:t xml:space="preserve"> </w:t>
      </w:r>
      <w:r>
        <w:rPr>
          <w:color w:val="333333"/>
          <w:spacing w:val="-1"/>
        </w:rPr>
        <w:t>actuale</w:t>
      </w:r>
      <w:r>
        <w:rPr>
          <w:color w:val="333333"/>
          <w:spacing w:val="-2"/>
        </w:rPr>
        <w:t xml:space="preserve"> </w:t>
      </w:r>
      <w:r>
        <w:rPr>
          <w:color w:val="333333"/>
        </w:rPr>
        <w:t>și</w:t>
      </w:r>
      <w:r>
        <w:rPr>
          <w:color w:val="333333"/>
          <w:spacing w:val="-1"/>
        </w:rPr>
        <w:t xml:space="preserve"> stării</w:t>
      </w:r>
      <w:r>
        <w:rPr>
          <w:color w:val="333333"/>
          <w:spacing w:val="-2"/>
        </w:rPr>
        <w:t xml:space="preserve"> </w:t>
      </w:r>
      <w:r>
        <w:rPr>
          <w:color w:val="333333"/>
          <w:spacing w:val="-1"/>
        </w:rPr>
        <w:t>de</w:t>
      </w:r>
      <w:r>
        <w:rPr>
          <w:color w:val="333333"/>
          <w:spacing w:val="107"/>
        </w:rPr>
        <w:t xml:space="preserve"> </w:t>
      </w:r>
      <w:r>
        <w:rPr>
          <w:color w:val="333333"/>
        </w:rPr>
        <w:t>neîntreținere</w:t>
      </w:r>
      <w:r>
        <w:rPr>
          <w:color w:val="333333"/>
          <w:spacing w:val="-1"/>
        </w:rPr>
        <w:t xml:space="preserve"> </w:t>
      </w:r>
      <w:r>
        <w:rPr>
          <w:color w:val="333333"/>
        </w:rPr>
        <w:t>a</w:t>
      </w:r>
      <w:r>
        <w:rPr>
          <w:color w:val="333333"/>
          <w:spacing w:val="-2"/>
        </w:rPr>
        <w:t xml:space="preserve"> </w:t>
      </w:r>
      <w:r>
        <w:rPr>
          <w:color w:val="333333"/>
          <w:spacing w:val="-1"/>
        </w:rPr>
        <w:t>terenului</w:t>
      </w:r>
      <w:r>
        <w:rPr>
          <w:color w:val="333333"/>
        </w:rPr>
        <w:t xml:space="preserve"> </w:t>
      </w:r>
      <w:r>
        <w:rPr>
          <w:color w:val="333333"/>
          <w:spacing w:val="-1"/>
        </w:rPr>
        <w:t>înconjurător(vegetație</w:t>
      </w:r>
      <w:r>
        <w:rPr>
          <w:color w:val="333333"/>
        </w:rPr>
        <w:t xml:space="preserve"> </w:t>
      </w:r>
      <w:r>
        <w:rPr>
          <w:color w:val="333333"/>
          <w:spacing w:val="-1"/>
        </w:rPr>
        <w:t>abundentă).</w:t>
      </w:r>
    </w:p>
    <w:p w:rsidR="00835B20" w:rsidRDefault="00835B20" w:rsidP="00835B20">
      <w:pPr>
        <w:pStyle w:val="Heading1"/>
        <w:kinsoku w:val="0"/>
        <w:overflowPunct w:val="0"/>
        <w:rPr>
          <w:b w:val="0"/>
          <w:bCs/>
          <w:i/>
          <w:iCs/>
        </w:rPr>
      </w:pPr>
      <w:r>
        <w:rPr>
          <w:color w:val="333333"/>
          <w:spacing w:val="-2"/>
        </w:rPr>
        <w:t>Propunere</w:t>
      </w:r>
      <w:r>
        <w:rPr>
          <w:color w:val="333333"/>
          <w:spacing w:val="-49"/>
        </w:rPr>
        <w:t xml:space="preserve"> </w:t>
      </w:r>
      <w:r>
        <w:rPr>
          <w:color w:val="333333"/>
          <w:spacing w:val="1"/>
        </w:rPr>
        <w:t>de</w:t>
      </w:r>
      <w:r>
        <w:rPr>
          <w:color w:val="333333"/>
          <w:spacing w:val="-49"/>
        </w:rPr>
        <w:t xml:space="preserve"> </w:t>
      </w:r>
      <w:r>
        <w:rPr>
          <w:color w:val="333333"/>
          <w:spacing w:val="-2"/>
        </w:rPr>
        <w:t>clasare</w:t>
      </w:r>
      <w:r>
        <w:rPr>
          <w:color w:val="333333"/>
          <w:spacing w:val="-48"/>
        </w:rPr>
        <w:t xml:space="preserve"> </w:t>
      </w:r>
      <w:r>
        <w:rPr>
          <w:color w:val="333333"/>
        </w:rPr>
        <w:t>de</w:t>
      </w:r>
      <w:r>
        <w:rPr>
          <w:color w:val="333333"/>
          <w:spacing w:val="-49"/>
        </w:rPr>
        <w:t xml:space="preserve"> </w:t>
      </w:r>
      <w:r>
        <w:rPr>
          <w:color w:val="333333"/>
        </w:rPr>
        <w:t>urgență</w:t>
      </w:r>
    </w:p>
    <w:p w:rsidR="00835B20" w:rsidRPr="00835B20" w:rsidRDefault="00835B20" w:rsidP="00835B20"/>
    <w:p w:rsidR="00835B20" w:rsidRDefault="00835B20" w:rsidP="00835B20">
      <w:pPr>
        <w:pStyle w:val="BodyText"/>
        <w:kinsoku w:val="0"/>
        <w:overflowPunct w:val="0"/>
        <w:spacing w:before="129"/>
        <w:rPr>
          <w:color w:val="000000"/>
        </w:rPr>
      </w:pPr>
      <w:r>
        <w:rPr>
          <w:color w:val="333333"/>
        </w:rPr>
        <w:t>În</w:t>
      </w:r>
      <w:r>
        <w:rPr>
          <w:color w:val="333333"/>
          <w:spacing w:val="-4"/>
        </w:rPr>
        <w:t xml:space="preserve"> </w:t>
      </w:r>
      <w:r>
        <w:rPr>
          <w:color w:val="333333"/>
          <w:spacing w:val="-1"/>
        </w:rPr>
        <w:t>momentul</w:t>
      </w:r>
      <w:r>
        <w:rPr>
          <w:color w:val="333333"/>
          <w:spacing w:val="-3"/>
        </w:rPr>
        <w:t xml:space="preserve"> </w:t>
      </w:r>
      <w:r>
        <w:rPr>
          <w:color w:val="333333"/>
          <w:spacing w:val="-1"/>
        </w:rPr>
        <w:t>de</w:t>
      </w:r>
      <w:r>
        <w:rPr>
          <w:color w:val="333333"/>
          <w:spacing w:val="-4"/>
        </w:rPr>
        <w:t xml:space="preserve"> </w:t>
      </w:r>
      <w:r>
        <w:rPr>
          <w:color w:val="333333"/>
          <w:spacing w:val="-1"/>
        </w:rPr>
        <w:t>faţă</w:t>
      </w:r>
      <w:r>
        <w:rPr>
          <w:color w:val="333333"/>
          <w:spacing w:val="-4"/>
        </w:rPr>
        <w:t xml:space="preserve"> </w:t>
      </w:r>
      <w:r>
        <w:rPr>
          <w:color w:val="333333"/>
        </w:rPr>
        <w:t>monumentele</w:t>
      </w:r>
      <w:r>
        <w:rPr>
          <w:color w:val="333333"/>
          <w:spacing w:val="-3"/>
        </w:rPr>
        <w:t xml:space="preserve"> </w:t>
      </w:r>
      <w:r>
        <w:rPr>
          <w:color w:val="333333"/>
          <w:spacing w:val="-1"/>
        </w:rPr>
        <w:t>înscrise</w:t>
      </w:r>
      <w:r>
        <w:rPr>
          <w:color w:val="333333"/>
          <w:spacing w:val="-2"/>
        </w:rPr>
        <w:t xml:space="preserve"> </w:t>
      </w:r>
      <w:r>
        <w:rPr>
          <w:b/>
          <w:bCs/>
          <w:color w:val="333333"/>
          <w:spacing w:val="-2"/>
        </w:rPr>
        <w:t>pe</w:t>
      </w:r>
      <w:r>
        <w:rPr>
          <w:b/>
          <w:bCs/>
          <w:color w:val="333333"/>
          <w:spacing w:val="-4"/>
        </w:rPr>
        <w:t xml:space="preserve"> </w:t>
      </w:r>
      <w:r>
        <w:rPr>
          <w:b/>
          <w:bCs/>
          <w:color w:val="333333"/>
          <w:spacing w:val="-1"/>
        </w:rPr>
        <w:t>Lista</w:t>
      </w:r>
      <w:r>
        <w:rPr>
          <w:b/>
          <w:bCs/>
          <w:color w:val="333333"/>
          <w:spacing w:val="-3"/>
        </w:rPr>
        <w:t xml:space="preserve"> </w:t>
      </w:r>
      <w:r>
        <w:rPr>
          <w:b/>
          <w:bCs/>
          <w:color w:val="333333"/>
          <w:spacing w:val="-1"/>
        </w:rPr>
        <w:t>Monumentelor</w:t>
      </w:r>
      <w:r>
        <w:rPr>
          <w:b/>
          <w:bCs/>
          <w:color w:val="333333"/>
          <w:spacing w:val="-5"/>
        </w:rPr>
        <w:t xml:space="preserve"> </w:t>
      </w:r>
      <w:r>
        <w:rPr>
          <w:b/>
          <w:bCs/>
          <w:color w:val="333333"/>
          <w:spacing w:val="-1"/>
        </w:rPr>
        <w:t>Istorice</w:t>
      </w:r>
      <w:r>
        <w:rPr>
          <w:b/>
          <w:bCs/>
          <w:color w:val="333333"/>
          <w:spacing w:val="-5"/>
        </w:rPr>
        <w:t xml:space="preserve"> </w:t>
      </w:r>
      <w:r>
        <w:rPr>
          <w:b/>
          <w:bCs/>
          <w:color w:val="333333"/>
        </w:rPr>
        <w:t>2015</w:t>
      </w:r>
    </w:p>
    <w:p w:rsidR="00835B20" w:rsidRDefault="00835B20" w:rsidP="00835B20">
      <w:pPr>
        <w:pStyle w:val="BodyText"/>
        <w:kinsoku w:val="0"/>
        <w:overflowPunct w:val="0"/>
        <w:spacing w:before="41" w:line="276" w:lineRule="auto"/>
        <w:ind w:right="222"/>
        <w:rPr>
          <w:color w:val="000000"/>
        </w:rPr>
      </w:pPr>
      <w:r>
        <w:rPr>
          <w:color w:val="333333"/>
        </w:rPr>
        <w:lastRenderedPageBreak/>
        <w:t>și</w:t>
      </w:r>
      <w:r>
        <w:rPr>
          <w:color w:val="333333"/>
          <w:spacing w:val="-6"/>
        </w:rPr>
        <w:t xml:space="preserve"> </w:t>
      </w:r>
      <w:r>
        <w:rPr>
          <w:color w:val="333333"/>
          <w:spacing w:val="-1"/>
        </w:rPr>
        <w:t>protejate</w:t>
      </w:r>
      <w:r>
        <w:rPr>
          <w:color w:val="333333"/>
          <w:spacing w:val="-4"/>
        </w:rPr>
        <w:t xml:space="preserve"> </w:t>
      </w:r>
      <w:r>
        <w:rPr>
          <w:color w:val="333333"/>
          <w:spacing w:val="-1"/>
        </w:rPr>
        <w:t>conf.Legii</w:t>
      </w:r>
      <w:r>
        <w:rPr>
          <w:color w:val="333333"/>
          <w:spacing w:val="-4"/>
        </w:rPr>
        <w:t xml:space="preserve"> </w:t>
      </w:r>
      <w:r>
        <w:rPr>
          <w:color w:val="333333"/>
        </w:rPr>
        <w:t>monumentelor</w:t>
      </w:r>
      <w:r>
        <w:rPr>
          <w:color w:val="333333"/>
          <w:spacing w:val="-6"/>
        </w:rPr>
        <w:t xml:space="preserve"> </w:t>
      </w:r>
      <w:r>
        <w:rPr>
          <w:color w:val="333333"/>
          <w:spacing w:val="-1"/>
        </w:rPr>
        <w:t>istorice</w:t>
      </w:r>
      <w:r>
        <w:rPr>
          <w:color w:val="333333"/>
          <w:spacing w:val="-5"/>
        </w:rPr>
        <w:t xml:space="preserve"> </w:t>
      </w:r>
      <w:r>
        <w:rPr>
          <w:color w:val="333333"/>
        </w:rPr>
        <w:t>nr.</w:t>
      </w:r>
      <w:r>
        <w:rPr>
          <w:color w:val="333333"/>
          <w:spacing w:val="-6"/>
        </w:rPr>
        <w:t xml:space="preserve"> </w:t>
      </w:r>
      <w:r>
        <w:rPr>
          <w:color w:val="333333"/>
        </w:rPr>
        <w:t>422</w:t>
      </w:r>
      <w:r>
        <w:rPr>
          <w:color w:val="333333"/>
          <w:spacing w:val="-4"/>
        </w:rPr>
        <w:t xml:space="preserve"> </w:t>
      </w:r>
      <w:r>
        <w:rPr>
          <w:color w:val="333333"/>
          <w:spacing w:val="-1"/>
        </w:rPr>
        <w:t>/2001,cu</w:t>
      </w:r>
      <w:r>
        <w:rPr>
          <w:color w:val="333333"/>
          <w:spacing w:val="-5"/>
        </w:rPr>
        <w:t xml:space="preserve"> </w:t>
      </w:r>
      <w:r>
        <w:rPr>
          <w:color w:val="333333"/>
          <w:spacing w:val="-1"/>
        </w:rPr>
        <w:t>modificările</w:t>
      </w:r>
      <w:r>
        <w:rPr>
          <w:color w:val="333333"/>
          <w:spacing w:val="-3"/>
        </w:rPr>
        <w:t xml:space="preserve"> </w:t>
      </w:r>
      <w:r>
        <w:rPr>
          <w:color w:val="333333"/>
          <w:spacing w:val="-1"/>
        </w:rPr>
        <w:t>ulterioare,</w:t>
      </w:r>
      <w:r>
        <w:rPr>
          <w:color w:val="333333"/>
          <w:spacing w:val="-7"/>
        </w:rPr>
        <w:t xml:space="preserve"> </w:t>
      </w:r>
      <w:r>
        <w:rPr>
          <w:color w:val="333333"/>
        </w:rPr>
        <w:t>un</w:t>
      </w:r>
      <w:r>
        <w:rPr>
          <w:color w:val="333333"/>
          <w:spacing w:val="83"/>
          <w:w w:val="99"/>
        </w:rPr>
        <w:t xml:space="preserve"> </w:t>
      </w:r>
      <w:r>
        <w:rPr>
          <w:color w:val="333333"/>
          <w:spacing w:val="-1"/>
        </w:rPr>
        <w:t>număr</w:t>
      </w:r>
      <w:r>
        <w:rPr>
          <w:color w:val="333333"/>
          <w:spacing w:val="-3"/>
        </w:rPr>
        <w:t xml:space="preserve"> </w:t>
      </w:r>
      <w:r>
        <w:rPr>
          <w:color w:val="333333"/>
          <w:spacing w:val="-1"/>
        </w:rPr>
        <w:t>de</w:t>
      </w:r>
      <w:r>
        <w:rPr>
          <w:color w:val="333333"/>
          <w:spacing w:val="-3"/>
        </w:rPr>
        <w:t xml:space="preserve"> </w:t>
      </w:r>
      <w:r>
        <w:rPr>
          <w:color w:val="333333"/>
        </w:rPr>
        <w:t>3</w:t>
      </w:r>
      <w:r>
        <w:rPr>
          <w:color w:val="333333"/>
          <w:spacing w:val="-3"/>
        </w:rPr>
        <w:t xml:space="preserve"> </w:t>
      </w:r>
      <w:r>
        <w:rPr>
          <w:color w:val="333333"/>
          <w:spacing w:val="-1"/>
        </w:rPr>
        <w:t>situri</w:t>
      </w:r>
      <w:r>
        <w:rPr>
          <w:color w:val="333333"/>
          <w:spacing w:val="-3"/>
        </w:rPr>
        <w:t xml:space="preserve"> </w:t>
      </w:r>
      <w:r>
        <w:rPr>
          <w:color w:val="333333"/>
          <w:spacing w:val="-1"/>
        </w:rPr>
        <w:t>arheologice</w:t>
      </w:r>
      <w:r>
        <w:rPr>
          <w:color w:val="333333"/>
          <w:spacing w:val="-4"/>
        </w:rPr>
        <w:t xml:space="preserve"> </w:t>
      </w:r>
      <w:r>
        <w:rPr>
          <w:color w:val="333333"/>
          <w:spacing w:val="-1"/>
        </w:rPr>
        <w:t>(cu</w:t>
      </w:r>
      <w:r>
        <w:rPr>
          <w:color w:val="333333"/>
          <w:spacing w:val="-3"/>
        </w:rPr>
        <w:t xml:space="preserve"> </w:t>
      </w:r>
      <w:r>
        <w:rPr>
          <w:color w:val="333333"/>
        </w:rPr>
        <w:t>12</w:t>
      </w:r>
      <w:r>
        <w:rPr>
          <w:color w:val="333333"/>
          <w:spacing w:val="-2"/>
        </w:rPr>
        <w:t xml:space="preserve"> </w:t>
      </w:r>
      <w:r>
        <w:rPr>
          <w:color w:val="333333"/>
          <w:spacing w:val="-1"/>
        </w:rPr>
        <w:t>pozitii</w:t>
      </w:r>
      <w:r>
        <w:rPr>
          <w:color w:val="333333"/>
          <w:spacing w:val="-5"/>
        </w:rPr>
        <w:t xml:space="preserve"> </w:t>
      </w:r>
      <w:r>
        <w:rPr>
          <w:color w:val="333333"/>
        </w:rPr>
        <w:t>de</w:t>
      </w:r>
      <w:r>
        <w:rPr>
          <w:color w:val="333333"/>
          <w:spacing w:val="-2"/>
        </w:rPr>
        <w:t xml:space="preserve"> </w:t>
      </w:r>
      <w:r>
        <w:rPr>
          <w:color w:val="333333"/>
        </w:rPr>
        <w:t>monumente</w:t>
      </w:r>
      <w:r>
        <w:rPr>
          <w:color w:val="333333"/>
          <w:spacing w:val="-4"/>
        </w:rPr>
        <w:t xml:space="preserve"> </w:t>
      </w:r>
      <w:r>
        <w:rPr>
          <w:color w:val="333333"/>
          <w:spacing w:val="-1"/>
        </w:rPr>
        <w:t>arheologice</w:t>
      </w:r>
      <w:r>
        <w:rPr>
          <w:color w:val="333333"/>
          <w:spacing w:val="-4"/>
        </w:rPr>
        <w:t xml:space="preserve"> </w:t>
      </w:r>
      <w:r>
        <w:rPr>
          <w:color w:val="333333"/>
          <w:spacing w:val="-1"/>
        </w:rPr>
        <w:t>ce</w:t>
      </w:r>
      <w:r>
        <w:rPr>
          <w:color w:val="333333"/>
          <w:spacing w:val="-3"/>
        </w:rPr>
        <w:t xml:space="preserve"> </w:t>
      </w:r>
      <w:r>
        <w:rPr>
          <w:color w:val="333333"/>
          <w:spacing w:val="-1"/>
        </w:rPr>
        <w:t>fac</w:t>
      </w:r>
      <w:r>
        <w:rPr>
          <w:color w:val="333333"/>
          <w:spacing w:val="-5"/>
        </w:rPr>
        <w:t xml:space="preserve"> </w:t>
      </w:r>
      <w:r>
        <w:rPr>
          <w:color w:val="333333"/>
          <w:spacing w:val="-1"/>
        </w:rPr>
        <w:t>parte</w:t>
      </w:r>
      <w:r>
        <w:rPr>
          <w:color w:val="333333"/>
          <w:spacing w:val="-3"/>
        </w:rPr>
        <w:t xml:space="preserve"> </w:t>
      </w:r>
      <w:r>
        <w:rPr>
          <w:color w:val="333333"/>
          <w:spacing w:val="-1"/>
        </w:rPr>
        <w:t>din</w:t>
      </w:r>
    </w:p>
    <w:p w:rsidR="00835B20" w:rsidRDefault="00835B20" w:rsidP="00835B20">
      <w:pPr>
        <w:pStyle w:val="BodyText"/>
        <w:kinsoku w:val="0"/>
        <w:overflowPunct w:val="0"/>
        <w:spacing w:before="41" w:line="276" w:lineRule="auto"/>
        <w:ind w:right="222"/>
        <w:rPr>
          <w:color w:val="000000"/>
        </w:rPr>
        <w:sectPr w:rsidR="00835B20">
          <w:pgSz w:w="12240" w:h="15840"/>
          <w:pgMar w:top="1360" w:right="1300" w:bottom="280" w:left="1300" w:header="720" w:footer="720" w:gutter="0"/>
          <w:cols w:space="720"/>
          <w:noEndnote/>
        </w:sectPr>
      </w:pPr>
    </w:p>
    <w:p w:rsidR="00835B20" w:rsidRDefault="00835B20" w:rsidP="00835B20">
      <w:pPr>
        <w:pStyle w:val="BodyText"/>
        <w:kinsoku w:val="0"/>
        <w:overflowPunct w:val="0"/>
        <w:spacing w:before="78" w:line="278" w:lineRule="auto"/>
        <w:ind w:right="430"/>
        <w:rPr>
          <w:color w:val="000000"/>
        </w:rPr>
      </w:pPr>
      <w:r>
        <w:rPr>
          <w:color w:val="333333"/>
          <w:spacing w:val="-1"/>
        </w:rPr>
        <w:lastRenderedPageBreak/>
        <w:t>aceste</w:t>
      </w:r>
      <w:r>
        <w:rPr>
          <w:color w:val="333333"/>
          <w:spacing w:val="-4"/>
        </w:rPr>
        <w:t xml:space="preserve"> </w:t>
      </w:r>
      <w:r>
        <w:rPr>
          <w:color w:val="333333"/>
          <w:spacing w:val="-1"/>
        </w:rPr>
        <w:t>situri)</w:t>
      </w:r>
      <w:r>
        <w:rPr>
          <w:color w:val="333333"/>
          <w:spacing w:val="-4"/>
        </w:rPr>
        <w:t xml:space="preserve"> </w:t>
      </w:r>
      <w:r>
        <w:rPr>
          <w:color w:val="333333"/>
        </w:rPr>
        <w:t>,</w:t>
      </w:r>
      <w:r>
        <w:rPr>
          <w:color w:val="333333"/>
          <w:spacing w:val="-4"/>
        </w:rPr>
        <w:t xml:space="preserve"> </w:t>
      </w:r>
      <w:r>
        <w:rPr>
          <w:color w:val="333333"/>
        </w:rPr>
        <w:t>1</w:t>
      </w:r>
      <w:r>
        <w:rPr>
          <w:color w:val="333333"/>
          <w:spacing w:val="-3"/>
        </w:rPr>
        <w:t xml:space="preserve"> </w:t>
      </w:r>
      <w:r>
        <w:rPr>
          <w:color w:val="333333"/>
        </w:rPr>
        <w:t>ansamblu</w:t>
      </w:r>
      <w:r>
        <w:rPr>
          <w:color w:val="333333"/>
          <w:spacing w:val="-3"/>
        </w:rPr>
        <w:t xml:space="preserve"> </w:t>
      </w:r>
      <w:r>
        <w:rPr>
          <w:color w:val="333333"/>
          <w:spacing w:val="-1"/>
        </w:rPr>
        <w:t>de</w:t>
      </w:r>
      <w:r>
        <w:rPr>
          <w:color w:val="333333"/>
          <w:spacing w:val="-3"/>
        </w:rPr>
        <w:t xml:space="preserve"> </w:t>
      </w:r>
      <w:r>
        <w:rPr>
          <w:color w:val="333333"/>
          <w:spacing w:val="-1"/>
        </w:rPr>
        <w:t xml:space="preserve">arhitectura </w:t>
      </w:r>
      <w:r>
        <w:rPr>
          <w:color w:val="333333"/>
        </w:rPr>
        <w:t>(cu</w:t>
      </w:r>
      <w:r>
        <w:rPr>
          <w:color w:val="333333"/>
          <w:spacing w:val="-3"/>
        </w:rPr>
        <w:t xml:space="preserve"> </w:t>
      </w:r>
      <w:r>
        <w:rPr>
          <w:color w:val="333333"/>
        </w:rPr>
        <w:t>9</w:t>
      </w:r>
      <w:r>
        <w:rPr>
          <w:color w:val="333333"/>
          <w:spacing w:val="-3"/>
        </w:rPr>
        <w:t xml:space="preserve"> </w:t>
      </w:r>
      <w:r>
        <w:rPr>
          <w:color w:val="333333"/>
          <w:spacing w:val="-1"/>
        </w:rPr>
        <w:t>pozitii</w:t>
      </w:r>
      <w:r>
        <w:rPr>
          <w:color w:val="333333"/>
          <w:spacing w:val="-5"/>
        </w:rPr>
        <w:t xml:space="preserve"> </w:t>
      </w:r>
      <w:r>
        <w:rPr>
          <w:color w:val="333333"/>
        </w:rPr>
        <w:t>de</w:t>
      </w:r>
      <w:r>
        <w:rPr>
          <w:color w:val="333333"/>
          <w:spacing w:val="-4"/>
        </w:rPr>
        <w:t xml:space="preserve"> </w:t>
      </w:r>
      <w:r>
        <w:rPr>
          <w:color w:val="333333"/>
        </w:rPr>
        <w:t>monumente</w:t>
      </w:r>
      <w:r>
        <w:rPr>
          <w:color w:val="333333"/>
          <w:spacing w:val="-4"/>
        </w:rPr>
        <w:t xml:space="preserve"> </w:t>
      </w:r>
      <w:r>
        <w:rPr>
          <w:color w:val="333333"/>
          <w:spacing w:val="-1"/>
        </w:rPr>
        <w:t>ce</w:t>
      </w:r>
      <w:r>
        <w:rPr>
          <w:color w:val="333333"/>
          <w:spacing w:val="-3"/>
        </w:rPr>
        <w:t xml:space="preserve"> </w:t>
      </w:r>
      <w:r>
        <w:rPr>
          <w:color w:val="333333"/>
          <w:spacing w:val="-1"/>
        </w:rPr>
        <w:t>fac</w:t>
      </w:r>
      <w:r>
        <w:rPr>
          <w:color w:val="333333"/>
          <w:spacing w:val="-5"/>
        </w:rPr>
        <w:t xml:space="preserve"> </w:t>
      </w:r>
      <w:r>
        <w:rPr>
          <w:color w:val="333333"/>
          <w:spacing w:val="-1"/>
        </w:rPr>
        <w:t>parte</w:t>
      </w:r>
      <w:r>
        <w:rPr>
          <w:color w:val="333333"/>
          <w:spacing w:val="-4"/>
        </w:rPr>
        <w:t xml:space="preserve"> </w:t>
      </w:r>
      <w:r>
        <w:rPr>
          <w:color w:val="333333"/>
          <w:spacing w:val="-1"/>
        </w:rPr>
        <w:t>din</w:t>
      </w:r>
      <w:r>
        <w:rPr>
          <w:color w:val="333333"/>
          <w:spacing w:val="31"/>
          <w:w w:val="99"/>
        </w:rPr>
        <w:t xml:space="preserve"> </w:t>
      </w:r>
      <w:r>
        <w:rPr>
          <w:color w:val="333333"/>
          <w:spacing w:val="-1"/>
        </w:rPr>
        <w:t>ansamblu)</w:t>
      </w:r>
      <w:r>
        <w:rPr>
          <w:color w:val="333333"/>
          <w:spacing w:val="-4"/>
        </w:rPr>
        <w:t xml:space="preserve"> </w:t>
      </w:r>
      <w:r>
        <w:rPr>
          <w:color w:val="333333"/>
        </w:rPr>
        <w:t>și</w:t>
      </w:r>
      <w:r>
        <w:rPr>
          <w:color w:val="333333"/>
          <w:spacing w:val="-1"/>
        </w:rPr>
        <w:t xml:space="preserve"> 1ansamblu</w:t>
      </w:r>
      <w:r>
        <w:rPr>
          <w:color w:val="333333"/>
          <w:spacing w:val="-2"/>
        </w:rPr>
        <w:t xml:space="preserve"> </w:t>
      </w:r>
      <w:r>
        <w:rPr>
          <w:color w:val="333333"/>
          <w:spacing w:val="-1"/>
        </w:rPr>
        <w:t>memorial(cu</w:t>
      </w:r>
      <w:r>
        <w:rPr>
          <w:color w:val="333333"/>
          <w:spacing w:val="-2"/>
        </w:rPr>
        <w:t xml:space="preserve"> </w:t>
      </w:r>
      <w:r>
        <w:rPr>
          <w:color w:val="333333"/>
        </w:rPr>
        <w:t>9</w:t>
      </w:r>
      <w:r>
        <w:rPr>
          <w:color w:val="333333"/>
          <w:spacing w:val="-2"/>
        </w:rPr>
        <w:t xml:space="preserve"> </w:t>
      </w:r>
      <w:r>
        <w:rPr>
          <w:color w:val="333333"/>
          <w:spacing w:val="-1"/>
        </w:rPr>
        <w:t>pozitii</w:t>
      </w:r>
      <w:r>
        <w:rPr>
          <w:color w:val="333333"/>
          <w:spacing w:val="1"/>
        </w:rPr>
        <w:t xml:space="preserve"> </w:t>
      </w:r>
      <w:r>
        <w:rPr>
          <w:color w:val="333333"/>
          <w:spacing w:val="-1"/>
        </w:rPr>
        <w:t>ce fac</w:t>
      </w:r>
      <w:r>
        <w:rPr>
          <w:color w:val="333333"/>
          <w:spacing w:val="-3"/>
        </w:rPr>
        <w:t xml:space="preserve"> </w:t>
      </w:r>
      <w:r>
        <w:rPr>
          <w:color w:val="333333"/>
        </w:rPr>
        <w:t>parte</w:t>
      </w:r>
      <w:r>
        <w:rPr>
          <w:color w:val="333333"/>
          <w:spacing w:val="-1"/>
        </w:rPr>
        <w:t xml:space="preserve"> din</w:t>
      </w:r>
      <w:r>
        <w:rPr>
          <w:color w:val="333333"/>
        </w:rPr>
        <w:t xml:space="preserve"> ansamblu)</w:t>
      </w:r>
    </w:p>
    <w:p w:rsidR="00835B20" w:rsidRDefault="00835B20" w:rsidP="00835B20">
      <w:pPr>
        <w:pStyle w:val="BodyText"/>
        <w:tabs>
          <w:tab w:val="left" w:pos="1537"/>
        </w:tabs>
        <w:kinsoku w:val="0"/>
        <w:overflowPunct w:val="0"/>
        <w:spacing w:before="129" w:line="276" w:lineRule="auto"/>
        <w:ind w:right="437"/>
        <w:rPr>
          <w:color w:val="000000"/>
        </w:rPr>
      </w:pPr>
      <w:r>
        <w:rPr>
          <w:color w:val="333333"/>
        </w:rPr>
        <w:t>Ca</w:t>
      </w:r>
      <w:r>
        <w:rPr>
          <w:color w:val="333333"/>
          <w:spacing w:val="-2"/>
        </w:rPr>
        <w:t xml:space="preserve"> </w:t>
      </w:r>
      <w:r>
        <w:rPr>
          <w:color w:val="333333"/>
          <w:spacing w:val="-1"/>
        </w:rPr>
        <w:t>urmare</w:t>
      </w:r>
      <w:r>
        <w:rPr>
          <w:color w:val="333333"/>
          <w:spacing w:val="2"/>
        </w:rPr>
        <w:t xml:space="preserve"> </w:t>
      </w:r>
      <w:r>
        <w:rPr>
          <w:color w:val="333333"/>
        </w:rPr>
        <w:t>a</w:t>
      </w:r>
      <w:r>
        <w:rPr>
          <w:color w:val="333333"/>
          <w:spacing w:val="-2"/>
        </w:rPr>
        <w:t xml:space="preserve"> </w:t>
      </w:r>
      <w:r>
        <w:rPr>
          <w:color w:val="333333"/>
          <w:spacing w:val="-1"/>
        </w:rPr>
        <w:t>analizei</w:t>
      </w:r>
      <w:r>
        <w:rPr>
          <w:color w:val="333333"/>
        </w:rPr>
        <w:t xml:space="preserve"> </w:t>
      </w:r>
      <w:r>
        <w:rPr>
          <w:color w:val="333333"/>
          <w:spacing w:val="-1"/>
        </w:rPr>
        <w:t>efectuate</w:t>
      </w:r>
      <w:r>
        <w:rPr>
          <w:color w:val="333333"/>
        </w:rPr>
        <w:t xml:space="preserve"> şi </w:t>
      </w:r>
      <w:r>
        <w:rPr>
          <w:color w:val="333333"/>
          <w:spacing w:val="-1"/>
        </w:rPr>
        <w:t>prezentate</w:t>
      </w:r>
      <w:r>
        <w:rPr>
          <w:color w:val="333333"/>
        </w:rPr>
        <w:t xml:space="preserve"> în </w:t>
      </w:r>
      <w:r>
        <w:rPr>
          <w:color w:val="333333"/>
          <w:spacing w:val="-1"/>
        </w:rPr>
        <w:t>acest studiu</w:t>
      </w:r>
      <w:r>
        <w:rPr>
          <w:color w:val="333333"/>
        </w:rPr>
        <w:t xml:space="preserve"> considerăm</w:t>
      </w:r>
      <w:r>
        <w:rPr>
          <w:color w:val="333333"/>
          <w:spacing w:val="-1"/>
        </w:rPr>
        <w:t xml:space="preserve"> oportună</w:t>
      </w:r>
      <w:r>
        <w:rPr>
          <w:color w:val="333333"/>
          <w:spacing w:val="81"/>
        </w:rPr>
        <w:t xml:space="preserve"> </w:t>
      </w:r>
      <w:r>
        <w:rPr>
          <w:color w:val="333333"/>
        </w:rPr>
        <w:t>înscrierea</w:t>
      </w:r>
      <w:r>
        <w:rPr>
          <w:color w:val="333333"/>
          <w:spacing w:val="-4"/>
        </w:rPr>
        <w:t xml:space="preserve"> </w:t>
      </w:r>
      <w:r>
        <w:rPr>
          <w:color w:val="333333"/>
          <w:spacing w:val="-1"/>
        </w:rPr>
        <w:t>pe Lista</w:t>
      </w:r>
      <w:r>
        <w:rPr>
          <w:color w:val="333333"/>
          <w:spacing w:val="-3"/>
        </w:rPr>
        <w:t xml:space="preserve"> </w:t>
      </w:r>
      <w:r>
        <w:rPr>
          <w:color w:val="333333"/>
          <w:spacing w:val="-1"/>
        </w:rPr>
        <w:t>Monumentelor</w:t>
      </w:r>
      <w:r>
        <w:rPr>
          <w:color w:val="333333"/>
          <w:spacing w:val="-3"/>
        </w:rPr>
        <w:t xml:space="preserve"> </w:t>
      </w:r>
      <w:r>
        <w:rPr>
          <w:color w:val="333333"/>
          <w:spacing w:val="-1"/>
        </w:rPr>
        <w:t>Istorice 2015</w:t>
      </w:r>
      <w:r>
        <w:rPr>
          <w:color w:val="333333"/>
          <w:spacing w:val="-2"/>
        </w:rPr>
        <w:t xml:space="preserve"> </w:t>
      </w:r>
      <w:r>
        <w:rPr>
          <w:color w:val="333333"/>
        </w:rPr>
        <w:t>a</w:t>
      </w:r>
      <w:r>
        <w:rPr>
          <w:color w:val="333333"/>
          <w:spacing w:val="-3"/>
        </w:rPr>
        <w:t xml:space="preserve"> </w:t>
      </w:r>
      <w:r>
        <w:rPr>
          <w:color w:val="333333"/>
        </w:rPr>
        <w:t>unor</w:t>
      </w:r>
      <w:r>
        <w:rPr>
          <w:color w:val="333333"/>
          <w:spacing w:val="-3"/>
        </w:rPr>
        <w:t xml:space="preserve"> </w:t>
      </w:r>
      <w:r>
        <w:rPr>
          <w:color w:val="333333"/>
          <w:spacing w:val="-1"/>
        </w:rPr>
        <w:t xml:space="preserve">clădiri </w:t>
      </w:r>
      <w:r>
        <w:rPr>
          <w:color w:val="333333"/>
        </w:rPr>
        <w:t>cu</w:t>
      </w:r>
      <w:r>
        <w:rPr>
          <w:color w:val="333333"/>
          <w:spacing w:val="-1"/>
        </w:rPr>
        <w:t xml:space="preserve"> valoare</w:t>
      </w:r>
      <w:r>
        <w:rPr>
          <w:color w:val="333333"/>
          <w:spacing w:val="-2"/>
        </w:rPr>
        <w:t xml:space="preserve"> </w:t>
      </w:r>
      <w:r>
        <w:rPr>
          <w:color w:val="333333"/>
          <w:spacing w:val="-1"/>
        </w:rPr>
        <w:t>arhitecturală,</w:t>
      </w:r>
      <w:r>
        <w:rPr>
          <w:color w:val="333333"/>
          <w:spacing w:val="91"/>
        </w:rPr>
        <w:t xml:space="preserve"> </w:t>
      </w:r>
      <w:r>
        <w:rPr>
          <w:color w:val="333333"/>
          <w:spacing w:val="-1"/>
        </w:rPr>
        <w:t>istorică</w:t>
      </w:r>
      <w:r>
        <w:rPr>
          <w:color w:val="333333"/>
          <w:spacing w:val="-4"/>
        </w:rPr>
        <w:t xml:space="preserve"> </w:t>
      </w:r>
      <w:r>
        <w:rPr>
          <w:color w:val="333333"/>
        </w:rPr>
        <w:t>şi</w:t>
      </w:r>
      <w:r>
        <w:rPr>
          <w:color w:val="333333"/>
          <w:spacing w:val="-1"/>
        </w:rPr>
        <w:t xml:space="preserve"> ambientală</w:t>
      </w:r>
      <w:r>
        <w:rPr>
          <w:color w:val="333333"/>
          <w:spacing w:val="-2"/>
        </w:rPr>
        <w:t xml:space="preserve"> </w:t>
      </w:r>
      <w:r>
        <w:rPr>
          <w:color w:val="333333"/>
          <w:spacing w:val="-1"/>
        </w:rPr>
        <w:t xml:space="preserve">iar construcțiile cu </w:t>
      </w:r>
      <w:r>
        <w:rPr>
          <w:color w:val="333333"/>
        </w:rPr>
        <w:t>valoare</w:t>
      </w:r>
      <w:r>
        <w:rPr>
          <w:color w:val="333333"/>
          <w:spacing w:val="-1"/>
        </w:rPr>
        <w:t xml:space="preserve"> ambientală</w:t>
      </w:r>
      <w:r>
        <w:rPr>
          <w:color w:val="333333"/>
          <w:spacing w:val="-3"/>
        </w:rPr>
        <w:t xml:space="preserve"> </w:t>
      </w:r>
      <w:r>
        <w:rPr>
          <w:color w:val="333333"/>
          <w:spacing w:val="-1"/>
        </w:rPr>
        <w:t>(identificate</w:t>
      </w:r>
      <w:r>
        <w:rPr>
          <w:color w:val="333333"/>
          <w:spacing w:val="-2"/>
        </w:rPr>
        <w:t xml:space="preserve"> </w:t>
      </w:r>
      <w:r>
        <w:rPr>
          <w:color w:val="333333"/>
          <w:spacing w:val="-1"/>
        </w:rPr>
        <w:t>pe plansa</w:t>
      </w:r>
      <w:r>
        <w:rPr>
          <w:color w:val="333333"/>
          <w:spacing w:val="101"/>
          <w:w w:val="99"/>
        </w:rPr>
        <w:t xml:space="preserve"> </w:t>
      </w:r>
      <w:r>
        <w:rPr>
          <w:color w:val="333333"/>
          <w:spacing w:val="-1"/>
        </w:rPr>
        <w:t>2.Delimitarea</w:t>
      </w:r>
      <w:r>
        <w:rPr>
          <w:color w:val="333333"/>
          <w:spacing w:val="-5"/>
        </w:rPr>
        <w:t xml:space="preserve"> </w:t>
      </w:r>
      <w:r>
        <w:rPr>
          <w:color w:val="333333"/>
          <w:spacing w:val="-1"/>
        </w:rPr>
        <w:t>zonelor</w:t>
      </w:r>
      <w:r>
        <w:rPr>
          <w:color w:val="333333"/>
          <w:spacing w:val="-4"/>
        </w:rPr>
        <w:t xml:space="preserve"> </w:t>
      </w:r>
      <w:r>
        <w:rPr>
          <w:color w:val="333333"/>
        </w:rPr>
        <w:t>de</w:t>
      </w:r>
      <w:r>
        <w:rPr>
          <w:color w:val="333333"/>
          <w:spacing w:val="-3"/>
        </w:rPr>
        <w:t xml:space="preserve"> </w:t>
      </w:r>
      <w:r>
        <w:rPr>
          <w:color w:val="333333"/>
          <w:spacing w:val="-1"/>
        </w:rPr>
        <w:t>protecție)</w:t>
      </w:r>
      <w:r>
        <w:rPr>
          <w:color w:val="333333"/>
          <w:spacing w:val="-5"/>
        </w:rPr>
        <w:t xml:space="preserve"> </w:t>
      </w:r>
      <w:r>
        <w:rPr>
          <w:color w:val="333333"/>
        </w:rPr>
        <w:t>vor</w:t>
      </w:r>
      <w:r>
        <w:rPr>
          <w:color w:val="333333"/>
          <w:spacing w:val="-1"/>
        </w:rPr>
        <w:t xml:space="preserve"> </w:t>
      </w:r>
      <w:r>
        <w:rPr>
          <w:color w:val="333333"/>
          <w:spacing w:val="1"/>
        </w:rPr>
        <w:t>fi</w:t>
      </w:r>
      <w:r>
        <w:rPr>
          <w:color w:val="333333"/>
          <w:spacing w:val="-4"/>
        </w:rPr>
        <w:t xml:space="preserve"> </w:t>
      </w:r>
      <w:r>
        <w:rPr>
          <w:color w:val="333333"/>
          <w:spacing w:val="-1"/>
        </w:rPr>
        <w:t>protejate</w:t>
      </w:r>
      <w:r>
        <w:rPr>
          <w:color w:val="333333"/>
          <w:spacing w:val="-2"/>
        </w:rPr>
        <w:t xml:space="preserve"> </w:t>
      </w:r>
      <w:r>
        <w:rPr>
          <w:color w:val="333333"/>
          <w:spacing w:val="-1"/>
        </w:rPr>
        <w:t>prin</w:t>
      </w:r>
      <w:r>
        <w:rPr>
          <w:color w:val="333333"/>
          <w:spacing w:val="-2"/>
        </w:rPr>
        <w:t xml:space="preserve"> </w:t>
      </w:r>
      <w:r>
        <w:rPr>
          <w:color w:val="333333"/>
        </w:rPr>
        <w:t>prevederile</w:t>
      </w:r>
      <w:r>
        <w:rPr>
          <w:color w:val="333333"/>
          <w:spacing w:val="69"/>
        </w:rPr>
        <w:t xml:space="preserve"> </w:t>
      </w:r>
      <w:r>
        <w:rPr>
          <w:color w:val="333333"/>
        </w:rPr>
        <w:t>din</w:t>
      </w:r>
      <w:r>
        <w:rPr>
          <w:color w:val="333333"/>
          <w:spacing w:val="-2"/>
        </w:rPr>
        <w:t xml:space="preserve"> </w:t>
      </w:r>
      <w:r>
        <w:rPr>
          <w:color w:val="333333"/>
          <w:spacing w:val="-1"/>
        </w:rPr>
        <w:t>Regulamentul</w:t>
      </w:r>
      <w:r>
        <w:rPr>
          <w:color w:val="333333"/>
          <w:spacing w:val="73"/>
          <w:w w:val="99"/>
        </w:rPr>
        <w:t xml:space="preserve"> </w:t>
      </w:r>
      <w:r>
        <w:rPr>
          <w:color w:val="333333"/>
          <w:spacing w:val="-1"/>
        </w:rPr>
        <w:t>Local</w:t>
      </w:r>
      <w:r>
        <w:rPr>
          <w:color w:val="333333"/>
          <w:spacing w:val="-7"/>
        </w:rPr>
        <w:t xml:space="preserve"> </w:t>
      </w:r>
      <w:r>
        <w:rPr>
          <w:color w:val="333333"/>
          <w:spacing w:val="-1"/>
        </w:rPr>
        <w:t>de</w:t>
      </w:r>
      <w:r>
        <w:rPr>
          <w:color w:val="333333"/>
          <w:spacing w:val="-1"/>
        </w:rPr>
        <w:tab/>
        <w:t>Urbanism</w:t>
      </w:r>
      <w:r>
        <w:rPr>
          <w:color w:val="333333"/>
          <w:spacing w:val="-6"/>
        </w:rPr>
        <w:t xml:space="preserve"> </w:t>
      </w:r>
      <w:r>
        <w:rPr>
          <w:color w:val="333333"/>
        </w:rPr>
        <w:t>(RLU)</w:t>
      </w:r>
      <w:r>
        <w:rPr>
          <w:color w:val="333333"/>
          <w:spacing w:val="-7"/>
        </w:rPr>
        <w:t xml:space="preserve"> </w:t>
      </w:r>
      <w:r>
        <w:rPr>
          <w:color w:val="333333"/>
          <w:spacing w:val="-1"/>
        </w:rPr>
        <w:t>aferent</w:t>
      </w:r>
      <w:r>
        <w:rPr>
          <w:color w:val="333333"/>
          <w:spacing w:val="-8"/>
        </w:rPr>
        <w:t xml:space="preserve"> </w:t>
      </w:r>
      <w:r>
        <w:rPr>
          <w:color w:val="333333"/>
          <w:spacing w:val="-1"/>
        </w:rPr>
        <w:t>P.U.G.</w:t>
      </w:r>
    </w:p>
    <w:p w:rsidR="00835B20" w:rsidRDefault="00835B20" w:rsidP="00835B20">
      <w:pPr>
        <w:pStyle w:val="BodyText"/>
        <w:kinsoku w:val="0"/>
        <w:overflowPunct w:val="0"/>
        <w:spacing w:before="122" w:line="270" w:lineRule="auto"/>
        <w:ind w:right="222"/>
        <w:rPr>
          <w:color w:val="000000"/>
        </w:rPr>
      </w:pPr>
      <w:r>
        <w:rPr>
          <w:color w:val="333333"/>
          <w:spacing w:val="-1"/>
        </w:rPr>
        <w:t>Astfel</w:t>
      </w:r>
      <w:r>
        <w:rPr>
          <w:color w:val="333333"/>
          <w:spacing w:val="-5"/>
        </w:rPr>
        <w:t xml:space="preserve"> </w:t>
      </w:r>
      <w:r>
        <w:rPr>
          <w:color w:val="333333"/>
          <w:spacing w:val="-1"/>
        </w:rPr>
        <w:t>elemente</w:t>
      </w:r>
      <w:r>
        <w:rPr>
          <w:color w:val="333333"/>
          <w:spacing w:val="-6"/>
        </w:rPr>
        <w:t xml:space="preserve"> </w:t>
      </w:r>
      <w:r>
        <w:rPr>
          <w:color w:val="333333"/>
          <w:spacing w:val="-1"/>
        </w:rPr>
        <w:t>arhitecturale</w:t>
      </w:r>
      <w:r>
        <w:rPr>
          <w:color w:val="333333"/>
          <w:spacing w:val="-4"/>
        </w:rPr>
        <w:t xml:space="preserve"> </w:t>
      </w:r>
      <w:r>
        <w:rPr>
          <w:color w:val="333333"/>
          <w:spacing w:val="-1"/>
        </w:rPr>
        <w:t>importante</w:t>
      </w:r>
      <w:r>
        <w:rPr>
          <w:color w:val="333333"/>
          <w:spacing w:val="-5"/>
        </w:rPr>
        <w:t xml:space="preserve"> </w:t>
      </w:r>
      <w:r>
        <w:rPr>
          <w:color w:val="333333"/>
          <w:spacing w:val="-1"/>
        </w:rPr>
        <w:t>care</w:t>
      </w:r>
      <w:r>
        <w:rPr>
          <w:color w:val="333333"/>
          <w:spacing w:val="-3"/>
        </w:rPr>
        <w:t xml:space="preserve"> </w:t>
      </w:r>
      <w:r>
        <w:rPr>
          <w:color w:val="333333"/>
        </w:rPr>
        <w:t>necesită</w:t>
      </w:r>
      <w:r>
        <w:rPr>
          <w:color w:val="333333"/>
          <w:spacing w:val="-7"/>
        </w:rPr>
        <w:t xml:space="preserve"> </w:t>
      </w:r>
      <w:r>
        <w:rPr>
          <w:color w:val="333333"/>
          <w:spacing w:val="-1"/>
        </w:rPr>
        <w:t>protecție</w:t>
      </w:r>
      <w:r>
        <w:rPr>
          <w:color w:val="333333"/>
          <w:spacing w:val="-5"/>
        </w:rPr>
        <w:t xml:space="preserve"> </w:t>
      </w:r>
      <w:r>
        <w:rPr>
          <w:color w:val="333333"/>
        </w:rPr>
        <w:t>sunt</w:t>
      </w:r>
      <w:r>
        <w:rPr>
          <w:color w:val="333333"/>
          <w:spacing w:val="67"/>
        </w:rPr>
        <w:t xml:space="preserve"> </w:t>
      </w:r>
      <w:r>
        <w:rPr>
          <w:i/>
          <w:iCs/>
          <w:color w:val="333333"/>
          <w:spacing w:val="-2"/>
          <w:sz w:val="25"/>
          <w:szCs w:val="25"/>
        </w:rPr>
        <w:t>Forturile</w:t>
      </w:r>
      <w:r>
        <w:rPr>
          <w:i/>
          <w:iCs/>
          <w:color w:val="333333"/>
          <w:spacing w:val="65"/>
          <w:w w:val="96"/>
          <w:sz w:val="25"/>
          <w:szCs w:val="25"/>
        </w:rPr>
        <w:t xml:space="preserve"> </w:t>
      </w:r>
      <w:r>
        <w:rPr>
          <w:i/>
          <w:iCs/>
          <w:color w:val="333333"/>
          <w:spacing w:val="-2"/>
          <w:sz w:val="25"/>
          <w:szCs w:val="25"/>
        </w:rPr>
        <w:t>(Pantelimon</w:t>
      </w:r>
      <w:r>
        <w:rPr>
          <w:i/>
          <w:iCs/>
          <w:color w:val="333333"/>
          <w:spacing w:val="-28"/>
          <w:sz w:val="25"/>
          <w:szCs w:val="25"/>
        </w:rPr>
        <w:t xml:space="preserve"> </w:t>
      </w:r>
      <w:r>
        <w:rPr>
          <w:i/>
          <w:iCs/>
          <w:color w:val="333333"/>
          <w:sz w:val="25"/>
          <w:szCs w:val="25"/>
        </w:rPr>
        <w:t>7</w:t>
      </w:r>
      <w:r>
        <w:rPr>
          <w:i/>
          <w:iCs/>
          <w:color w:val="333333"/>
          <w:spacing w:val="-27"/>
          <w:sz w:val="25"/>
          <w:szCs w:val="25"/>
        </w:rPr>
        <w:t xml:space="preserve"> </w:t>
      </w:r>
      <w:r>
        <w:rPr>
          <w:i/>
          <w:iCs/>
          <w:color w:val="333333"/>
          <w:sz w:val="25"/>
          <w:szCs w:val="25"/>
        </w:rPr>
        <w:t>,</w:t>
      </w:r>
      <w:r>
        <w:rPr>
          <w:i/>
          <w:iCs/>
          <w:color w:val="333333"/>
          <w:spacing w:val="-28"/>
          <w:sz w:val="25"/>
          <w:szCs w:val="25"/>
        </w:rPr>
        <w:t xml:space="preserve"> </w:t>
      </w:r>
      <w:r>
        <w:rPr>
          <w:i/>
          <w:iCs/>
          <w:color w:val="333333"/>
          <w:sz w:val="25"/>
          <w:szCs w:val="25"/>
        </w:rPr>
        <w:t>Cernica</w:t>
      </w:r>
      <w:r>
        <w:rPr>
          <w:i/>
          <w:iCs/>
          <w:color w:val="333333"/>
          <w:spacing w:val="-28"/>
          <w:sz w:val="25"/>
          <w:szCs w:val="25"/>
        </w:rPr>
        <w:t xml:space="preserve"> </w:t>
      </w:r>
      <w:r>
        <w:rPr>
          <w:i/>
          <w:iCs/>
          <w:color w:val="333333"/>
          <w:sz w:val="25"/>
          <w:szCs w:val="25"/>
        </w:rPr>
        <w:t>8)</w:t>
      </w:r>
      <w:r>
        <w:rPr>
          <w:i/>
          <w:iCs/>
          <w:color w:val="333333"/>
          <w:spacing w:val="-28"/>
          <w:sz w:val="25"/>
          <w:szCs w:val="25"/>
        </w:rPr>
        <w:t xml:space="preserve"> </w:t>
      </w:r>
      <w:r>
        <w:rPr>
          <w:i/>
          <w:iCs/>
          <w:color w:val="333333"/>
          <w:spacing w:val="1"/>
          <w:sz w:val="25"/>
          <w:szCs w:val="25"/>
        </w:rPr>
        <w:t>și</w:t>
      </w:r>
      <w:r>
        <w:rPr>
          <w:i/>
          <w:iCs/>
          <w:color w:val="333333"/>
          <w:spacing w:val="-27"/>
          <w:sz w:val="25"/>
          <w:szCs w:val="25"/>
        </w:rPr>
        <w:t xml:space="preserve"> </w:t>
      </w:r>
      <w:r>
        <w:rPr>
          <w:i/>
          <w:iCs/>
          <w:color w:val="333333"/>
          <w:spacing w:val="-2"/>
          <w:sz w:val="25"/>
          <w:szCs w:val="25"/>
        </w:rPr>
        <w:t>bateria</w:t>
      </w:r>
      <w:r>
        <w:rPr>
          <w:i/>
          <w:iCs/>
          <w:color w:val="333333"/>
          <w:spacing w:val="-28"/>
          <w:sz w:val="25"/>
          <w:szCs w:val="25"/>
        </w:rPr>
        <w:t xml:space="preserve"> </w:t>
      </w:r>
      <w:r>
        <w:rPr>
          <w:i/>
          <w:iCs/>
          <w:color w:val="333333"/>
          <w:spacing w:val="-2"/>
          <w:sz w:val="25"/>
          <w:szCs w:val="25"/>
        </w:rPr>
        <w:t>(Pantelimon</w:t>
      </w:r>
      <w:r>
        <w:rPr>
          <w:i/>
          <w:iCs/>
          <w:color w:val="333333"/>
          <w:spacing w:val="-28"/>
          <w:sz w:val="25"/>
          <w:szCs w:val="25"/>
        </w:rPr>
        <w:t xml:space="preserve"> </w:t>
      </w:r>
      <w:r>
        <w:rPr>
          <w:i/>
          <w:iCs/>
          <w:color w:val="333333"/>
          <w:sz w:val="25"/>
          <w:szCs w:val="25"/>
        </w:rPr>
        <w:t>7-8),</w:t>
      </w:r>
      <w:r>
        <w:rPr>
          <w:i/>
          <w:iCs/>
          <w:color w:val="333333"/>
          <w:spacing w:val="-28"/>
          <w:sz w:val="25"/>
          <w:szCs w:val="25"/>
        </w:rPr>
        <w:t xml:space="preserve"> </w:t>
      </w:r>
      <w:r>
        <w:rPr>
          <w:i/>
          <w:iCs/>
          <w:color w:val="333333"/>
          <w:spacing w:val="-2"/>
          <w:sz w:val="25"/>
          <w:szCs w:val="25"/>
        </w:rPr>
        <w:t>ce</w:t>
      </w:r>
      <w:r>
        <w:rPr>
          <w:i/>
          <w:iCs/>
          <w:color w:val="333333"/>
          <w:spacing w:val="-27"/>
          <w:sz w:val="25"/>
          <w:szCs w:val="25"/>
        </w:rPr>
        <w:t xml:space="preserve"> </w:t>
      </w:r>
      <w:r>
        <w:rPr>
          <w:i/>
          <w:iCs/>
          <w:color w:val="333333"/>
          <w:spacing w:val="-2"/>
          <w:sz w:val="25"/>
          <w:szCs w:val="25"/>
        </w:rPr>
        <w:t>fac</w:t>
      </w:r>
      <w:r>
        <w:rPr>
          <w:i/>
          <w:iCs/>
          <w:color w:val="333333"/>
          <w:spacing w:val="-27"/>
          <w:sz w:val="25"/>
          <w:szCs w:val="25"/>
        </w:rPr>
        <w:t xml:space="preserve"> </w:t>
      </w:r>
      <w:r>
        <w:rPr>
          <w:i/>
          <w:iCs/>
          <w:color w:val="333333"/>
          <w:spacing w:val="-2"/>
          <w:sz w:val="25"/>
          <w:szCs w:val="25"/>
        </w:rPr>
        <w:t>parte</w:t>
      </w:r>
      <w:r>
        <w:rPr>
          <w:i/>
          <w:iCs/>
          <w:color w:val="333333"/>
          <w:spacing w:val="-26"/>
          <w:sz w:val="25"/>
          <w:szCs w:val="25"/>
        </w:rPr>
        <w:t xml:space="preserve"> </w:t>
      </w:r>
      <w:r>
        <w:rPr>
          <w:i/>
          <w:iCs/>
          <w:color w:val="333333"/>
          <w:spacing w:val="-2"/>
          <w:sz w:val="25"/>
          <w:szCs w:val="25"/>
        </w:rPr>
        <w:t>din</w:t>
      </w:r>
      <w:r>
        <w:rPr>
          <w:i/>
          <w:iCs/>
          <w:color w:val="333333"/>
          <w:spacing w:val="-28"/>
          <w:sz w:val="25"/>
          <w:szCs w:val="25"/>
        </w:rPr>
        <w:t xml:space="preserve"> </w:t>
      </w:r>
      <w:r>
        <w:rPr>
          <w:i/>
          <w:iCs/>
          <w:color w:val="333333"/>
          <w:spacing w:val="-2"/>
          <w:sz w:val="25"/>
          <w:szCs w:val="25"/>
        </w:rPr>
        <w:t>Sistemul</w:t>
      </w:r>
      <w:r>
        <w:rPr>
          <w:i/>
          <w:iCs/>
          <w:color w:val="333333"/>
          <w:spacing w:val="-27"/>
          <w:sz w:val="25"/>
          <w:szCs w:val="25"/>
        </w:rPr>
        <w:t xml:space="preserve"> </w:t>
      </w:r>
      <w:r>
        <w:rPr>
          <w:i/>
          <w:iCs/>
          <w:color w:val="333333"/>
          <w:spacing w:val="-2"/>
          <w:sz w:val="25"/>
          <w:szCs w:val="25"/>
        </w:rPr>
        <w:t>de</w:t>
      </w:r>
      <w:r>
        <w:rPr>
          <w:i/>
          <w:iCs/>
          <w:color w:val="333333"/>
          <w:spacing w:val="67"/>
          <w:w w:val="96"/>
          <w:sz w:val="25"/>
          <w:szCs w:val="25"/>
        </w:rPr>
        <w:t xml:space="preserve"> </w:t>
      </w:r>
      <w:r>
        <w:rPr>
          <w:i/>
          <w:iCs/>
          <w:color w:val="333333"/>
          <w:spacing w:val="-2"/>
          <w:sz w:val="25"/>
          <w:szCs w:val="25"/>
        </w:rPr>
        <w:t>fortificații</w:t>
      </w:r>
      <w:r>
        <w:rPr>
          <w:i/>
          <w:iCs/>
          <w:color w:val="333333"/>
          <w:spacing w:val="-20"/>
          <w:sz w:val="25"/>
          <w:szCs w:val="25"/>
        </w:rPr>
        <w:t xml:space="preserve"> </w:t>
      </w:r>
      <w:r>
        <w:rPr>
          <w:i/>
          <w:iCs/>
          <w:color w:val="333333"/>
          <w:spacing w:val="-2"/>
          <w:sz w:val="25"/>
          <w:szCs w:val="25"/>
        </w:rPr>
        <w:t>de</w:t>
      </w:r>
      <w:r>
        <w:rPr>
          <w:i/>
          <w:iCs/>
          <w:color w:val="333333"/>
          <w:spacing w:val="-19"/>
          <w:sz w:val="25"/>
          <w:szCs w:val="25"/>
        </w:rPr>
        <w:t xml:space="preserve"> </w:t>
      </w:r>
      <w:r>
        <w:rPr>
          <w:i/>
          <w:iCs/>
          <w:color w:val="333333"/>
          <w:sz w:val="25"/>
          <w:szCs w:val="25"/>
        </w:rPr>
        <w:t>sec.</w:t>
      </w:r>
      <w:r>
        <w:rPr>
          <w:i/>
          <w:iCs/>
          <w:color w:val="333333"/>
          <w:spacing w:val="-20"/>
          <w:sz w:val="25"/>
          <w:szCs w:val="25"/>
        </w:rPr>
        <w:t xml:space="preserve"> </w:t>
      </w:r>
      <w:r>
        <w:rPr>
          <w:i/>
          <w:iCs/>
          <w:color w:val="333333"/>
          <w:sz w:val="25"/>
          <w:szCs w:val="25"/>
        </w:rPr>
        <w:t>XIX</w:t>
      </w:r>
      <w:r>
        <w:rPr>
          <w:i/>
          <w:iCs/>
          <w:color w:val="333333"/>
          <w:spacing w:val="-19"/>
          <w:sz w:val="25"/>
          <w:szCs w:val="25"/>
        </w:rPr>
        <w:t xml:space="preserve"> </w:t>
      </w:r>
      <w:r>
        <w:rPr>
          <w:i/>
          <w:iCs/>
          <w:color w:val="333333"/>
          <w:spacing w:val="-2"/>
          <w:sz w:val="25"/>
          <w:szCs w:val="25"/>
        </w:rPr>
        <w:t>al</w:t>
      </w:r>
      <w:r>
        <w:rPr>
          <w:i/>
          <w:iCs/>
          <w:color w:val="333333"/>
          <w:spacing w:val="41"/>
          <w:sz w:val="25"/>
          <w:szCs w:val="25"/>
        </w:rPr>
        <w:t xml:space="preserve"> </w:t>
      </w:r>
      <w:r>
        <w:rPr>
          <w:i/>
          <w:iCs/>
          <w:color w:val="333333"/>
          <w:spacing w:val="-2"/>
          <w:sz w:val="25"/>
          <w:szCs w:val="25"/>
        </w:rPr>
        <w:t>Bucureștiului</w:t>
      </w:r>
      <w:r>
        <w:rPr>
          <w:i/>
          <w:iCs/>
          <w:color w:val="333333"/>
          <w:spacing w:val="-19"/>
          <w:sz w:val="25"/>
          <w:szCs w:val="25"/>
        </w:rPr>
        <w:t xml:space="preserve"> </w:t>
      </w:r>
      <w:r>
        <w:rPr>
          <w:i/>
          <w:iCs/>
          <w:color w:val="333333"/>
          <w:spacing w:val="-2"/>
          <w:sz w:val="25"/>
          <w:szCs w:val="25"/>
        </w:rPr>
        <w:t>(1884-1899).</w:t>
      </w:r>
      <w:r>
        <w:rPr>
          <w:i/>
          <w:iCs/>
          <w:color w:val="333333"/>
          <w:spacing w:val="-20"/>
          <w:sz w:val="25"/>
          <w:szCs w:val="25"/>
        </w:rPr>
        <w:t xml:space="preserve"> </w:t>
      </w:r>
      <w:r>
        <w:rPr>
          <w:color w:val="333333"/>
          <w:spacing w:val="-1"/>
        </w:rPr>
        <w:t>Până</w:t>
      </w:r>
      <w:r>
        <w:rPr>
          <w:color w:val="333333"/>
          <w:spacing w:val="-17"/>
        </w:rPr>
        <w:t xml:space="preserve"> </w:t>
      </w:r>
      <w:r>
        <w:rPr>
          <w:color w:val="333333"/>
        </w:rPr>
        <w:t>în</w:t>
      </w:r>
      <w:r>
        <w:rPr>
          <w:color w:val="333333"/>
          <w:spacing w:val="-16"/>
        </w:rPr>
        <w:t xml:space="preserve"> </w:t>
      </w:r>
      <w:r>
        <w:rPr>
          <w:color w:val="333333"/>
          <w:spacing w:val="-1"/>
        </w:rPr>
        <w:t>prezent</w:t>
      </w:r>
      <w:r>
        <w:rPr>
          <w:color w:val="333333"/>
          <w:spacing w:val="-17"/>
        </w:rPr>
        <w:t xml:space="preserve"> </w:t>
      </w:r>
      <w:r>
        <w:rPr>
          <w:color w:val="333333"/>
        </w:rPr>
        <w:t>a</w:t>
      </w:r>
      <w:r>
        <w:rPr>
          <w:color w:val="333333"/>
          <w:spacing w:val="-17"/>
        </w:rPr>
        <w:t xml:space="preserve"> </w:t>
      </w:r>
      <w:r>
        <w:rPr>
          <w:color w:val="333333"/>
        </w:rPr>
        <w:t>fost</w:t>
      </w:r>
      <w:r>
        <w:rPr>
          <w:color w:val="333333"/>
          <w:spacing w:val="-17"/>
        </w:rPr>
        <w:t xml:space="preserve"> </w:t>
      </w:r>
      <w:r>
        <w:rPr>
          <w:color w:val="333333"/>
        </w:rPr>
        <w:t>clasat</w:t>
      </w:r>
      <w:r>
        <w:rPr>
          <w:color w:val="333333"/>
          <w:spacing w:val="-17"/>
        </w:rPr>
        <w:t xml:space="preserve"> </w:t>
      </w:r>
      <w:r>
        <w:rPr>
          <w:color w:val="333333"/>
        </w:rPr>
        <w:t>un</w:t>
      </w:r>
      <w:r>
        <w:rPr>
          <w:color w:val="333333"/>
          <w:spacing w:val="73"/>
          <w:w w:val="99"/>
        </w:rPr>
        <w:t xml:space="preserve"> </w:t>
      </w:r>
      <w:r>
        <w:rPr>
          <w:color w:val="333333"/>
        </w:rPr>
        <w:t>singur</w:t>
      </w:r>
      <w:r>
        <w:rPr>
          <w:color w:val="333333"/>
          <w:spacing w:val="-2"/>
        </w:rPr>
        <w:t xml:space="preserve"> </w:t>
      </w:r>
      <w:r>
        <w:rPr>
          <w:color w:val="333333"/>
          <w:spacing w:val="-1"/>
        </w:rPr>
        <w:t>fort</w:t>
      </w:r>
      <w:r>
        <w:rPr>
          <w:color w:val="333333"/>
          <w:spacing w:val="-2"/>
        </w:rPr>
        <w:t xml:space="preserve"> dar</w:t>
      </w:r>
      <w:r>
        <w:rPr>
          <w:color w:val="333333"/>
          <w:spacing w:val="1"/>
        </w:rPr>
        <w:t xml:space="preserve"> </w:t>
      </w:r>
      <w:r>
        <w:rPr>
          <w:color w:val="333333"/>
        </w:rPr>
        <w:t>sunt</w:t>
      </w:r>
      <w:r>
        <w:rPr>
          <w:color w:val="333333"/>
          <w:spacing w:val="-1"/>
        </w:rPr>
        <w:t xml:space="preserve"> </w:t>
      </w:r>
      <w:r>
        <w:rPr>
          <w:color w:val="333333"/>
        </w:rPr>
        <w:t>în</w:t>
      </w:r>
      <w:r>
        <w:rPr>
          <w:color w:val="333333"/>
          <w:spacing w:val="-1"/>
        </w:rPr>
        <w:t xml:space="preserve"> curs</w:t>
      </w:r>
      <w:r>
        <w:rPr>
          <w:color w:val="333333"/>
        </w:rPr>
        <w:t xml:space="preserve">  </w:t>
      </w:r>
      <w:r>
        <w:rPr>
          <w:color w:val="333333"/>
          <w:spacing w:val="-1"/>
        </w:rPr>
        <w:t>studii</w:t>
      </w:r>
      <w:r>
        <w:rPr>
          <w:color w:val="333333"/>
        </w:rPr>
        <w:t xml:space="preserve"> în</w:t>
      </w:r>
      <w:r>
        <w:rPr>
          <w:color w:val="333333"/>
          <w:spacing w:val="-1"/>
        </w:rPr>
        <w:t xml:space="preserve"> </w:t>
      </w:r>
      <w:r>
        <w:rPr>
          <w:color w:val="333333"/>
        </w:rPr>
        <w:t>vederea</w:t>
      </w:r>
      <w:r>
        <w:rPr>
          <w:color w:val="333333"/>
          <w:spacing w:val="-2"/>
        </w:rPr>
        <w:t xml:space="preserve"> </w:t>
      </w:r>
      <w:r>
        <w:rPr>
          <w:color w:val="333333"/>
          <w:spacing w:val="-1"/>
        </w:rPr>
        <w:t>clasării, deci</w:t>
      </w:r>
      <w:r>
        <w:rPr>
          <w:color w:val="333333"/>
          <w:spacing w:val="-2"/>
        </w:rPr>
        <w:t xml:space="preserve"> </w:t>
      </w:r>
      <w:r>
        <w:rPr>
          <w:color w:val="333333"/>
        </w:rPr>
        <w:t>beneficiază</w:t>
      </w:r>
      <w:r>
        <w:rPr>
          <w:color w:val="333333"/>
          <w:spacing w:val="-2"/>
        </w:rPr>
        <w:t xml:space="preserve"> </w:t>
      </w:r>
      <w:r>
        <w:rPr>
          <w:color w:val="333333"/>
          <w:spacing w:val="-1"/>
        </w:rPr>
        <w:t>de același</w:t>
      </w:r>
      <w:r>
        <w:rPr>
          <w:color w:val="333333"/>
        </w:rPr>
        <w:t xml:space="preserve"> regim</w:t>
      </w:r>
      <w:r>
        <w:rPr>
          <w:color w:val="333333"/>
          <w:spacing w:val="51"/>
        </w:rPr>
        <w:t xml:space="preserve"> </w:t>
      </w:r>
      <w:r>
        <w:rPr>
          <w:color w:val="333333"/>
        </w:rPr>
        <w:t>de</w:t>
      </w:r>
      <w:r>
        <w:rPr>
          <w:color w:val="333333"/>
          <w:spacing w:val="-3"/>
        </w:rPr>
        <w:t xml:space="preserve"> </w:t>
      </w:r>
      <w:r>
        <w:rPr>
          <w:color w:val="333333"/>
          <w:spacing w:val="-1"/>
        </w:rPr>
        <w:t>protecție</w:t>
      </w:r>
      <w:r>
        <w:rPr>
          <w:color w:val="333333"/>
          <w:spacing w:val="-2"/>
        </w:rPr>
        <w:t xml:space="preserve"> </w:t>
      </w:r>
      <w:r>
        <w:rPr>
          <w:color w:val="333333"/>
        </w:rPr>
        <w:t>ca</w:t>
      </w:r>
      <w:r>
        <w:rPr>
          <w:color w:val="333333"/>
          <w:spacing w:val="-5"/>
        </w:rPr>
        <w:t xml:space="preserve"> </w:t>
      </w:r>
      <w:r>
        <w:rPr>
          <w:color w:val="333333"/>
        </w:rPr>
        <w:t>și</w:t>
      </w:r>
      <w:r>
        <w:rPr>
          <w:color w:val="333333"/>
          <w:spacing w:val="-2"/>
        </w:rPr>
        <w:t xml:space="preserve"> </w:t>
      </w:r>
      <w:r>
        <w:rPr>
          <w:color w:val="333333"/>
        </w:rPr>
        <w:t>clădirile</w:t>
      </w:r>
      <w:r>
        <w:rPr>
          <w:color w:val="333333"/>
          <w:spacing w:val="-1"/>
        </w:rPr>
        <w:t xml:space="preserve"> </w:t>
      </w:r>
      <w:r>
        <w:rPr>
          <w:color w:val="333333"/>
        </w:rPr>
        <w:t>/</w:t>
      </w:r>
      <w:r>
        <w:rPr>
          <w:color w:val="333333"/>
          <w:spacing w:val="-4"/>
        </w:rPr>
        <w:t xml:space="preserve"> </w:t>
      </w:r>
      <w:r>
        <w:rPr>
          <w:color w:val="333333"/>
          <w:spacing w:val="-1"/>
        </w:rPr>
        <w:t>ansamblurile</w:t>
      </w:r>
      <w:r>
        <w:rPr>
          <w:color w:val="333333"/>
          <w:spacing w:val="-2"/>
        </w:rPr>
        <w:t xml:space="preserve"> </w:t>
      </w:r>
      <w:r>
        <w:rPr>
          <w:color w:val="333333"/>
          <w:spacing w:val="-1"/>
        </w:rPr>
        <w:t>clasate.</w:t>
      </w:r>
    </w:p>
    <w:p w:rsidR="00835B20" w:rsidRDefault="00835B20" w:rsidP="00835B20">
      <w:pPr>
        <w:pStyle w:val="BodyText"/>
        <w:kinsoku w:val="0"/>
        <w:overflowPunct w:val="0"/>
        <w:spacing w:before="139" w:line="278" w:lineRule="auto"/>
        <w:ind w:right="222"/>
        <w:rPr>
          <w:color w:val="000000"/>
        </w:rPr>
      </w:pPr>
      <w:r>
        <w:rPr>
          <w:color w:val="333333"/>
          <w:spacing w:val="-1"/>
        </w:rPr>
        <w:t>Deasemenea</w:t>
      </w:r>
      <w:r>
        <w:rPr>
          <w:color w:val="333333"/>
          <w:spacing w:val="-5"/>
        </w:rPr>
        <w:t xml:space="preserve"> </w:t>
      </w:r>
      <w:r>
        <w:rPr>
          <w:color w:val="333333"/>
          <w:spacing w:val="-1"/>
        </w:rPr>
        <w:t>ansamblul</w:t>
      </w:r>
      <w:r>
        <w:rPr>
          <w:color w:val="333333"/>
          <w:spacing w:val="-2"/>
        </w:rPr>
        <w:t xml:space="preserve"> </w:t>
      </w:r>
      <w:r>
        <w:rPr>
          <w:color w:val="333333"/>
        </w:rPr>
        <w:t>Complexului</w:t>
      </w:r>
      <w:r>
        <w:rPr>
          <w:color w:val="333333"/>
          <w:spacing w:val="-3"/>
        </w:rPr>
        <w:t xml:space="preserve"> </w:t>
      </w:r>
      <w:r>
        <w:rPr>
          <w:color w:val="333333"/>
          <w:spacing w:val="-1"/>
        </w:rPr>
        <w:t>“Lebăda”,</w:t>
      </w:r>
      <w:r>
        <w:rPr>
          <w:color w:val="333333"/>
          <w:spacing w:val="-4"/>
        </w:rPr>
        <w:t xml:space="preserve"> </w:t>
      </w:r>
      <w:r>
        <w:rPr>
          <w:color w:val="333333"/>
        </w:rPr>
        <w:t>necesită</w:t>
      </w:r>
      <w:r>
        <w:rPr>
          <w:color w:val="333333"/>
          <w:spacing w:val="-4"/>
        </w:rPr>
        <w:t xml:space="preserve"> </w:t>
      </w:r>
      <w:r>
        <w:rPr>
          <w:color w:val="333333"/>
          <w:spacing w:val="-1"/>
        </w:rPr>
        <w:t>clasarea</w:t>
      </w:r>
      <w:r>
        <w:rPr>
          <w:color w:val="333333"/>
          <w:spacing w:val="-3"/>
        </w:rPr>
        <w:t xml:space="preserve"> </w:t>
      </w:r>
      <w:r>
        <w:rPr>
          <w:color w:val="333333"/>
        </w:rPr>
        <w:t>ca</w:t>
      </w:r>
      <w:r>
        <w:rPr>
          <w:color w:val="333333"/>
          <w:spacing w:val="-5"/>
        </w:rPr>
        <w:t xml:space="preserve"> </w:t>
      </w:r>
      <w:r>
        <w:rPr>
          <w:color w:val="333333"/>
        </w:rPr>
        <w:t>sit,</w:t>
      </w:r>
      <w:r>
        <w:rPr>
          <w:color w:val="333333"/>
          <w:spacing w:val="-4"/>
        </w:rPr>
        <w:t xml:space="preserve"> </w:t>
      </w:r>
      <w:r>
        <w:rPr>
          <w:color w:val="333333"/>
          <w:spacing w:val="-1"/>
        </w:rPr>
        <w:t>având</w:t>
      </w:r>
      <w:r>
        <w:rPr>
          <w:color w:val="333333"/>
          <w:spacing w:val="-4"/>
        </w:rPr>
        <w:t xml:space="preserve"> </w:t>
      </w:r>
      <w:r>
        <w:rPr>
          <w:color w:val="333333"/>
        </w:rPr>
        <w:t>în</w:t>
      </w:r>
      <w:r>
        <w:rPr>
          <w:color w:val="333333"/>
          <w:spacing w:val="-3"/>
        </w:rPr>
        <w:t xml:space="preserve"> </w:t>
      </w:r>
      <w:r>
        <w:rPr>
          <w:color w:val="333333"/>
        </w:rPr>
        <w:t>vedere</w:t>
      </w:r>
      <w:r>
        <w:rPr>
          <w:color w:val="333333"/>
          <w:spacing w:val="59"/>
        </w:rPr>
        <w:t xml:space="preserve"> </w:t>
      </w:r>
      <w:r>
        <w:rPr>
          <w:color w:val="333333"/>
          <w:spacing w:val="-1"/>
        </w:rPr>
        <w:t>importanța</w:t>
      </w:r>
      <w:r>
        <w:rPr>
          <w:color w:val="333333"/>
        </w:rPr>
        <w:t xml:space="preserve"> </w:t>
      </w:r>
      <w:r>
        <w:rPr>
          <w:color w:val="333333"/>
          <w:spacing w:val="-1"/>
        </w:rPr>
        <w:t>amplasamentului</w:t>
      </w:r>
      <w:r>
        <w:rPr>
          <w:color w:val="333333"/>
        </w:rPr>
        <w:t xml:space="preserve"> </w:t>
      </w:r>
      <w:r>
        <w:rPr>
          <w:color w:val="333333"/>
          <w:spacing w:val="-1"/>
        </w:rPr>
        <w:t>pentru istoricul</w:t>
      </w:r>
      <w:r>
        <w:rPr>
          <w:color w:val="333333"/>
          <w:spacing w:val="1"/>
        </w:rPr>
        <w:t xml:space="preserve"> </w:t>
      </w:r>
      <w:r>
        <w:rPr>
          <w:color w:val="333333"/>
        </w:rPr>
        <w:t xml:space="preserve">și </w:t>
      </w:r>
      <w:r>
        <w:rPr>
          <w:color w:val="333333"/>
          <w:spacing w:val="-1"/>
        </w:rPr>
        <w:t>evoluția localității.</w:t>
      </w:r>
    </w:p>
    <w:p w:rsidR="00835B20" w:rsidRDefault="00835B20" w:rsidP="00835B20">
      <w:pPr>
        <w:pStyle w:val="BodyText"/>
        <w:kinsoku w:val="0"/>
        <w:overflowPunct w:val="0"/>
        <w:spacing w:before="119" w:line="270" w:lineRule="auto"/>
        <w:ind w:right="222"/>
        <w:rPr>
          <w:color w:val="000000"/>
        </w:rPr>
      </w:pPr>
      <w:r>
        <w:rPr>
          <w:color w:val="333333"/>
        </w:rPr>
        <w:t>Un</w:t>
      </w:r>
      <w:r>
        <w:rPr>
          <w:color w:val="333333"/>
          <w:spacing w:val="-28"/>
        </w:rPr>
        <w:t xml:space="preserve"> </w:t>
      </w:r>
      <w:r>
        <w:rPr>
          <w:i/>
          <w:iCs/>
          <w:color w:val="333333"/>
          <w:sz w:val="25"/>
          <w:szCs w:val="25"/>
        </w:rPr>
        <w:t>monument</w:t>
      </w:r>
      <w:r>
        <w:rPr>
          <w:i/>
          <w:iCs/>
          <w:color w:val="333333"/>
          <w:spacing w:val="-32"/>
          <w:sz w:val="25"/>
          <w:szCs w:val="25"/>
        </w:rPr>
        <w:t xml:space="preserve"> </w:t>
      </w:r>
      <w:r>
        <w:rPr>
          <w:i/>
          <w:iCs/>
          <w:color w:val="333333"/>
          <w:sz w:val="25"/>
          <w:szCs w:val="25"/>
        </w:rPr>
        <w:t>de</w:t>
      </w:r>
      <w:r>
        <w:rPr>
          <w:i/>
          <w:iCs/>
          <w:color w:val="333333"/>
          <w:spacing w:val="-32"/>
          <w:sz w:val="25"/>
          <w:szCs w:val="25"/>
        </w:rPr>
        <w:t xml:space="preserve"> </w:t>
      </w:r>
      <w:r>
        <w:rPr>
          <w:i/>
          <w:iCs/>
          <w:color w:val="333333"/>
          <w:spacing w:val="-2"/>
          <w:sz w:val="25"/>
          <w:szCs w:val="25"/>
        </w:rPr>
        <w:t>artă</w:t>
      </w:r>
      <w:r>
        <w:rPr>
          <w:i/>
          <w:iCs/>
          <w:color w:val="333333"/>
          <w:spacing w:val="-31"/>
          <w:sz w:val="25"/>
          <w:szCs w:val="25"/>
        </w:rPr>
        <w:t xml:space="preserve"> </w:t>
      </w:r>
      <w:r>
        <w:rPr>
          <w:i/>
          <w:iCs/>
          <w:color w:val="333333"/>
          <w:spacing w:val="-2"/>
          <w:sz w:val="25"/>
          <w:szCs w:val="25"/>
        </w:rPr>
        <w:t>plastică</w:t>
      </w:r>
      <w:r>
        <w:rPr>
          <w:i/>
          <w:iCs/>
          <w:color w:val="333333"/>
          <w:spacing w:val="-31"/>
          <w:sz w:val="25"/>
          <w:szCs w:val="25"/>
        </w:rPr>
        <w:t xml:space="preserve"> </w:t>
      </w:r>
      <w:r>
        <w:rPr>
          <w:i/>
          <w:iCs/>
          <w:color w:val="333333"/>
          <w:sz w:val="25"/>
          <w:szCs w:val="25"/>
        </w:rPr>
        <w:t>ridicat</w:t>
      </w:r>
      <w:r>
        <w:rPr>
          <w:i/>
          <w:iCs/>
          <w:color w:val="333333"/>
          <w:spacing w:val="-33"/>
          <w:sz w:val="25"/>
          <w:szCs w:val="25"/>
        </w:rPr>
        <w:t xml:space="preserve"> </w:t>
      </w:r>
      <w:r>
        <w:rPr>
          <w:i/>
          <w:iCs/>
          <w:color w:val="333333"/>
          <w:sz w:val="25"/>
          <w:szCs w:val="25"/>
        </w:rPr>
        <w:t>în</w:t>
      </w:r>
      <w:r>
        <w:rPr>
          <w:i/>
          <w:iCs/>
          <w:color w:val="333333"/>
          <w:spacing w:val="-31"/>
          <w:sz w:val="25"/>
          <w:szCs w:val="25"/>
        </w:rPr>
        <w:t xml:space="preserve"> </w:t>
      </w:r>
      <w:r>
        <w:rPr>
          <w:i/>
          <w:iCs/>
          <w:color w:val="333333"/>
          <w:sz w:val="25"/>
          <w:szCs w:val="25"/>
        </w:rPr>
        <w:t>Memoria</w:t>
      </w:r>
      <w:r>
        <w:rPr>
          <w:i/>
          <w:iCs/>
          <w:color w:val="333333"/>
          <w:spacing w:val="-32"/>
          <w:sz w:val="25"/>
          <w:szCs w:val="25"/>
        </w:rPr>
        <w:t xml:space="preserve"> </w:t>
      </w:r>
      <w:r>
        <w:rPr>
          <w:i/>
          <w:iCs/>
          <w:color w:val="333333"/>
          <w:spacing w:val="-2"/>
          <w:sz w:val="25"/>
          <w:szCs w:val="25"/>
        </w:rPr>
        <w:t>eroilor</w:t>
      </w:r>
      <w:r>
        <w:rPr>
          <w:i/>
          <w:iCs/>
          <w:color w:val="333333"/>
          <w:spacing w:val="-32"/>
          <w:sz w:val="25"/>
          <w:szCs w:val="25"/>
        </w:rPr>
        <w:t xml:space="preserve"> </w:t>
      </w:r>
      <w:r>
        <w:rPr>
          <w:i/>
          <w:iCs/>
          <w:color w:val="333333"/>
          <w:spacing w:val="-2"/>
          <w:sz w:val="25"/>
          <w:szCs w:val="25"/>
        </w:rPr>
        <w:t>din</w:t>
      </w:r>
      <w:r>
        <w:rPr>
          <w:i/>
          <w:iCs/>
          <w:color w:val="333333"/>
          <w:spacing w:val="-31"/>
          <w:sz w:val="25"/>
          <w:szCs w:val="25"/>
        </w:rPr>
        <w:t xml:space="preserve"> </w:t>
      </w:r>
      <w:r>
        <w:rPr>
          <w:i/>
          <w:iCs/>
          <w:color w:val="333333"/>
          <w:sz w:val="25"/>
          <w:szCs w:val="25"/>
        </w:rPr>
        <w:t>Primul</w:t>
      </w:r>
      <w:r>
        <w:rPr>
          <w:i/>
          <w:iCs/>
          <w:color w:val="333333"/>
          <w:spacing w:val="-32"/>
          <w:sz w:val="25"/>
          <w:szCs w:val="25"/>
        </w:rPr>
        <w:t xml:space="preserve"> </w:t>
      </w:r>
      <w:r>
        <w:rPr>
          <w:i/>
          <w:iCs/>
          <w:color w:val="333333"/>
          <w:spacing w:val="-2"/>
          <w:sz w:val="25"/>
          <w:szCs w:val="25"/>
        </w:rPr>
        <w:t>Război</w:t>
      </w:r>
      <w:r>
        <w:rPr>
          <w:i/>
          <w:iCs/>
          <w:color w:val="333333"/>
          <w:spacing w:val="-32"/>
          <w:sz w:val="25"/>
          <w:szCs w:val="25"/>
        </w:rPr>
        <w:t xml:space="preserve"> </w:t>
      </w:r>
      <w:r>
        <w:rPr>
          <w:i/>
          <w:iCs/>
          <w:color w:val="333333"/>
          <w:spacing w:val="-2"/>
          <w:sz w:val="25"/>
          <w:szCs w:val="25"/>
        </w:rPr>
        <w:t>Mondial</w:t>
      </w:r>
      <w:r>
        <w:rPr>
          <w:i/>
          <w:iCs/>
          <w:color w:val="333333"/>
          <w:spacing w:val="-29"/>
          <w:sz w:val="25"/>
          <w:szCs w:val="25"/>
        </w:rPr>
        <w:t xml:space="preserve"> </w:t>
      </w:r>
      <w:r>
        <w:rPr>
          <w:i/>
          <w:iCs/>
          <w:color w:val="333333"/>
          <w:sz w:val="25"/>
          <w:szCs w:val="25"/>
        </w:rPr>
        <w:t>din</w:t>
      </w:r>
      <w:r>
        <w:rPr>
          <w:i/>
          <w:iCs/>
          <w:color w:val="333333"/>
          <w:spacing w:val="49"/>
          <w:w w:val="95"/>
          <w:sz w:val="25"/>
          <w:szCs w:val="25"/>
        </w:rPr>
        <w:t xml:space="preserve"> </w:t>
      </w:r>
      <w:r>
        <w:rPr>
          <w:i/>
          <w:iCs/>
          <w:color w:val="333333"/>
          <w:spacing w:val="-2"/>
          <w:sz w:val="25"/>
          <w:szCs w:val="25"/>
        </w:rPr>
        <w:t>orașul</w:t>
      </w:r>
      <w:r>
        <w:rPr>
          <w:i/>
          <w:iCs/>
          <w:color w:val="333333"/>
          <w:spacing w:val="-19"/>
          <w:sz w:val="25"/>
          <w:szCs w:val="25"/>
        </w:rPr>
        <w:t xml:space="preserve"> </w:t>
      </w:r>
      <w:r>
        <w:rPr>
          <w:i/>
          <w:iCs/>
          <w:color w:val="333333"/>
          <w:spacing w:val="-2"/>
          <w:sz w:val="25"/>
          <w:szCs w:val="25"/>
        </w:rPr>
        <w:t>Pantelimon</w:t>
      </w:r>
      <w:r>
        <w:rPr>
          <w:i/>
          <w:iCs/>
          <w:color w:val="333333"/>
          <w:spacing w:val="-19"/>
          <w:sz w:val="25"/>
          <w:szCs w:val="25"/>
        </w:rPr>
        <w:t xml:space="preserve"> </w:t>
      </w:r>
      <w:r>
        <w:rPr>
          <w:i/>
          <w:iCs/>
          <w:color w:val="333333"/>
          <w:spacing w:val="-2"/>
          <w:sz w:val="25"/>
          <w:szCs w:val="25"/>
        </w:rPr>
        <w:t>este</w:t>
      </w:r>
      <w:r>
        <w:rPr>
          <w:i/>
          <w:iCs/>
          <w:color w:val="333333"/>
          <w:spacing w:val="-18"/>
          <w:sz w:val="25"/>
          <w:szCs w:val="25"/>
        </w:rPr>
        <w:t xml:space="preserve"> </w:t>
      </w:r>
      <w:r>
        <w:rPr>
          <w:i/>
          <w:iCs/>
          <w:color w:val="333333"/>
          <w:sz w:val="25"/>
          <w:szCs w:val="25"/>
        </w:rPr>
        <w:t>Grupul</w:t>
      </w:r>
      <w:r>
        <w:rPr>
          <w:i/>
          <w:iCs/>
          <w:color w:val="333333"/>
          <w:spacing w:val="-19"/>
          <w:sz w:val="25"/>
          <w:szCs w:val="25"/>
        </w:rPr>
        <w:t xml:space="preserve"> </w:t>
      </w:r>
      <w:r>
        <w:rPr>
          <w:i/>
          <w:iCs/>
          <w:color w:val="333333"/>
          <w:sz w:val="25"/>
          <w:szCs w:val="25"/>
        </w:rPr>
        <w:t>statuar</w:t>
      </w:r>
      <w:r>
        <w:rPr>
          <w:color w:val="333333"/>
        </w:rPr>
        <w:t>,</w:t>
      </w:r>
      <w:r>
        <w:rPr>
          <w:color w:val="333333"/>
          <w:spacing w:val="-16"/>
        </w:rPr>
        <w:t xml:space="preserve"> </w:t>
      </w:r>
      <w:r>
        <w:rPr>
          <w:color w:val="333333"/>
        </w:rPr>
        <w:t>realizat</w:t>
      </w:r>
      <w:r>
        <w:rPr>
          <w:color w:val="333333"/>
          <w:spacing w:val="-16"/>
        </w:rPr>
        <w:t xml:space="preserve"> </w:t>
      </w:r>
      <w:r>
        <w:rPr>
          <w:color w:val="333333"/>
        </w:rPr>
        <w:t>în</w:t>
      </w:r>
      <w:r>
        <w:rPr>
          <w:color w:val="333333"/>
          <w:spacing w:val="-16"/>
        </w:rPr>
        <w:t xml:space="preserve"> </w:t>
      </w:r>
      <w:r>
        <w:rPr>
          <w:b/>
          <w:bCs/>
          <w:color w:val="333333"/>
        </w:rPr>
        <w:t>1935</w:t>
      </w:r>
      <w:r>
        <w:rPr>
          <w:b/>
          <w:bCs/>
          <w:color w:val="333333"/>
          <w:spacing w:val="-14"/>
        </w:rPr>
        <w:t xml:space="preserve"> </w:t>
      </w:r>
      <w:r>
        <w:rPr>
          <w:color w:val="333333"/>
        </w:rPr>
        <w:t>de</w:t>
      </w:r>
      <w:r>
        <w:rPr>
          <w:color w:val="333333"/>
          <w:spacing w:val="-15"/>
        </w:rPr>
        <w:t xml:space="preserve"> </w:t>
      </w:r>
      <w:r>
        <w:rPr>
          <w:color w:val="333333"/>
          <w:spacing w:val="-1"/>
        </w:rPr>
        <w:t>către</w:t>
      </w:r>
      <w:r>
        <w:rPr>
          <w:color w:val="333333"/>
          <w:spacing w:val="-15"/>
        </w:rPr>
        <w:t xml:space="preserve"> </w:t>
      </w:r>
      <w:r>
        <w:rPr>
          <w:color w:val="333333"/>
          <w:spacing w:val="-1"/>
        </w:rPr>
        <w:t>sculptorul</w:t>
      </w:r>
      <w:r>
        <w:rPr>
          <w:color w:val="333333"/>
          <w:spacing w:val="-16"/>
        </w:rPr>
        <w:t xml:space="preserve"> </w:t>
      </w:r>
      <w:r>
        <w:rPr>
          <w:color w:val="333333"/>
        </w:rPr>
        <w:t>I.V.</w:t>
      </w:r>
      <w:r>
        <w:rPr>
          <w:color w:val="333333"/>
          <w:spacing w:val="-15"/>
        </w:rPr>
        <w:t xml:space="preserve"> </w:t>
      </w:r>
      <w:r>
        <w:rPr>
          <w:color w:val="333333"/>
          <w:spacing w:val="-1"/>
        </w:rPr>
        <w:t>Anestin</w:t>
      </w:r>
      <w:r>
        <w:rPr>
          <w:color w:val="333333"/>
          <w:spacing w:val="65"/>
        </w:rPr>
        <w:t xml:space="preserve"> </w:t>
      </w:r>
      <w:r>
        <w:rPr>
          <w:color w:val="333333"/>
          <w:spacing w:val="-1"/>
        </w:rPr>
        <w:t>(bronz)</w:t>
      </w:r>
      <w:r>
        <w:rPr>
          <w:color w:val="333333"/>
          <w:spacing w:val="-2"/>
        </w:rPr>
        <w:t xml:space="preserve"> </w:t>
      </w:r>
      <w:r>
        <w:rPr>
          <w:color w:val="333333"/>
          <w:spacing w:val="-1"/>
        </w:rPr>
        <w:t>care deasemenea</w:t>
      </w:r>
      <w:r>
        <w:rPr>
          <w:color w:val="333333"/>
          <w:spacing w:val="-2"/>
        </w:rPr>
        <w:t xml:space="preserve"> </w:t>
      </w:r>
      <w:r>
        <w:rPr>
          <w:color w:val="333333"/>
        </w:rPr>
        <w:t>necesită</w:t>
      </w:r>
      <w:r>
        <w:rPr>
          <w:color w:val="333333"/>
          <w:spacing w:val="-3"/>
        </w:rPr>
        <w:t xml:space="preserve"> </w:t>
      </w:r>
      <w:r>
        <w:rPr>
          <w:color w:val="333333"/>
        </w:rPr>
        <w:t>a</w:t>
      </w:r>
      <w:r>
        <w:rPr>
          <w:color w:val="333333"/>
          <w:spacing w:val="-3"/>
        </w:rPr>
        <w:t xml:space="preserve"> </w:t>
      </w:r>
      <w:r>
        <w:rPr>
          <w:color w:val="333333"/>
        </w:rPr>
        <w:t>fi</w:t>
      </w:r>
      <w:r>
        <w:rPr>
          <w:color w:val="333333"/>
          <w:spacing w:val="-2"/>
        </w:rPr>
        <w:t xml:space="preserve"> </w:t>
      </w:r>
      <w:r>
        <w:rPr>
          <w:color w:val="333333"/>
          <w:spacing w:val="-1"/>
        </w:rPr>
        <w:t>clasat.</w:t>
      </w:r>
    </w:p>
    <w:p w:rsidR="00835B20" w:rsidRDefault="00835B20" w:rsidP="00835B20">
      <w:pPr>
        <w:pStyle w:val="BodyText"/>
        <w:kinsoku w:val="0"/>
        <w:overflowPunct w:val="0"/>
        <w:spacing w:before="140" w:line="278" w:lineRule="auto"/>
        <w:ind w:right="158"/>
        <w:rPr>
          <w:color w:val="000000"/>
        </w:rPr>
      </w:pPr>
      <w:r>
        <w:rPr>
          <w:color w:val="333333"/>
          <w:spacing w:val="-1"/>
        </w:rPr>
        <w:t>Acesta</w:t>
      </w:r>
      <w:r>
        <w:rPr>
          <w:color w:val="333333"/>
          <w:spacing w:val="-3"/>
        </w:rPr>
        <w:t xml:space="preserve"> </w:t>
      </w:r>
      <w:r>
        <w:rPr>
          <w:color w:val="333333"/>
        </w:rPr>
        <w:t>a</w:t>
      </w:r>
      <w:r>
        <w:rPr>
          <w:color w:val="333333"/>
          <w:spacing w:val="-4"/>
        </w:rPr>
        <w:t xml:space="preserve"> </w:t>
      </w:r>
      <w:r>
        <w:rPr>
          <w:color w:val="333333"/>
        </w:rPr>
        <w:t>fost</w:t>
      </w:r>
      <w:r>
        <w:rPr>
          <w:color w:val="333333"/>
          <w:spacing w:val="70"/>
        </w:rPr>
        <w:t xml:space="preserve"> </w:t>
      </w:r>
      <w:r>
        <w:rPr>
          <w:color w:val="333333"/>
          <w:spacing w:val="-1"/>
        </w:rPr>
        <w:t>inventariat</w:t>
      </w:r>
      <w:r>
        <w:rPr>
          <w:color w:val="333333"/>
          <w:spacing w:val="-2"/>
        </w:rPr>
        <w:t xml:space="preserve"> </w:t>
      </w:r>
      <w:r>
        <w:rPr>
          <w:color w:val="333333"/>
        </w:rPr>
        <w:t>în</w:t>
      </w:r>
      <w:r>
        <w:rPr>
          <w:color w:val="333333"/>
          <w:spacing w:val="-1"/>
        </w:rPr>
        <w:t xml:space="preserve"> cadrul</w:t>
      </w:r>
      <w:r>
        <w:rPr>
          <w:color w:val="333333"/>
          <w:spacing w:val="-2"/>
        </w:rPr>
        <w:t xml:space="preserve"> </w:t>
      </w:r>
      <w:r>
        <w:rPr>
          <w:color w:val="333333"/>
        </w:rPr>
        <w:t>unui</w:t>
      </w:r>
      <w:r>
        <w:rPr>
          <w:color w:val="333333"/>
          <w:spacing w:val="1"/>
        </w:rPr>
        <w:t xml:space="preserve"> </w:t>
      </w:r>
      <w:r>
        <w:rPr>
          <w:color w:val="333333"/>
          <w:spacing w:val="-1"/>
        </w:rPr>
        <w:t>studiu pilot</w:t>
      </w:r>
      <w:r>
        <w:rPr>
          <w:color w:val="333333"/>
          <w:spacing w:val="73"/>
        </w:rPr>
        <w:t xml:space="preserve"> </w:t>
      </w:r>
      <w:r>
        <w:rPr>
          <w:color w:val="333333"/>
        </w:rPr>
        <w:t>INP</w:t>
      </w:r>
      <w:r>
        <w:rPr>
          <w:color w:val="333333"/>
          <w:spacing w:val="-3"/>
        </w:rPr>
        <w:t xml:space="preserve"> </w:t>
      </w:r>
      <w:r>
        <w:rPr>
          <w:color w:val="333333"/>
        </w:rPr>
        <w:t>2016,</w:t>
      </w:r>
      <w:r>
        <w:rPr>
          <w:color w:val="333333"/>
          <w:spacing w:val="-2"/>
        </w:rPr>
        <w:t xml:space="preserve"> </w:t>
      </w:r>
      <w:r>
        <w:rPr>
          <w:color w:val="333333"/>
        </w:rPr>
        <w:t>fiind</w:t>
      </w:r>
      <w:r>
        <w:rPr>
          <w:color w:val="333333"/>
          <w:spacing w:val="-2"/>
        </w:rPr>
        <w:t xml:space="preserve"> </w:t>
      </w:r>
      <w:r>
        <w:rPr>
          <w:color w:val="333333"/>
          <w:spacing w:val="-1"/>
        </w:rPr>
        <w:t xml:space="preserve">necesar </w:t>
      </w:r>
      <w:r>
        <w:rPr>
          <w:color w:val="333333"/>
        </w:rPr>
        <w:t>a</w:t>
      </w:r>
      <w:r>
        <w:rPr>
          <w:color w:val="333333"/>
          <w:spacing w:val="-2"/>
        </w:rPr>
        <w:t xml:space="preserve"> </w:t>
      </w:r>
      <w:r>
        <w:rPr>
          <w:color w:val="333333"/>
        </w:rPr>
        <w:t>fi</w:t>
      </w:r>
      <w:r>
        <w:rPr>
          <w:color w:val="333333"/>
          <w:spacing w:val="-1"/>
        </w:rPr>
        <w:t xml:space="preserve"> clasat</w:t>
      </w:r>
      <w:r>
        <w:rPr>
          <w:color w:val="333333"/>
        </w:rPr>
        <w:t xml:space="preserve"> și</w:t>
      </w:r>
      <w:r>
        <w:rPr>
          <w:color w:val="333333"/>
          <w:spacing w:val="79"/>
        </w:rPr>
        <w:t xml:space="preserve"> </w:t>
      </w:r>
      <w:r>
        <w:rPr>
          <w:color w:val="333333"/>
        </w:rPr>
        <w:t>inclus</w:t>
      </w:r>
      <w:r>
        <w:rPr>
          <w:color w:val="333333"/>
          <w:spacing w:val="1"/>
        </w:rPr>
        <w:t xml:space="preserve"> </w:t>
      </w:r>
      <w:r>
        <w:rPr>
          <w:color w:val="333333"/>
        </w:rPr>
        <w:t xml:space="preserve">în </w:t>
      </w:r>
      <w:r>
        <w:rPr>
          <w:color w:val="333333"/>
          <w:spacing w:val="-1"/>
        </w:rPr>
        <w:t>LMI.</w:t>
      </w:r>
    </w:p>
    <w:p w:rsidR="00835B20" w:rsidRDefault="00835B20">
      <w:pPr>
        <w:spacing w:after="31" w:line="259" w:lineRule="auto"/>
        <w:ind w:left="0" w:firstLine="0"/>
        <w:jc w:val="left"/>
      </w:pPr>
    </w:p>
    <w:p w:rsidR="003F1DE7" w:rsidRPr="005E7AEE" w:rsidRDefault="003F1DE7" w:rsidP="003F1DE7">
      <w:pPr>
        <w:pStyle w:val="BodyText"/>
        <w:pBdr>
          <w:top w:val="single" w:sz="4" w:space="1" w:color="auto"/>
          <w:left w:val="single" w:sz="4" w:space="3" w:color="auto"/>
          <w:bottom w:val="single" w:sz="4" w:space="1" w:color="auto"/>
          <w:right w:val="single" w:sz="4" w:space="4" w:color="auto"/>
        </w:pBdr>
        <w:kinsoku w:val="0"/>
        <w:overflowPunct w:val="0"/>
        <w:spacing w:before="41" w:line="276" w:lineRule="auto"/>
        <w:ind w:right="222"/>
        <w:jc w:val="both"/>
        <w:rPr>
          <w:rFonts w:ascii="Arial" w:hAnsi="Arial" w:cs="Arial"/>
          <w:b/>
          <w:color w:val="333333"/>
          <w:sz w:val="22"/>
          <w:szCs w:val="22"/>
        </w:rPr>
      </w:pPr>
      <w:r w:rsidRPr="005E7AEE">
        <w:rPr>
          <w:rFonts w:ascii="Arial" w:hAnsi="Arial" w:cs="Arial"/>
          <w:b/>
          <w:color w:val="333333"/>
          <w:sz w:val="22"/>
          <w:szCs w:val="22"/>
        </w:rPr>
        <w:t>DEFINIREA ŞI DELIMITAREA ZONELOR DE PROTECȚIE (ZP) ȘI A ZONELOR CONSTRUITE PROTEJATE (ZCP)</w:t>
      </w:r>
    </w:p>
    <w:p w:rsidR="003F1DE7" w:rsidRPr="005E7AEE" w:rsidRDefault="003F1DE7" w:rsidP="003F1DE7">
      <w:pPr>
        <w:pStyle w:val="BodyText"/>
        <w:kinsoku w:val="0"/>
        <w:overflowPunct w:val="0"/>
        <w:spacing w:line="274" w:lineRule="auto"/>
        <w:ind w:right="134"/>
        <w:jc w:val="both"/>
        <w:rPr>
          <w:rFonts w:ascii="Arial" w:hAnsi="Arial" w:cs="Arial"/>
          <w:spacing w:val="-1"/>
          <w:sz w:val="22"/>
          <w:szCs w:val="22"/>
        </w:rPr>
      </w:pPr>
      <w:r w:rsidRPr="005E7AEE">
        <w:rPr>
          <w:rFonts w:ascii="Arial" w:hAnsi="Arial" w:cs="Arial"/>
          <w:spacing w:val="-1"/>
          <w:sz w:val="22"/>
          <w:szCs w:val="22"/>
        </w:rPr>
        <w:t>Definirea</w:t>
      </w:r>
      <w:r w:rsidRPr="005E7AEE">
        <w:rPr>
          <w:rFonts w:ascii="Arial" w:hAnsi="Arial" w:cs="Arial"/>
          <w:sz w:val="22"/>
          <w:szCs w:val="22"/>
        </w:rPr>
        <w:t xml:space="preserve"> </w:t>
      </w:r>
      <w:r w:rsidRPr="005E7AEE">
        <w:rPr>
          <w:rFonts w:ascii="Arial" w:hAnsi="Arial" w:cs="Arial"/>
          <w:i/>
          <w:iCs/>
          <w:sz w:val="22"/>
          <w:szCs w:val="22"/>
        </w:rPr>
        <w:t>Zonelor</w:t>
      </w:r>
      <w:r w:rsidRPr="005E7AEE">
        <w:rPr>
          <w:rFonts w:ascii="Arial" w:hAnsi="Arial" w:cs="Arial"/>
          <w:i/>
          <w:iCs/>
          <w:spacing w:val="-4"/>
          <w:sz w:val="22"/>
          <w:szCs w:val="22"/>
        </w:rPr>
        <w:t xml:space="preserve"> </w:t>
      </w:r>
      <w:r w:rsidRPr="005E7AEE">
        <w:rPr>
          <w:rFonts w:ascii="Arial" w:hAnsi="Arial" w:cs="Arial"/>
          <w:i/>
          <w:iCs/>
          <w:sz w:val="22"/>
          <w:szCs w:val="22"/>
        </w:rPr>
        <w:t>de</w:t>
      </w:r>
      <w:r w:rsidRPr="005E7AEE">
        <w:rPr>
          <w:rFonts w:ascii="Arial" w:hAnsi="Arial" w:cs="Arial"/>
          <w:i/>
          <w:iCs/>
          <w:spacing w:val="-3"/>
          <w:sz w:val="22"/>
          <w:szCs w:val="22"/>
        </w:rPr>
        <w:t xml:space="preserve"> </w:t>
      </w:r>
      <w:r w:rsidRPr="005E7AEE">
        <w:rPr>
          <w:rFonts w:ascii="Arial" w:hAnsi="Arial" w:cs="Arial"/>
          <w:i/>
          <w:iCs/>
          <w:spacing w:val="-2"/>
          <w:sz w:val="22"/>
          <w:szCs w:val="22"/>
        </w:rPr>
        <w:t>protecție</w:t>
      </w:r>
      <w:r w:rsidRPr="005E7AEE">
        <w:rPr>
          <w:rFonts w:ascii="Arial" w:hAnsi="Arial" w:cs="Arial"/>
          <w:i/>
          <w:iCs/>
          <w:sz w:val="22"/>
          <w:szCs w:val="22"/>
        </w:rPr>
        <w:t xml:space="preserve"> </w:t>
      </w:r>
      <w:r w:rsidRPr="005E7AEE">
        <w:rPr>
          <w:rFonts w:ascii="Arial" w:hAnsi="Arial" w:cs="Arial"/>
          <w:i/>
          <w:iCs/>
          <w:spacing w:val="-2"/>
          <w:sz w:val="22"/>
          <w:szCs w:val="22"/>
        </w:rPr>
        <w:t xml:space="preserve">ale </w:t>
      </w:r>
      <w:r w:rsidRPr="005E7AEE">
        <w:rPr>
          <w:rFonts w:ascii="Arial" w:hAnsi="Arial" w:cs="Arial"/>
          <w:i/>
          <w:iCs/>
          <w:sz w:val="22"/>
          <w:szCs w:val="22"/>
        </w:rPr>
        <w:t>monumentelor</w:t>
      </w:r>
      <w:r w:rsidRPr="005E7AEE">
        <w:rPr>
          <w:rFonts w:ascii="Arial" w:hAnsi="Arial" w:cs="Arial"/>
          <w:i/>
          <w:iCs/>
          <w:spacing w:val="-2"/>
          <w:sz w:val="22"/>
          <w:szCs w:val="22"/>
        </w:rPr>
        <w:t xml:space="preserve"> </w:t>
      </w:r>
      <w:r w:rsidRPr="005E7AEE">
        <w:rPr>
          <w:rFonts w:ascii="Arial" w:hAnsi="Arial" w:cs="Arial"/>
          <w:spacing w:val="-1"/>
          <w:sz w:val="22"/>
          <w:szCs w:val="22"/>
        </w:rPr>
        <w:t>(ZP)</w:t>
      </w:r>
      <w:r w:rsidRPr="005E7AEE">
        <w:rPr>
          <w:rFonts w:ascii="Arial" w:hAnsi="Arial" w:cs="Arial"/>
          <w:sz w:val="22"/>
          <w:szCs w:val="22"/>
        </w:rPr>
        <w:t xml:space="preserve"> incluse</w:t>
      </w:r>
      <w:r w:rsidRPr="005E7AEE">
        <w:rPr>
          <w:rFonts w:ascii="Arial" w:hAnsi="Arial" w:cs="Arial"/>
          <w:spacing w:val="-1"/>
          <w:sz w:val="22"/>
          <w:szCs w:val="22"/>
        </w:rPr>
        <w:t xml:space="preserve"> </w:t>
      </w:r>
      <w:r w:rsidRPr="005E7AEE">
        <w:rPr>
          <w:rFonts w:ascii="Arial" w:hAnsi="Arial" w:cs="Arial"/>
          <w:sz w:val="22"/>
          <w:szCs w:val="22"/>
        </w:rPr>
        <w:t>în</w:t>
      </w:r>
      <w:r w:rsidRPr="005E7AEE">
        <w:rPr>
          <w:rFonts w:ascii="Arial" w:hAnsi="Arial" w:cs="Arial"/>
          <w:spacing w:val="1"/>
          <w:sz w:val="22"/>
          <w:szCs w:val="22"/>
        </w:rPr>
        <w:t xml:space="preserve"> </w:t>
      </w:r>
      <w:r w:rsidRPr="005E7AEE">
        <w:rPr>
          <w:rFonts w:ascii="Arial" w:hAnsi="Arial" w:cs="Arial"/>
          <w:spacing w:val="-1"/>
          <w:sz w:val="22"/>
          <w:szCs w:val="22"/>
        </w:rPr>
        <w:t>LMI</w:t>
      </w:r>
      <w:r w:rsidRPr="005E7AEE">
        <w:rPr>
          <w:rFonts w:ascii="Arial" w:hAnsi="Arial" w:cs="Arial"/>
          <w:sz w:val="22"/>
          <w:szCs w:val="22"/>
        </w:rPr>
        <w:t xml:space="preserve"> </w:t>
      </w:r>
      <w:r w:rsidRPr="005E7AEE">
        <w:rPr>
          <w:rFonts w:ascii="Arial" w:hAnsi="Arial" w:cs="Arial"/>
          <w:spacing w:val="-1"/>
          <w:sz w:val="22"/>
          <w:szCs w:val="22"/>
        </w:rPr>
        <w:t>2015</w:t>
      </w:r>
      <w:r w:rsidRPr="005E7AEE">
        <w:rPr>
          <w:rFonts w:ascii="Arial" w:hAnsi="Arial" w:cs="Arial"/>
          <w:spacing w:val="3"/>
          <w:sz w:val="22"/>
          <w:szCs w:val="22"/>
        </w:rPr>
        <w:t xml:space="preserve"> </w:t>
      </w:r>
      <w:r w:rsidRPr="005E7AEE">
        <w:rPr>
          <w:rFonts w:ascii="Arial" w:hAnsi="Arial" w:cs="Arial"/>
          <w:spacing w:val="-1"/>
          <w:sz w:val="22"/>
          <w:szCs w:val="22"/>
        </w:rPr>
        <w:t>sau</w:t>
      </w:r>
      <w:r w:rsidRPr="005E7AEE">
        <w:rPr>
          <w:rFonts w:ascii="Arial" w:hAnsi="Arial" w:cs="Arial"/>
          <w:spacing w:val="1"/>
          <w:sz w:val="22"/>
          <w:szCs w:val="22"/>
        </w:rPr>
        <w:t xml:space="preserve"> </w:t>
      </w:r>
      <w:r w:rsidRPr="005E7AEE">
        <w:rPr>
          <w:rFonts w:ascii="Arial" w:hAnsi="Arial" w:cs="Arial"/>
          <w:spacing w:val="-1"/>
          <w:sz w:val="22"/>
          <w:szCs w:val="22"/>
        </w:rPr>
        <w:t>propuse</w:t>
      </w:r>
      <w:r w:rsidRPr="005E7AEE">
        <w:rPr>
          <w:rFonts w:ascii="Arial" w:hAnsi="Arial" w:cs="Arial"/>
          <w:spacing w:val="37"/>
          <w:sz w:val="22"/>
          <w:szCs w:val="22"/>
        </w:rPr>
        <w:t xml:space="preserve"> </w:t>
      </w:r>
      <w:r w:rsidRPr="005E7AEE">
        <w:rPr>
          <w:rFonts w:ascii="Arial" w:hAnsi="Arial" w:cs="Arial"/>
          <w:sz w:val="22"/>
          <w:szCs w:val="22"/>
        </w:rPr>
        <w:t>a</w:t>
      </w:r>
      <w:r w:rsidRPr="005E7AEE">
        <w:rPr>
          <w:rFonts w:ascii="Arial" w:hAnsi="Arial" w:cs="Arial"/>
          <w:spacing w:val="4"/>
          <w:sz w:val="22"/>
          <w:szCs w:val="22"/>
        </w:rPr>
        <w:t xml:space="preserve"> </w:t>
      </w:r>
      <w:r w:rsidRPr="005E7AEE">
        <w:rPr>
          <w:rFonts w:ascii="Arial" w:hAnsi="Arial" w:cs="Arial"/>
          <w:spacing w:val="-1"/>
          <w:sz w:val="22"/>
          <w:szCs w:val="22"/>
        </w:rPr>
        <w:t>fi</w:t>
      </w:r>
      <w:r w:rsidRPr="005E7AEE">
        <w:rPr>
          <w:rFonts w:ascii="Arial" w:hAnsi="Arial" w:cs="Arial"/>
          <w:spacing w:val="5"/>
          <w:sz w:val="22"/>
          <w:szCs w:val="22"/>
        </w:rPr>
        <w:t xml:space="preserve"> </w:t>
      </w:r>
      <w:r w:rsidRPr="005E7AEE">
        <w:rPr>
          <w:rFonts w:ascii="Arial" w:hAnsi="Arial" w:cs="Arial"/>
          <w:spacing w:val="-1"/>
          <w:sz w:val="22"/>
          <w:szCs w:val="22"/>
        </w:rPr>
        <w:t>clasate,se</w:t>
      </w:r>
      <w:r w:rsidRPr="005E7AEE">
        <w:rPr>
          <w:rFonts w:ascii="Arial" w:hAnsi="Arial" w:cs="Arial"/>
          <w:spacing w:val="5"/>
          <w:sz w:val="22"/>
          <w:szCs w:val="22"/>
        </w:rPr>
        <w:t xml:space="preserve"> </w:t>
      </w:r>
      <w:r w:rsidRPr="005E7AEE">
        <w:rPr>
          <w:rFonts w:ascii="Arial" w:hAnsi="Arial" w:cs="Arial"/>
          <w:spacing w:val="-1"/>
          <w:sz w:val="22"/>
          <w:szCs w:val="22"/>
        </w:rPr>
        <w:t>realizează</w:t>
      </w:r>
      <w:r w:rsidRPr="005E7AEE">
        <w:rPr>
          <w:rFonts w:ascii="Arial" w:hAnsi="Arial" w:cs="Arial"/>
          <w:spacing w:val="5"/>
          <w:sz w:val="22"/>
          <w:szCs w:val="22"/>
        </w:rPr>
        <w:t xml:space="preserve"> </w:t>
      </w:r>
      <w:r w:rsidRPr="005E7AEE">
        <w:rPr>
          <w:rFonts w:ascii="Arial" w:hAnsi="Arial" w:cs="Arial"/>
          <w:sz w:val="22"/>
          <w:szCs w:val="22"/>
        </w:rPr>
        <w:t>pentru</w:t>
      </w:r>
      <w:r w:rsidRPr="005E7AEE">
        <w:rPr>
          <w:rFonts w:ascii="Arial" w:hAnsi="Arial" w:cs="Arial"/>
          <w:spacing w:val="5"/>
          <w:sz w:val="22"/>
          <w:szCs w:val="22"/>
        </w:rPr>
        <w:t xml:space="preserve"> </w:t>
      </w:r>
      <w:r w:rsidRPr="005E7AEE">
        <w:rPr>
          <w:rFonts w:ascii="Arial" w:hAnsi="Arial" w:cs="Arial"/>
          <w:spacing w:val="-1"/>
          <w:sz w:val="22"/>
          <w:szCs w:val="22"/>
        </w:rPr>
        <w:t>clădirile</w:t>
      </w:r>
      <w:r w:rsidRPr="005E7AEE">
        <w:rPr>
          <w:rFonts w:ascii="Arial" w:hAnsi="Arial" w:cs="Arial"/>
          <w:spacing w:val="5"/>
          <w:sz w:val="22"/>
          <w:szCs w:val="22"/>
        </w:rPr>
        <w:t xml:space="preserve"> </w:t>
      </w:r>
      <w:r w:rsidRPr="005E7AEE">
        <w:rPr>
          <w:rFonts w:ascii="Arial" w:hAnsi="Arial" w:cs="Arial"/>
          <w:spacing w:val="-1"/>
          <w:sz w:val="22"/>
          <w:szCs w:val="22"/>
        </w:rPr>
        <w:t>sau</w:t>
      </w:r>
      <w:r w:rsidRPr="005E7AEE">
        <w:rPr>
          <w:rFonts w:ascii="Arial" w:hAnsi="Arial" w:cs="Arial"/>
          <w:spacing w:val="5"/>
          <w:sz w:val="22"/>
          <w:szCs w:val="22"/>
        </w:rPr>
        <w:t xml:space="preserve"> </w:t>
      </w:r>
      <w:r w:rsidRPr="005E7AEE">
        <w:rPr>
          <w:rFonts w:ascii="Arial" w:hAnsi="Arial" w:cs="Arial"/>
          <w:spacing w:val="-1"/>
          <w:sz w:val="22"/>
          <w:szCs w:val="22"/>
        </w:rPr>
        <w:t>ansamblurile</w:t>
      </w:r>
      <w:r w:rsidRPr="005E7AEE">
        <w:rPr>
          <w:rFonts w:ascii="Arial" w:hAnsi="Arial" w:cs="Arial"/>
          <w:spacing w:val="7"/>
          <w:sz w:val="22"/>
          <w:szCs w:val="22"/>
        </w:rPr>
        <w:t xml:space="preserve"> </w:t>
      </w:r>
      <w:r w:rsidRPr="005E7AEE">
        <w:rPr>
          <w:rFonts w:ascii="Arial" w:hAnsi="Arial" w:cs="Arial"/>
          <w:spacing w:val="-1"/>
          <w:sz w:val="22"/>
          <w:szCs w:val="22"/>
        </w:rPr>
        <w:t>monument</w:t>
      </w:r>
      <w:r w:rsidRPr="005E7AEE">
        <w:rPr>
          <w:rFonts w:ascii="Arial" w:hAnsi="Arial" w:cs="Arial"/>
          <w:spacing w:val="4"/>
          <w:sz w:val="22"/>
          <w:szCs w:val="22"/>
        </w:rPr>
        <w:t xml:space="preserve"> </w:t>
      </w:r>
      <w:r w:rsidRPr="005E7AEE">
        <w:rPr>
          <w:rFonts w:ascii="Arial" w:hAnsi="Arial" w:cs="Arial"/>
          <w:spacing w:val="-1"/>
          <w:sz w:val="22"/>
          <w:szCs w:val="22"/>
        </w:rPr>
        <w:t>istoric</w:t>
      </w:r>
      <w:r w:rsidRPr="005E7AEE">
        <w:rPr>
          <w:rFonts w:ascii="Arial" w:hAnsi="Arial" w:cs="Arial"/>
          <w:spacing w:val="4"/>
          <w:sz w:val="22"/>
          <w:szCs w:val="22"/>
        </w:rPr>
        <w:t xml:space="preserve"> </w:t>
      </w:r>
      <w:r w:rsidRPr="005E7AEE">
        <w:rPr>
          <w:rFonts w:ascii="Arial" w:hAnsi="Arial" w:cs="Arial"/>
          <w:spacing w:val="-1"/>
          <w:sz w:val="22"/>
          <w:szCs w:val="22"/>
        </w:rPr>
        <w:t>aflate</w:t>
      </w:r>
      <w:r w:rsidRPr="005E7AEE">
        <w:rPr>
          <w:rFonts w:ascii="Arial" w:hAnsi="Arial" w:cs="Arial"/>
          <w:spacing w:val="5"/>
          <w:sz w:val="22"/>
          <w:szCs w:val="22"/>
        </w:rPr>
        <w:t xml:space="preserve"> </w:t>
      </w:r>
      <w:r w:rsidRPr="005E7AEE">
        <w:rPr>
          <w:rFonts w:ascii="Arial" w:hAnsi="Arial" w:cs="Arial"/>
          <w:spacing w:val="1"/>
          <w:sz w:val="22"/>
          <w:szCs w:val="22"/>
        </w:rPr>
        <w:t>într-o</w:t>
      </w:r>
      <w:r w:rsidRPr="005E7AEE">
        <w:rPr>
          <w:rFonts w:ascii="Arial" w:hAnsi="Arial" w:cs="Arial"/>
          <w:spacing w:val="91"/>
          <w:w w:val="99"/>
          <w:sz w:val="22"/>
          <w:szCs w:val="22"/>
        </w:rPr>
        <w:t xml:space="preserve"> </w:t>
      </w:r>
      <w:r w:rsidRPr="005E7AEE">
        <w:rPr>
          <w:rFonts w:ascii="Arial" w:hAnsi="Arial" w:cs="Arial"/>
          <w:spacing w:val="-1"/>
          <w:sz w:val="22"/>
          <w:szCs w:val="22"/>
        </w:rPr>
        <w:t>poziție</w:t>
      </w:r>
      <w:r w:rsidRPr="005E7AEE">
        <w:rPr>
          <w:rFonts w:ascii="Arial" w:hAnsi="Arial" w:cs="Arial"/>
          <w:spacing w:val="9"/>
          <w:sz w:val="22"/>
          <w:szCs w:val="22"/>
        </w:rPr>
        <w:t xml:space="preserve"> </w:t>
      </w:r>
      <w:r w:rsidRPr="005E7AEE">
        <w:rPr>
          <w:rFonts w:ascii="Arial" w:hAnsi="Arial" w:cs="Arial"/>
          <w:sz w:val="22"/>
          <w:szCs w:val="22"/>
        </w:rPr>
        <w:t>singulară</w:t>
      </w:r>
      <w:r w:rsidRPr="005E7AEE">
        <w:rPr>
          <w:rFonts w:ascii="Arial" w:hAnsi="Arial" w:cs="Arial"/>
          <w:spacing w:val="6"/>
          <w:sz w:val="22"/>
          <w:szCs w:val="22"/>
        </w:rPr>
        <w:t xml:space="preserve"> </w:t>
      </w:r>
      <w:r w:rsidRPr="005E7AEE">
        <w:rPr>
          <w:rFonts w:ascii="Arial" w:hAnsi="Arial" w:cs="Arial"/>
          <w:spacing w:val="-1"/>
          <w:sz w:val="22"/>
          <w:szCs w:val="22"/>
        </w:rPr>
        <w:t>sau</w:t>
      </w:r>
      <w:r w:rsidRPr="005E7AEE">
        <w:rPr>
          <w:rFonts w:ascii="Arial" w:hAnsi="Arial" w:cs="Arial"/>
          <w:spacing w:val="9"/>
          <w:sz w:val="22"/>
          <w:szCs w:val="22"/>
        </w:rPr>
        <w:t xml:space="preserve"> </w:t>
      </w:r>
      <w:r w:rsidRPr="005E7AEE">
        <w:rPr>
          <w:rFonts w:ascii="Arial" w:hAnsi="Arial" w:cs="Arial"/>
          <w:spacing w:val="-1"/>
          <w:sz w:val="22"/>
          <w:szCs w:val="22"/>
        </w:rPr>
        <w:t>amplasate</w:t>
      </w:r>
      <w:r w:rsidRPr="005E7AEE">
        <w:rPr>
          <w:rFonts w:ascii="Arial" w:hAnsi="Arial" w:cs="Arial"/>
          <w:spacing w:val="9"/>
          <w:sz w:val="22"/>
          <w:szCs w:val="22"/>
        </w:rPr>
        <w:t xml:space="preserve"> </w:t>
      </w:r>
      <w:r w:rsidRPr="005E7AEE">
        <w:rPr>
          <w:rFonts w:ascii="Arial" w:hAnsi="Arial" w:cs="Arial"/>
          <w:sz w:val="22"/>
          <w:szCs w:val="22"/>
        </w:rPr>
        <w:t>în</w:t>
      </w:r>
      <w:r w:rsidRPr="005E7AEE">
        <w:rPr>
          <w:rFonts w:ascii="Arial" w:hAnsi="Arial" w:cs="Arial"/>
          <w:spacing w:val="9"/>
          <w:sz w:val="22"/>
          <w:szCs w:val="22"/>
        </w:rPr>
        <w:t xml:space="preserve"> </w:t>
      </w:r>
      <w:r w:rsidRPr="005E7AEE">
        <w:rPr>
          <w:rFonts w:ascii="Arial" w:hAnsi="Arial" w:cs="Arial"/>
          <w:spacing w:val="-1"/>
          <w:sz w:val="22"/>
          <w:szCs w:val="22"/>
        </w:rPr>
        <w:t>zone</w:t>
      </w:r>
      <w:r w:rsidRPr="005E7AEE">
        <w:rPr>
          <w:rFonts w:ascii="Arial" w:hAnsi="Arial" w:cs="Arial"/>
          <w:spacing w:val="9"/>
          <w:sz w:val="22"/>
          <w:szCs w:val="22"/>
        </w:rPr>
        <w:t xml:space="preserve"> </w:t>
      </w:r>
      <w:r w:rsidRPr="005E7AEE">
        <w:rPr>
          <w:rFonts w:ascii="Arial" w:hAnsi="Arial" w:cs="Arial"/>
          <w:sz w:val="22"/>
          <w:szCs w:val="22"/>
        </w:rPr>
        <w:t>fără</w:t>
      </w:r>
      <w:r w:rsidRPr="005E7AEE">
        <w:rPr>
          <w:rFonts w:ascii="Arial" w:hAnsi="Arial" w:cs="Arial"/>
          <w:spacing w:val="9"/>
          <w:sz w:val="22"/>
          <w:szCs w:val="22"/>
        </w:rPr>
        <w:t xml:space="preserve"> </w:t>
      </w:r>
      <w:r w:rsidRPr="005E7AEE">
        <w:rPr>
          <w:rFonts w:ascii="Arial" w:hAnsi="Arial" w:cs="Arial"/>
          <w:spacing w:val="-1"/>
          <w:sz w:val="22"/>
          <w:szCs w:val="22"/>
        </w:rPr>
        <w:t>valoare</w:t>
      </w:r>
      <w:r w:rsidRPr="005E7AEE">
        <w:rPr>
          <w:rFonts w:ascii="Arial" w:hAnsi="Arial" w:cs="Arial"/>
          <w:spacing w:val="9"/>
          <w:sz w:val="22"/>
          <w:szCs w:val="22"/>
        </w:rPr>
        <w:t xml:space="preserve"> </w:t>
      </w:r>
      <w:r w:rsidRPr="005E7AEE">
        <w:rPr>
          <w:rFonts w:ascii="Arial" w:hAnsi="Arial" w:cs="Arial"/>
          <w:spacing w:val="-1"/>
          <w:sz w:val="22"/>
          <w:szCs w:val="22"/>
        </w:rPr>
        <w:t>arhitecturală</w:t>
      </w:r>
      <w:r w:rsidRPr="005E7AEE">
        <w:rPr>
          <w:rFonts w:ascii="Arial" w:hAnsi="Arial" w:cs="Arial"/>
          <w:spacing w:val="7"/>
          <w:sz w:val="22"/>
          <w:szCs w:val="22"/>
        </w:rPr>
        <w:t xml:space="preserve"> </w:t>
      </w:r>
      <w:r w:rsidRPr="005E7AEE">
        <w:rPr>
          <w:rFonts w:ascii="Arial" w:hAnsi="Arial" w:cs="Arial"/>
          <w:spacing w:val="-1"/>
          <w:sz w:val="22"/>
          <w:szCs w:val="22"/>
        </w:rPr>
        <w:t>sau</w:t>
      </w:r>
      <w:r w:rsidRPr="005E7AEE">
        <w:rPr>
          <w:rFonts w:ascii="Arial" w:hAnsi="Arial" w:cs="Arial"/>
          <w:spacing w:val="9"/>
          <w:sz w:val="22"/>
          <w:szCs w:val="22"/>
        </w:rPr>
        <w:t xml:space="preserve"> </w:t>
      </w:r>
      <w:r w:rsidRPr="005E7AEE">
        <w:rPr>
          <w:rFonts w:ascii="Arial" w:hAnsi="Arial" w:cs="Arial"/>
          <w:spacing w:val="-1"/>
          <w:sz w:val="22"/>
          <w:szCs w:val="22"/>
        </w:rPr>
        <w:t>urbană</w:t>
      </w:r>
      <w:r w:rsidRPr="005E7AEE">
        <w:rPr>
          <w:rFonts w:ascii="Arial" w:hAnsi="Arial" w:cs="Arial"/>
          <w:spacing w:val="7"/>
          <w:sz w:val="22"/>
          <w:szCs w:val="22"/>
        </w:rPr>
        <w:t xml:space="preserve"> </w:t>
      </w:r>
      <w:r w:rsidRPr="005E7AEE">
        <w:rPr>
          <w:rFonts w:ascii="Arial" w:hAnsi="Arial" w:cs="Arial"/>
          <w:sz w:val="22"/>
          <w:szCs w:val="22"/>
        </w:rPr>
        <w:t>din</w:t>
      </w:r>
      <w:r w:rsidRPr="005E7AEE">
        <w:rPr>
          <w:rFonts w:ascii="Arial" w:hAnsi="Arial" w:cs="Arial"/>
          <w:spacing w:val="8"/>
          <w:sz w:val="22"/>
          <w:szCs w:val="22"/>
        </w:rPr>
        <w:t xml:space="preserve"> </w:t>
      </w:r>
      <w:r w:rsidRPr="005E7AEE">
        <w:rPr>
          <w:rFonts w:ascii="Arial" w:hAnsi="Arial" w:cs="Arial"/>
          <w:spacing w:val="-1"/>
          <w:sz w:val="22"/>
          <w:szCs w:val="22"/>
        </w:rPr>
        <w:t>cadrul</w:t>
      </w:r>
      <w:r w:rsidRPr="005E7AEE">
        <w:rPr>
          <w:rFonts w:ascii="Arial" w:hAnsi="Arial" w:cs="Arial"/>
          <w:spacing w:val="69"/>
          <w:sz w:val="22"/>
          <w:szCs w:val="22"/>
        </w:rPr>
        <w:t xml:space="preserve"> </w:t>
      </w:r>
      <w:r w:rsidRPr="005E7AEE">
        <w:rPr>
          <w:rFonts w:ascii="Arial" w:hAnsi="Arial" w:cs="Arial"/>
          <w:spacing w:val="-1"/>
          <w:sz w:val="22"/>
          <w:szCs w:val="22"/>
        </w:rPr>
        <w:t>localității.</w:t>
      </w:r>
    </w:p>
    <w:p w:rsidR="003F1DE7" w:rsidRPr="005E7AEE" w:rsidRDefault="003F1DE7" w:rsidP="003F1DE7">
      <w:pPr>
        <w:pStyle w:val="BodyText"/>
        <w:kinsoku w:val="0"/>
        <w:overflowPunct w:val="0"/>
        <w:spacing w:before="152" w:line="264" w:lineRule="auto"/>
        <w:ind w:right="134"/>
        <w:jc w:val="both"/>
        <w:rPr>
          <w:rFonts w:ascii="Arial" w:hAnsi="Arial" w:cs="Arial"/>
          <w:sz w:val="22"/>
          <w:szCs w:val="22"/>
        </w:rPr>
      </w:pPr>
      <w:r w:rsidRPr="005E7AEE">
        <w:rPr>
          <w:rFonts w:ascii="Arial" w:hAnsi="Arial" w:cs="Arial"/>
          <w:spacing w:val="-1"/>
          <w:sz w:val="22"/>
          <w:szCs w:val="22"/>
        </w:rPr>
        <w:t>Aceste</w:t>
      </w:r>
      <w:r w:rsidRPr="005E7AEE">
        <w:rPr>
          <w:rFonts w:ascii="Arial" w:hAnsi="Arial" w:cs="Arial"/>
          <w:spacing w:val="48"/>
          <w:sz w:val="22"/>
          <w:szCs w:val="22"/>
        </w:rPr>
        <w:t xml:space="preserve"> </w:t>
      </w:r>
      <w:r w:rsidRPr="005E7AEE">
        <w:rPr>
          <w:rFonts w:ascii="Arial" w:hAnsi="Arial" w:cs="Arial"/>
          <w:b/>
          <w:bCs/>
          <w:i/>
          <w:iCs/>
          <w:spacing w:val="-2"/>
          <w:sz w:val="22"/>
          <w:szCs w:val="22"/>
        </w:rPr>
        <w:t>Zone</w:t>
      </w:r>
      <w:r w:rsidRPr="005E7AEE">
        <w:rPr>
          <w:rFonts w:ascii="Arial" w:hAnsi="Arial" w:cs="Arial"/>
          <w:b/>
          <w:bCs/>
          <w:i/>
          <w:iCs/>
          <w:spacing w:val="45"/>
          <w:sz w:val="22"/>
          <w:szCs w:val="22"/>
        </w:rPr>
        <w:t xml:space="preserve"> </w:t>
      </w:r>
      <w:r w:rsidRPr="005E7AEE">
        <w:rPr>
          <w:rFonts w:ascii="Arial" w:hAnsi="Arial" w:cs="Arial"/>
          <w:b/>
          <w:bCs/>
          <w:i/>
          <w:iCs/>
          <w:sz w:val="22"/>
          <w:szCs w:val="22"/>
        </w:rPr>
        <w:t>de</w:t>
      </w:r>
      <w:r w:rsidRPr="005E7AEE">
        <w:rPr>
          <w:rFonts w:ascii="Arial" w:hAnsi="Arial" w:cs="Arial"/>
          <w:b/>
          <w:bCs/>
          <w:i/>
          <w:iCs/>
          <w:spacing w:val="45"/>
          <w:sz w:val="22"/>
          <w:szCs w:val="22"/>
        </w:rPr>
        <w:t xml:space="preserve"> </w:t>
      </w:r>
      <w:r w:rsidRPr="005E7AEE">
        <w:rPr>
          <w:rFonts w:ascii="Arial" w:hAnsi="Arial" w:cs="Arial"/>
          <w:b/>
          <w:bCs/>
          <w:i/>
          <w:iCs/>
          <w:sz w:val="22"/>
          <w:szCs w:val="22"/>
        </w:rPr>
        <w:t>protecție</w:t>
      </w:r>
      <w:r w:rsidRPr="005E7AEE">
        <w:rPr>
          <w:rFonts w:ascii="Arial" w:hAnsi="Arial" w:cs="Arial"/>
          <w:b/>
          <w:bCs/>
          <w:i/>
          <w:iCs/>
          <w:spacing w:val="44"/>
          <w:sz w:val="22"/>
          <w:szCs w:val="22"/>
        </w:rPr>
        <w:t xml:space="preserve"> </w:t>
      </w:r>
      <w:r w:rsidRPr="005E7AEE">
        <w:rPr>
          <w:rFonts w:ascii="Arial" w:hAnsi="Arial" w:cs="Arial"/>
          <w:b/>
          <w:bCs/>
          <w:i/>
          <w:iCs/>
          <w:sz w:val="22"/>
          <w:szCs w:val="22"/>
        </w:rPr>
        <w:t>ale</w:t>
      </w:r>
      <w:r w:rsidRPr="005E7AEE">
        <w:rPr>
          <w:rFonts w:ascii="Arial" w:hAnsi="Arial" w:cs="Arial"/>
          <w:b/>
          <w:bCs/>
          <w:i/>
          <w:iCs/>
          <w:spacing w:val="45"/>
          <w:sz w:val="22"/>
          <w:szCs w:val="22"/>
        </w:rPr>
        <w:t xml:space="preserve"> </w:t>
      </w:r>
      <w:r w:rsidRPr="005E7AEE">
        <w:rPr>
          <w:rFonts w:ascii="Arial" w:hAnsi="Arial" w:cs="Arial"/>
          <w:b/>
          <w:bCs/>
          <w:i/>
          <w:iCs/>
          <w:spacing w:val="-2"/>
          <w:sz w:val="22"/>
          <w:szCs w:val="22"/>
        </w:rPr>
        <w:t>monumentelor</w:t>
      </w:r>
      <w:r w:rsidRPr="005E7AEE">
        <w:rPr>
          <w:rFonts w:ascii="Arial" w:hAnsi="Arial" w:cs="Arial"/>
          <w:b/>
          <w:bCs/>
          <w:i/>
          <w:iCs/>
          <w:spacing w:val="46"/>
          <w:sz w:val="22"/>
          <w:szCs w:val="22"/>
        </w:rPr>
        <w:t xml:space="preserve"> </w:t>
      </w:r>
      <w:r w:rsidRPr="005E7AEE">
        <w:rPr>
          <w:rFonts w:ascii="Arial" w:hAnsi="Arial" w:cs="Arial"/>
          <w:b/>
          <w:bCs/>
          <w:i/>
          <w:iCs/>
          <w:spacing w:val="-2"/>
          <w:sz w:val="22"/>
          <w:szCs w:val="22"/>
        </w:rPr>
        <w:t>(ZP)</w:t>
      </w:r>
      <w:r w:rsidRPr="005E7AEE">
        <w:rPr>
          <w:rFonts w:ascii="Arial" w:hAnsi="Arial" w:cs="Arial"/>
          <w:b/>
          <w:bCs/>
          <w:i/>
          <w:iCs/>
          <w:spacing w:val="49"/>
          <w:sz w:val="22"/>
          <w:szCs w:val="22"/>
        </w:rPr>
        <w:t xml:space="preserve"> </w:t>
      </w:r>
      <w:r w:rsidRPr="005E7AEE">
        <w:rPr>
          <w:rFonts w:ascii="Arial" w:hAnsi="Arial" w:cs="Arial"/>
          <w:sz w:val="22"/>
          <w:szCs w:val="22"/>
        </w:rPr>
        <w:t>sunt</w:t>
      </w:r>
      <w:r w:rsidRPr="005E7AEE">
        <w:rPr>
          <w:rFonts w:ascii="Arial" w:hAnsi="Arial" w:cs="Arial"/>
          <w:spacing w:val="47"/>
          <w:sz w:val="22"/>
          <w:szCs w:val="22"/>
        </w:rPr>
        <w:t xml:space="preserve"> </w:t>
      </w:r>
      <w:r w:rsidRPr="005E7AEE">
        <w:rPr>
          <w:rFonts w:ascii="Arial" w:hAnsi="Arial" w:cs="Arial"/>
          <w:spacing w:val="-1"/>
          <w:sz w:val="22"/>
          <w:szCs w:val="22"/>
        </w:rPr>
        <w:t>constituite</w:t>
      </w:r>
      <w:r w:rsidRPr="005E7AEE">
        <w:rPr>
          <w:rFonts w:ascii="Arial" w:hAnsi="Arial" w:cs="Arial"/>
          <w:spacing w:val="49"/>
          <w:sz w:val="22"/>
          <w:szCs w:val="22"/>
        </w:rPr>
        <w:t xml:space="preserve"> </w:t>
      </w:r>
      <w:r w:rsidRPr="005E7AEE">
        <w:rPr>
          <w:rFonts w:ascii="Arial" w:hAnsi="Arial" w:cs="Arial"/>
          <w:sz w:val="22"/>
          <w:szCs w:val="22"/>
        </w:rPr>
        <w:t>din</w:t>
      </w:r>
      <w:r w:rsidRPr="005E7AEE">
        <w:rPr>
          <w:rFonts w:ascii="Arial" w:hAnsi="Arial" w:cs="Arial"/>
          <w:spacing w:val="50"/>
          <w:sz w:val="22"/>
          <w:szCs w:val="22"/>
        </w:rPr>
        <w:t xml:space="preserve"> </w:t>
      </w:r>
      <w:r w:rsidRPr="005E7AEE">
        <w:rPr>
          <w:rFonts w:ascii="Arial" w:hAnsi="Arial" w:cs="Arial"/>
          <w:spacing w:val="-1"/>
          <w:sz w:val="22"/>
          <w:szCs w:val="22"/>
        </w:rPr>
        <w:t>terenul</w:t>
      </w:r>
      <w:r w:rsidRPr="005E7AEE">
        <w:rPr>
          <w:rFonts w:ascii="Arial" w:hAnsi="Arial" w:cs="Arial"/>
          <w:spacing w:val="69"/>
          <w:w w:val="99"/>
          <w:sz w:val="22"/>
          <w:szCs w:val="22"/>
        </w:rPr>
        <w:t xml:space="preserve"> </w:t>
      </w:r>
      <w:r w:rsidRPr="005E7AEE">
        <w:rPr>
          <w:rFonts w:ascii="Arial" w:hAnsi="Arial" w:cs="Arial"/>
          <w:spacing w:val="-1"/>
          <w:sz w:val="22"/>
          <w:szCs w:val="22"/>
        </w:rPr>
        <w:t>format</w:t>
      </w:r>
      <w:r w:rsidRPr="005E7AEE">
        <w:rPr>
          <w:rFonts w:ascii="Arial" w:hAnsi="Arial" w:cs="Arial"/>
          <w:spacing w:val="38"/>
          <w:sz w:val="22"/>
          <w:szCs w:val="22"/>
        </w:rPr>
        <w:t xml:space="preserve"> </w:t>
      </w:r>
      <w:r w:rsidRPr="005E7AEE">
        <w:rPr>
          <w:rFonts w:ascii="Arial" w:hAnsi="Arial" w:cs="Arial"/>
          <w:sz w:val="22"/>
          <w:szCs w:val="22"/>
        </w:rPr>
        <w:t>din</w:t>
      </w:r>
      <w:r w:rsidRPr="005E7AEE">
        <w:rPr>
          <w:rFonts w:ascii="Arial" w:hAnsi="Arial" w:cs="Arial"/>
          <w:spacing w:val="40"/>
          <w:sz w:val="22"/>
          <w:szCs w:val="22"/>
        </w:rPr>
        <w:t xml:space="preserve"> </w:t>
      </w:r>
      <w:r w:rsidRPr="005E7AEE">
        <w:rPr>
          <w:rFonts w:ascii="Arial" w:hAnsi="Arial" w:cs="Arial"/>
          <w:spacing w:val="-1"/>
          <w:sz w:val="22"/>
          <w:szCs w:val="22"/>
        </w:rPr>
        <w:t>parcelele</w:t>
      </w:r>
      <w:r w:rsidRPr="005E7AEE">
        <w:rPr>
          <w:rFonts w:ascii="Arial" w:hAnsi="Arial" w:cs="Arial"/>
          <w:spacing w:val="41"/>
          <w:sz w:val="22"/>
          <w:szCs w:val="22"/>
        </w:rPr>
        <w:t xml:space="preserve"> </w:t>
      </w:r>
      <w:r w:rsidRPr="005E7AEE">
        <w:rPr>
          <w:rFonts w:ascii="Arial" w:hAnsi="Arial" w:cs="Arial"/>
          <w:spacing w:val="-1"/>
          <w:sz w:val="22"/>
          <w:szCs w:val="22"/>
        </w:rPr>
        <w:t>cadastrale</w:t>
      </w:r>
      <w:r w:rsidRPr="005E7AEE">
        <w:rPr>
          <w:rFonts w:ascii="Arial" w:hAnsi="Arial" w:cs="Arial"/>
          <w:spacing w:val="40"/>
          <w:sz w:val="22"/>
          <w:szCs w:val="22"/>
        </w:rPr>
        <w:t xml:space="preserve"> </w:t>
      </w:r>
      <w:r w:rsidRPr="005E7AEE">
        <w:rPr>
          <w:rFonts w:ascii="Arial" w:hAnsi="Arial" w:cs="Arial"/>
          <w:spacing w:val="-1"/>
          <w:sz w:val="22"/>
          <w:szCs w:val="22"/>
        </w:rPr>
        <w:t>situate</w:t>
      </w:r>
      <w:r w:rsidRPr="005E7AEE">
        <w:rPr>
          <w:rFonts w:ascii="Arial" w:hAnsi="Arial" w:cs="Arial"/>
          <w:spacing w:val="41"/>
          <w:sz w:val="22"/>
          <w:szCs w:val="22"/>
        </w:rPr>
        <w:t xml:space="preserve"> </w:t>
      </w:r>
      <w:r w:rsidRPr="005E7AEE">
        <w:rPr>
          <w:rFonts w:ascii="Arial" w:hAnsi="Arial" w:cs="Arial"/>
          <w:sz w:val="22"/>
          <w:szCs w:val="22"/>
        </w:rPr>
        <w:t>în</w:t>
      </w:r>
      <w:r w:rsidRPr="005E7AEE">
        <w:rPr>
          <w:rFonts w:ascii="Arial" w:hAnsi="Arial" w:cs="Arial"/>
          <w:spacing w:val="41"/>
          <w:sz w:val="22"/>
          <w:szCs w:val="22"/>
        </w:rPr>
        <w:t xml:space="preserve"> </w:t>
      </w:r>
      <w:r w:rsidRPr="005E7AEE">
        <w:rPr>
          <w:rFonts w:ascii="Arial" w:hAnsi="Arial" w:cs="Arial"/>
          <w:spacing w:val="-1"/>
          <w:sz w:val="22"/>
          <w:szCs w:val="22"/>
        </w:rPr>
        <w:t>jurul</w:t>
      </w:r>
      <w:r w:rsidRPr="005E7AEE">
        <w:rPr>
          <w:rFonts w:ascii="Arial" w:hAnsi="Arial" w:cs="Arial"/>
          <w:spacing w:val="40"/>
          <w:sz w:val="22"/>
          <w:szCs w:val="22"/>
        </w:rPr>
        <w:t xml:space="preserve"> </w:t>
      </w:r>
      <w:r w:rsidRPr="005E7AEE">
        <w:rPr>
          <w:rFonts w:ascii="Arial" w:hAnsi="Arial" w:cs="Arial"/>
          <w:spacing w:val="-1"/>
          <w:sz w:val="22"/>
          <w:szCs w:val="22"/>
        </w:rPr>
        <w:t>monumentului</w:t>
      </w:r>
      <w:r w:rsidRPr="005E7AEE">
        <w:rPr>
          <w:rFonts w:ascii="Arial" w:hAnsi="Arial" w:cs="Arial"/>
          <w:spacing w:val="41"/>
          <w:sz w:val="22"/>
          <w:szCs w:val="22"/>
        </w:rPr>
        <w:t xml:space="preserve"> </w:t>
      </w:r>
      <w:r w:rsidRPr="005E7AEE">
        <w:rPr>
          <w:rFonts w:ascii="Arial" w:hAnsi="Arial" w:cs="Arial"/>
          <w:spacing w:val="-1"/>
          <w:sz w:val="22"/>
          <w:szCs w:val="22"/>
        </w:rPr>
        <w:t>/</w:t>
      </w:r>
      <w:r w:rsidRPr="005E7AEE">
        <w:rPr>
          <w:rFonts w:ascii="Arial" w:hAnsi="Arial" w:cs="Arial"/>
          <w:i/>
          <w:iCs/>
          <w:spacing w:val="-2"/>
          <w:sz w:val="22"/>
          <w:szCs w:val="22"/>
        </w:rPr>
        <w:t>suprafața</w:t>
      </w:r>
      <w:r w:rsidRPr="005E7AEE">
        <w:rPr>
          <w:rFonts w:ascii="Arial" w:hAnsi="Arial" w:cs="Arial"/>
          <w:i/>
          <w:iCs/>
          <w:spacing w:val="36"/>
          <w:sz w:val="22"/>
          <w:szCs w:val="22"/>
        </w:rPr>
        <w:t xml:space="preserve"> </w:t>
      </w:r>
      <w:r w:rsidRPr="005E7AEE">
        <w:rPr>
          <w:rFonts w:ascii="Arial" w:hAnsi="Arial" w:cs="Arial"/>
          <w:i/>
          <w:iCs/>
          <w:sz w:val="22"/>
          <w:szCs w:val="22"/>
        </w:rPr>
        <w:t>de</w:t>
      </w:r>
      <w:r w:rsidRPr="005E7AEE">
        <w:rPr>
          <w:rFonts w:ascii="Arial" w:hAnsi="Arial" w:cs="Arial"/>
          <w:i/>
          <w:iCs/>
          <w:spacing w:val="37"/>
          <w:sz w:val="22"/>
          <w:szCs w:val="22"/>
        </w:rPr>
        <w:t xml:space="preserve"> </w:t>
      </w:r>
      <w:r w:rsidRPr="005E7AEE">
        <w:rPr>
          <w:rFonts w:ascii="Arial" w:hAnsi="Arial" w:cs="Arial"/>
          <w:i/>
          <w:iCs/>
          <w:spacing w:val="-2"/>
          <w:sz w:val="22"/>
          <w:szCs w:val="22"/>
        </w:rPr>
        <w:t>teren</w:t>
      </w:r>
      <w:r w:rsidRPr="005E7AEE">
        <w:rPr>
          <w:rFonts w:ascii="Arial" w:hAnsi="Arial" w:cs="Arial"/>
          <w:i/>
          <w:iCs/>
          <w:spacing w:val="37"/>
          <w:sz w:val="22"/>
          <w:szCs w:val="22"/>
        </w:rPr>
        <w:t xml:space="preserve"> </w:t>
      </w:r>
      <w:r w:rsidRPr="005E7AEE">
        <w:rPr>
          <w:rFonts w:ascii="Arial" w:hAnsi="Arial" w:cs="Arial"/>
          <w:i/>
          <w:iCs/>
          <w:sz w:val="22"/>
          <w:szCs w:val="22"/>
        </w:rPr>
        <w:t>în</w:t>
      </w:r>
      <w:r w:rsidRPr="005E7AEE">
        <w:rPr>
          <w:rFonts w:ascii="Arial" w:hAnsi="Arial" w:cs="Arial"/>
          <w:i/>
          <w:iCs/>
          <w:spacing w:val="87"/>
          <w:w w:val="96"/>
          <w:sz w:val="22"/>
          <w:szCs w:val="22"/>
        </w:rPr>
        <w:t xml:space="preserve"> </w:t>
      </w:r>
      <w:r w:rsidRPr="005E7AEE">
        <w:rPr>
          <w:rFonts w:ascii="Arial" w:hAnsi="Arial" w:cs="Arial"/>
          <w:i/>
          <w:iCs/>
          <w:spacing w:val="-2"/>
          <w:sz w:val="22"/>
          <w:szCs w:val="22"/>
        </w:rPr>
        <w:t>care</w:t>
      </w:r>
      <w:r w:rsidRPr="005E7AEE">
        <w:rPr>
          <w:rFonts w:ascii="Arial" w:hAnsi="Arial" w:cs="Arial"/>
          <w:i/>
          <w:iCs/>
          <w:spacing w:val="-17"/>
          <w:sz w:val="22"/>
          <w:szCs w:val="22"/>
        </w:rPr>
        <w:t xml:space="preserve"> </w:t>
      </w:r>
      <w:r w:rsidRPr="005E7AEE">
        <w:rPr>
          <w:rFonts w:ascii="Arial" w:hAnsi="Arial" w:cs="Arial"/>
          <w:i/>
          <w:iCs/>
          <w:spacing w:val="-2"/>
          <w:sz w:val="22"/>
          <w:szCs w:val="22"/>
        </w:rPr>
        <w:t>acțiunea</w:t>
      </w:r>
      <w:r w:rsidRPr="005E7AEE">
        <w:rPr>
          <w:rFonts w:ascii="Arial" w:hAnsi="Arial" w:cs="Arial"/>
          <w:i/>
          <w:iCs/>
          <w:spacing w:val="-18"/>
          <w:sz w:val="22"/>
          <w:szCs w:val="22"/>
        </w:rPr>
        <w:t xml:space="preserve"> </w:t>
      </w:r>
      <w:r w:rsidRPr="005E7AEE">
        <w:rPr>
          <w:rFonts w:ascii="Arial" w:hAnsi="Arial" w:cs="Arial"/>
          <w:i/>
          <w:iCs/>
          <w:sz w:val="22"/>
          <w:szCs w:val="22"/>
        </w:rPr>
        <w:t>factorilor</w:t>
      </w:r>
      <w:r w:rsidRPr="005E7AEE">
        <w:rPr>
          <w:rFonts w:ascii="Arial" w:hAnsi="Arial" w:cs="Arial"/>
          <w:i/>
          <w:iCs/>
          <w:spacing w:val="-17"/>
          <w:sz w:val="22"/>
          <w:szCs w:val="22"/>
        </w:rPr>
        <w:t xml:space="preserve"> </w:t>
      </w:r>
      <w:r w:rsidRPr="005E7AEE">
        <w:rPr>
          <w:rFonts w:ascii="Arial" w:hAnsi="Arial" w:cs="Arial"/>
          <w:i/>
          <w:iCs/>
          <w:spacing w:val="-2"/>
          <w:sz w:val="22"/>
          <w:szCs w:val="22"/>
        </w:rPr>
        <w:t>naturali</w:t>
      </w:r>
      <w:r w:rsidRPr="005E7AEE">
        <w:rPr>
          <w:rFonts w:ascii="Arial" w:hAnsi="Arial" w:cs="Arial"/>
          <w:i/>
          <w:iCs/>
          <w:spacing w:val="-17"/>
          <w:sz w:val="22"/>
          <w:szCs w:val="22"/>
        </w:rPr>
        <w:t xml:space="preserve"> </w:t>
      </w:r>
      <w:r w:rsidRPr="005E7AEE">
        <w:rPr>
          <w:rFonts w:ascii="Arial" w:hAnsi="Arial" w:cs="Arial"/>
          <w:i/>
          <w:iCs/>
          <w:sz w:val="22"/>
          <w:szCs w:val="22"/>
        </w:rPr>
        <w:t>și</w:t>
      </w:r>
      <w:r w:rsidRPr="005E7AEE">
        <w:rPr>
          <w:rFonts w:ascii="Arial" w:hAnsi="Arial" w:cs="Arial"/>
          <w:i/>
          <w:iCs/>
          <w:spacing w:val="-17"/>
          <w:sz w:val="22"/>
          <w:szCs w:val="22"/>
        </w:rPr>
        <w:t xml:space="preserve"> </w:t>
      </w:r>
      <w:r w:rsidRPr="005E7AEE">
        <w:rPr>
          <w:rFonts w:ascii="Arial" w:hAnsi="Arial" w:cs="Arial"/>
          <w:i/>
          <w:iCs/>
          <w:spacing w:val="-2"/>
          <w:sz w:val="22"/>
          <w:szCs w:val="22"/>
        </w:rPr>
        <w:t>antropici</w:t>
      </w:r>
      <w:r w:rsidRPr="005E7AEE">
        <w:rPr>
          <w:rFonts w:ascii="Arial" w:hAnsi="Arial" w:cs="Arial"/>
          <w:i/>
          <w:iCs/>
          <w:spacing w:val="-17"/>
          <w:sz w:val="22"/>
          <w:szCs w:val="22"/>
        </w:rPr>
        <w:t xml:space="preserve"> </w:t>
      </w:r>
      <w:r w:rsidRPr="005E7AEE">
        <w:rPr>
          <w:rFonts w:ascii="Arial" w:hAnsi="Arial" w:cs="Arial"/>
          <w:i/>
          <w:iCs/>
          <w:spacing w:val="-2"/>
          <w:sz w:val="22"/>
          <w:szCs w:val="22"/>
        </w:rPr>
        <w:t>poate</w:t>
      </w:r>
      <w:r w:rsidRPr="005E7AEE">
        <w:rPr>
          <w:rFonts w:ascii="Arial" w:hAnsi="Arial" w:cs="Arial"/>
          <w:i/>
          <w:iCs/>
          <w:spacing w:val="-16"/>
          <w:sz w:val="22"/>
          <w:szCs w:val="22"/>
        </w:rPr>
        <w:t xml:space="preserve"> </w:t>
      </w:r>
      <w:r w:rsidRPr="005E7AEE">
        <w:rPr>
          <w:rFonts w:ascii="Arial" w:hAnsi="Arial" w:cs="Arial"/>
          <w:i/>
          <w:iCs/>
          <w:spacing w:val="-2"/>
          <w:sz w:val="22"/>
          <w:szCs w:val="22"/>
        </w:rPr>
        <w:t>avea</w:t>
      </w:r>
      <w:r w:rsidRPr="005E7AEE">
        <w:rPr>
          <w:rFonts w:ascii="Arial" w:hAnsi="Arial" w:cs="Arial"/>
          <w:i/>
          <w:iCs/>
          <w:spacing w:val="-17"/>
          <w:sz w:val="22"/>
          <w:szCs w:val="22"/>
        </w:rPr>
        <w:t xml:space="preserve"> </w:t>
      </w:r>
      <w:r w:rsidRPr="005E7AEE">
        <w:rPr>
          <w:rFonts w:ascii="Arial" w:hAnsi="Arial" w:cs="Arial"/>
          <w:i/>
          <w:iCs/>
          <w:sz w:val="22"/>
          <w:szCs w:val="22"/>
        </w:rPr>
        <w:t>un</w:t>
      </w:r>
      <w:r w:rsidRPr="005E7AEE">
        <w:rPr>
          <w:rFonts w:ascii="Arial" w:hAnsi="Arial" w:cs="Arial"/>
          <w:i/>
          <w:iCs/>
          <w:spacing w:val="-17"/>
          <w:sz w:val="22"/>
          <w:szCs w:val="22"/>
        </w:rPr>
        <w:t xml:space="preserve"> </w:t>
      </w:r>
      <w:r w:rsidRPr="005E7AEE">
        <w:rPr>
          <w:rFonts w:ascii="Arial" w:hAnsi="Arial" w:cs="Arial"/>
          <w:i/>
          <w:iCs/>
          <w:spacing w:val="-2"/>
          <w:sz w:val="22"/>
          <w:szCs w:val="22"/>
        </w:rPr>
        <w:t>impact</w:t>
      </w:r>
      <w:r w:rsidRPr="005E7AEE">
        <w:rPr>
          <w:rFonts w:ascii="Arial" w:hAnsi="Arial" w:cs="Arial"/>
          <w:i/>
          <w:iCs/>
          <w:spacing w:val="-18"/>
          <w:sz w:val="22"/>
          <w:szCs w:val="22"/>
        </w:rPr>
        <w:t xml:space="preserve"> </w:t>
      </w:r>
      <w:r w:rsidRPr="005E7AEE">
        <w:rPr>
          <w:rFonts w:ascii="Arial" w:hAnsi="Arial" w:cs="Arial"/>
          <w:i/>
          <w:iCs/>
          <w:spacing w:val="-2"/>
          <w:sz w:val="22"/>
          <w:szCs w:val="22"/>
        </w:rPr>
        <w:t>negativ</w:t>
      </w:r>
      <w:r w:rsidRPr="005E7AEE">
        <w:rPr>
          <w:rFonts w:ascii="Arial" w:hAnsi="Arial" w:cs="Arial"/>
          <w:i/>
          <w:iCs/>
          <w:spacing w:val="-17"/>
          <w:sz w:val="22"/>
          <w:szCs w:val="22"/>
        </w:rPr>
        <w:t xml:space="preserve"> </w:t>
      </w:r>
      <w:r w:rsidRPr="005E7AEE">
        <w:rPr>
          <w:rFonts w:ascii="Arial" w:hAnsi="Arial" w:cs="Arial"/>
          <w:i/>
          <w:iCs/>
          <w:sz w:val="22"/>
          <w:szCs w:val="22"/>
        </w:rPr>
        <w:t>direct</w:t>
      </w:r>
      <w:r w:rsidRPr="005E7AEE">
        <w:rPr>
          <w:rFonts w:ascii="Arial" w:hAnsi="Arial" w:cs="Arial"/>
          <w:i/>
          <w:iCs/>
          <w:spacing w:val="-16"/>
          <w:sz w:val="22"/>
          <w:szCs w:val="22"/>
        </w:rPr>
        <w:t xml:space="preserve"> </w:t>
      </w:r>
      <w:r w:rsidRPr="005E7AEE">
        <w:rPr>
          <w:rFonts w:ascii="Arial" w:hAnsi="Arial" w:cs="Arial"/>
          <w:i/>
          <w:iCs/>
          <w:spacing w:val="-2"/>
          <w:sz w:val="22"/>
          <w:szCs w:val="22"/>
        </w:rPr>
        <w:t>asupra</w:t>
      </w:r>
      <w:r w:rsidRPr="005E7AEE">
        <w:rPr>
          <w:rFonts w:ascii="Arial" w:hAnsi="Arial" w:cs="Arial"/>
          <w:i/>
          <w:iCs/>
          <w:spacing w:val="79"/>
          <w:w w:val="95"/>
          <w:sz w:val="22"/>
          <w:szCs w:val="22"/>
        </w:rPr>
        <w:t xml:space="preserve"> </w:t>
      </w:r>
      <w:r w:rsidRPr="005E7AEE">
        <w:rPr>
          <w:rFonts w:ascii="Arial" w:hAnsi="Arial" w:cs="Arial"/>
          <w:i/>
          <w:iCs/>
          <w:spacing w:val="-2"/>
          <w:sz w:val="22"/>
          <w:szCs w:val="22"/>
        </w:rPr>
        <w:t>monumentelor</w:t>
      </w:r>
      <w:r w:rsidRPr="005E7AEE">
        <w:rPr>
          <w:rFonts w:ascii="Arial" w:hAnsi="Arial" w:cs="Arial"/>
          <w:spacing w:val="-1"/>
          <w:sz w:val="22"/>
          <w:szCs w:val="22"/>
        </w:rPr>
        <w:t>,</w:t>
      </w:r>
      <w:r w:rsidRPr="005E7AEE">
        <w:rPr>
          <w:rFonts w:ascii="Arial" w:hAnsi="Arial" w:cs="Arial"/>
          <w:spacing w:val="-22"/>
          <w:sz w:val="22"/>
          <w:szCs w:val="22"/>
        </w:rPr>
        <w:t xml:space="preserve"> </w:t>
      </w:r>
      <w:r w:rsidRPr="005E7AEE">
        <w:rPr>
          <w:rFonts w:ascii="Arial" w:hAnsi="Arial" w:cs="Arial"/>
          <w:spacing w:val="-1"/>
          <w:sz w:val="22"/>
          <w:szCs w:val="22"/>
        </w:rPr>
        <w:t>cu</w:t>
      </w:r>
      <w:r w:rsidRPr="005E7AEE">
        <w:rPr>
          <w:rFonts w:ascii="Arial" w:hAnsi="Arial" w:cs="Arial"/>
          <w:spacing w:val="-20"/>
          <w:sz w:val="22"/>
          <w:szCs w:val="22"/>
        </w:rPr>
        <w:t xml:space="preserve"> </w:t>
      </w:r>
      <w:r w:rsidRPr="005E7AEE">
        <w:rPr>
          <w:rFonts w:ascii="Arial" w:hAnsi="Arial" w:cs="Arial"/>
          <w:spacing w:val="-1"/>
          <w:sz w:val="22"/>
          <w:szCs w:val="22"/>
        </w:rPr>
        <w:t>urmatoarele</w:t>
      </w:r>
      <w:r w:rsidRPr="005E7AEE">
        <w:rPr>
          <w:rFonts w:ascii="Arial" w:hAnsi="Arial" w:cs="Arial"/>
          <w:spacing w:val="-21"/>
          <w:sz w:val="22"/>
          <w:szCs w:val="22"/>
        </w:rPr>
        <w:t xml:space="preserve"> </w:t>
      </w:r>
      <w:r w:rsidRPr="005E7AEE">
        <w:rPr>
          <w:rFonts w:ascii="Arial" w:hAnsi="Arial" w:cs="Arial"/>
          <w:spacing w:val="-1"/>
          <w:sz w:val="22"/>
          <w:szCs w:val="22"/>
        </w:rPr>
        <w:t>efecte</w:t>
      </w:r>
      <w:r w:rsidRPr="005E7AEE">
        <w:rPr>
          <w:rFonts w:ascii="Arial" w:hAnsi="Arial" w:cs="Arial"/>
          <w:spacing w:val="-20"/>
          <w:sz w:val="22"/>
          <w:szCs w:val="22"/>
        </w:rPr>
        <w:t xml:space="preserve"> </w:t>
      </w:r>
      <w:r w:rsidRPr="005E7AEE">
        <w:rPr>
          <w:rFonts w:ascii="Arial" w:hAnsi="Arial" w:cs="Arial"/>
          <w:i/>
          <w:iCs/>
          <w:sz w:val="22"/>
          <w:szCs w:val="22"/>
        </w:rPr>
        <w:t>:</w:t>
      </w:r>
    </w:p>
    <w:p w:rsidR="003F1DE7" w:rsidRPr="005E7AEE" w:rsidRDefault="003F1DE7" w:rsidP="007F695D">
      <w:pPr>
        <w:pStyle w:val="BodyText"/>
        <w:widowControl w:val="0"/>
        <w:numPr>
          <w:ilvl w:val="0"/>
          <w:numId w:val="130"/>
        </w:numPr>
        <w:tabs>
          <w:tab w:val="left" w:pos="389"/>
        </w:tabs>
        <w:kinsoku w:val="0"/>
        <w:overflowPunct w:val="0"/>
        <w:autoSpaceDE w:val="0"/>
        <w:autoSpaceDN w:val="0"/>
        <w:adjustRightInd w:val="0"/>
        <w:spacing w:after="0" w:line="289" w:lineRule="exact"/>
        <w:rPr>
          <w:rFonts w:ascii="Arial" w:hAnsi="Arial" w:cs="Arial"/>
          <w:sz w:val="22"/>
          <w:szCs w:val="22"/>
        </w:rPr>
      </w:pPr>
      <w:r w:rsidRPr="005E7AEE">
        <w:rPr>
          <w:rFonts w:ascii="Arial" w:hAnsi="Arial" w:cs="Arial"/>
          <w:spacing w:val="-1"/>
          <w:sz w:val="22"/>
          <w:szCs w:val="22"/>
        </w:rPr>
        <w:t>distrugerea</w:t>
      </w:r>
      <w:r w:rsidRPr="005E7AEE">
        <w:rPr>
          <w:rFonts w:ascii="Arial" w:hAnsi="Arial" w:cs="Arial"/>
          <w:spacing w:val="-9"/>
          <w:sz w:val="22"/>
          <w:szCs w:val="22"/>
        </w:rPr>
        <w:t xml:space="preserve"> </w:t>
      </w:r>
      <w:r w:rsidRPr="005E7AEE">
        <w:rPr>
          <w:rFonts w:ascii="Arial" w:hAnsi="Arial" w:cs="Arial"/>
          <w:sz w:val="22"/>
          <w:szCs w:val="22"/>
        </w:rPr>
        <w:t>bunurilor</w:t>
      </w:r>
      <w:r w:rsidRPr="005E7AEE">
        <w:rPr>
          <w:rFonts w:ascii="Arial" w:hAnsi="Arial" w:cs="Arial"/>
          <w:spacing w:val="-8"/>
          <w:sz w:val="22"/>
          <w:szCs w:val="22"/>
        </w:rPr>
        <w:t xml:space="preserve"> </w:t>
      </w:r>
      <w:r w:rsidRPr="005E7AEE">
        <w:rPr>
          <w:rFonts w:ascii="Arial" w:hAnsi="Arial" w:cs="Arial"/>
          <w:spacing w:val="-1"/>
          <w:sz w:val="22"/>
          <w:szCs w:val="22"/>
        </w:rPr>
        <w:t>construite</w:t>
      </w:r>
      <w:r w:rsidRPr="005E7AEE">
        <w:rPr>
          <w:rFonts w:ascii="Arial" w:hAnsi="Arial" w:cs="Arial"/>
          <w:spacing w:val="-6"/>
          <w:sz w:val="22"/>
          <w:szCs w:val="22"/>
        </w:rPr>
        <w:t xml:space="preserve"> </w:t>
      </w:r>
      <w:r w:rsidRPr="005E7AEE">
        <w:rPr>
          <w:rFonts w:ascii="Arial" w:hAnsi="Arial" w:cs="Arial"/>
          <w:spacing w:val="-1"/>
          <w:sz w:val="22"/>
          <w:szCs w:val="22"/>
        </w:rPr>
        <w:t>ce</w:t>
      </w:r>
      <w:r w:rsidRPr="005E7AEE">
        <w:rPr>
          <w:rFonts w:ascii="Arial" w:hAnsi="Arial" w:cs="Arial"/>
          <w:spacing w:val="-7"/>
          <w:sz w:val="22"/>
          <w:szCs w:val="22"/>
        </w:rPr>
        <w:t xml:space="preserve"> </w:t>
      </w:r>
      <w:r w:rsidRPr="005E7AEE">
        <w:rPr>
          <w:rFonts w:ascii="Arial" w:hAnsi="Arial" w:cs="Arial"/>
          <w:spacing w:val="-1"/>
          <w:sz w:val="22"/>
          <w:szCs w:val="22"/>
        </w:rPr>
        <w:t>constituie</w:t>
      </w:r>
      <w:r w:rsidRPr="005E7AEE">
        <w:rPr>
          <w:rFonts w:ascii="Arial" w:hAnsi="Arial" w:cs="Arial"/>
          <w:spacing w:val="-6"/>
          <w:sz w:val="22"/>
          <w:szCs w:val="22"/>
        </w:rPr>
        <w:t xml:space="preserve"> </w:t>
      </w:r>
      <w:r w:rsidRPr="005E7AEE">
        <w:rPr>
          <w:rFonts w:ascii="Arial" w:hAnsi="Arial" w:cs="Arial"/>
          <w:spacing w:val="-1"/>
          <w:sz w:val="22"/>
          <w:szCs w:val="22"/>
        </w:rPr>
        <w:t>elementul</w:t>
      </w:r>
      <w:r w:rsidRPr="005E7AEE">
        <w:rPr>
          <w:rFonts w:ascii="Arial" w:hAnsi="Arial" w:cs="Arial"/>
          <w:spacing w:val="-8"/>
          <w:sz w:val="22"/>
          <w:szCs w:val="22"/>
        </w:rPr>
        <w:t xml:space="preserve"> </w:t>
      </w:r>
      <w:r w:rsidRPr="005E7AEE">
        <w:rPr>
          <w:rFonts w:ascii="Arial" w:hAnsi="Arial" w:cs="Arial"/>
          <w:spacing w:val="-1"/>
          <w:sz w:val="22"/>
          <w:szCs w:val="22"/>
        </w:rPr>
        <w:t>de</w:t>
      </w:r>
      <w:r w:rsidRPr="005E7AEE">
        <w:rPr>
          <w:rFonts w:ascii="Arial" w:hAnsi="Arial" w:cs="Arial"/>
          <w:spacing w:val="-6"/>
          <w:sz w:val="22"/>
          <w:szCs w:val="22"/>
        </w:rPr>
        <w:t xml:space="preserve"> </w:t>
      </w:r>
      <w:r w:rsidRPr="005E7AEE">
        <w:rPr>
          <w:rFonts w:ascii="Arial" w:hAnsi="Arial" w:cs="Arial"/>
          <w:spacing w:val="-2"/>
          <w:sz w:val="22"/>
          <w:szCs w:val="22"/>
        </w:rPr>
        <w:t>patrimoniu</w:t>
      </w:r>
    </w:p>
    <w:p w:rsidR="003F1DE7" w:rsidRPr="005E7AEE" w:rsidRDefault="003F1DE7" w:rsidP="007F695D">
      <w:pPr>
        <w:pStyle w:val="BodyText"/>
        <w:widowControl w:val="0"/>
        <w:numPr>
          <w:ilvl w:val="0"/>
          <w:numId w:val="130"/>
        </w:numPr>
        <w:tabs>
          <w:tab w:val="left" w:pos="389"/>
        </w:tabs>
        <w:kinsoku w:val="0"/>
        <w:overflowPunct w:val="0"/>
        <w:autoSpaceDE w:val="0"/>
        <w:autoSpaceDN w:val="0"/>
        <w:adjustRightInd w:val="0"/>
        <w:spacing w:before="32" w:after="0"/>
        <w:rPr>
          <w:rFonts w:ascii="Arial" w:hAnsi="Arial" w:cs="Arial"/>
          <w:spacing w:val="-1"/>
          <w:sz w:val="22"/>
          <w:szCs w:val="22"/>
        </w:rPr>
      </w:pPr>
      <w:r w:rsidRPr="005E7AEE">
        <w:rPr>
          <w:rFonts w:ascii="Arial" w:hAnsi="Arial" w:cs="Arial"/>
          <w:spacing w:val="-1"/>
          <w:sz w:val="22"/>
          <w:szCs w:val="22"/>
        </w:rPr>
        <w:t>degradarea</w:t>
      </w:r>
      <w:r w:rsidRPr="005E7AEE">
        <w:rPr>
          <w:rFonts w:ascii="Arial" w:hAnsi="Arial" w:cs="Arial"/>
          <w:spacing w:val="-2"/>
          <w:sz w:val="22"/>
          <w:szCs w:val="22"/>
        </w:rPr>
        <w:t xml:space="preserve"> </w:t>
      </w:r>
      <w:r w:rsidRPr="005E7AEE">
        <w:rPr>
          <w:rFonts w:ascii="Arial" w:hAnsi="Arial" w:cs="Arial"/>
          <w:spacing w:val="-1"/>
          <w:sz w:val="22"/>
          <w:szCs w:val="22"/>
        </w:rPr>
        <w:t>peisajului</w:t>
      </w:r>
      <w:r w:rsidRPr="005E7AEE">
        <w:rPr>
          <w:rFonts w:ascii="Arial" w:hAnsi="Arial" w:cs="Arial"/>
          <w:sz w:val="22"/>
          <w:szCs w:val="22"/>
        </w:rPr>
        <w:t xml:space="preserve"> </w:t>
      </w:r>
      <w:r w:rsidRPr="005E7AEE">
        <w:rPr>
          <w:rFonts w:ascii="Arial" w:hAnsi="Arial" w:cs="Arial"/>
          <w:spacing w:val="-1"/>
          <w:sz w:val="22"/>
          <w:szCs w:val="22"/>
        </w:rPr>
        <w:t>înconjurator</w:t>
      </w:r>
      <w:r w:rsidRPr="005E7AEE">
        <w:rPr>
          <w:rFonts w:ascii="Arial" w:hAnsi="Arial" w:cs="Arial"/>
          <w:sz w:val="22"/>
          <w:szCs w:val="22"/>
        </w:rPr>
        <w:t xml:space="preserve"> </w:t>
      </w:r>
      <w:r w:rsidRPr="005E7AEE">
        <w:rPr>
          <w:rFonts w:ascii="Arial" w:hAnsi="Arial" w:cs="Arial"/>
          <w:spacing w:val="-1"/>
          <w:sz w:val="22"/>
          <w:szCs w:val="22"/>
        </w:rPr>
        <w:t>al</w:t>
      </w:r>
      <w:r w:rsidRPr="005E7AEE">
        <w:rPr>
          <w:rFonts w:ascii="Arial" w:hAnsi="Arial" w:cs="Arial"/>
          <w:spacing w:val="1"/>
          <w:sz w:val="22"/>
          <w:szCs w:val="22"/>
        </w:rPr>
        <w:t xml:space="preserve"> </w:t>
      </w:r>
      <w:r w:rsidRPr="005E7AEE">
        <w:rPr>
          <w:rFonts w:ascii="Arial" w:hAnsi="Arial" w:cs="Arial"/>
          <w:spacing w:val="-1"/>
          <w:sz w:val="22"/>
          <w:szCs w:val="22"/>
        </w:rPr>
        <w:t>acestuia</w:t>
      </w:r>
    </w:p>
    <w:p w:rsidR="003F1DE7" w:rsidRPr="00EF401C" w:rsidRDefault="003F1DE7" w:rsidP="007F695D">
      <w:pPr>
        <w:pStyle w:val="BodyText"/>
        <w:widowControl w:val="0"/>
        <w:numPr>
          <w:ilvl w:val="0"/>
          <w:numId w:val="130"/>
        </w:numPr>
        <w:tabs>
          <w:tab w:val="left" w:pos="389"/>
          <w:tab w:val="left" w:pos="1926"/>
          <w:tab w:val="left" w:pos="3171"/>
          <w:tab w:val="left" w:pos="4157"/>
          <w:tab w:val="left" w:pos="5390"/>
          <w:tab w:val="left" w:pos="7071"/>
          <w:tab w:val="left" w:pos="7537"/>
          <w:tab w:val="left" w:pos="7920"/>
          <w:tab w:val="left" w:pos="8493"/>
        </w:tabs>
        <w:kinsoku w:val="0"/>
        <w:overflowPunct w:val="0"/>
        <w:autoSpaceDE w:val="0"/>
        <w:autoSpaceDN w:val="0"/>
        <w:adjustRightInd w:val="0"/>
        <w:spacing w:before="29" w:after="0" w:line="273" w:lineRule="auto"/>
        <w:ind w:right="35"/>
        <w:rPr>
          <w:rFonts w:ascii="Arial" w:hAnsi="Arial" w:cs="Arial"/>
          <w:sz w:val="22"/>
          <w:szCs w:val="22"/>
        </w:rPr>
      </w:pPr>
      <w:r w:rsidRPr="005E7AEE">
        <w:rPr>
          <w:rFonts w:ascii="Arial" w:hAnsi="Arial" w:cs="Arial"/>
          <w:spacing w:val="-1"/>
          <w:sz w:val="22"/>
          <w:szCs w:val="22"/>
        </w:rPr>
        <w:t>împiedicarea</w:t>
      </w:r>
      <w:r w:rsidRPr="005E7AEE">
        <w:rPr>
          <w:rFonts w:ascii="Arial" w:hAnsi="Arial" w:cs="Arial"/>
          <w:spacing w:val="-1"/>
          <w:sz w:val="22"/>
          <w:szCs w:val="22"/>
        </w:rPr>
        <w:tab/>
      </w:r>
      <w:r w:rsidRPr="005E7AEE">
        <w:rPr>
          <w:rFonts w:ascii="Arial" w:hAnsi="Arial" w:cs="Arial"/>
          <w:sz w:val="22"/>
          <w:szCs w:val="22"/>
        </w:rPr>
        <w:t>perceperii</w:t>
      </w:r>
      <w:r w:rsidRPr="005E7AEE">
        <w:rPr>
          <w:rFonts w:ascii="Arial" w:hAnsi="Arial" w:cs="Arial"/>
          <w:sz w:val="22"/>
          <w:szCs w:val="22"/>
        </w:rPr>
        <w:tab/>
      </w:r>
      <w:r w:rsidRPr="005E7AEE">
        <w:rPr>
          <w:rFonts w:ascii="Arial" w:hAnsi="Arial" w:cs="Arial"/>
          <w:w w:val="95"/>
          <w:sz w:val="22"/>
          <w:szCs w:val="22"/>
        </w:rPr>
        <w:t>bunului</w:t>
      </w:r>
      <w:r w:rsidRPr="005E7AEE">
        <w:rPr>
          <w:rFonts w:ascii="Arial" w:hAnsi="Arial" w:cs="Arial"/>
          <w:w w:val="95"/>
          <w:sz w:val="22"/>
          <w:szCs w:val="22"/>
        </w:rPr>
        <w:tab/>
      </w:r>
      <w:r w:rsidRPr="005E7AEE">
        <w:rPr>
          <w:rFonts w:ascii="Arial" w:hAnsi="Arial" w:cs="Arial"/>
          <w:spacing w:val="-1"/>
          <w:sz w:val="22"/>
          <w:szCs w:val="22"/>
        </w:rPr>
        <w:t>(alterarea</w:t>
      </w:r>
      <w:r w:rsidRPr="005E7AEE">
        <w:rPr>
          <w:rFonts w:ascii="Arial" w:hAnsi="Arial" w:cs="Arial"/>
          <w:spacing w:val="-1"/>
          <w:sz w:val="22"/>
          <w:szCs w:val="22"/>
        </w:rPr>
        <w:tab/>
        <w:t>perspectivelor</w:t>
      </w:r>
      <w:r w:rsidRPr="005E7AEE">
        <w:rPr>
          <w:rFonts w:ascii="Arial" w:hAnsi="Arial" w:cs="Arial"/>
          <w:spacing w:val="-1"/>
          <w:sz w:val="22"/>
          <w:szCs w:val="22"/>
        </w:rPr>
        <w:tab/>
      </w:r>
      <w:r w:rsidRPr="005E7AEE">
        <w:rPr>
          <w:rFonts w:ascii="Arial" w:hAnsi="Arial" w:cs="Arial"/>
          <w:w w:val="95"/>
          <w:sz w:val="22"/>
          <w:szCs w:val="22"/>
        </w:rPr>
        <w:t>de</w:t>
      </w:r>
      <w:r w:rsidRPr="005E7AEE">
        <w:rPr>
          <w:rFonts w:ascii="Arial" w:hAnsi="Arial" w:cs="Arial"/>
          <w:w w:val="95"/>
          <w:sz w:val="22"/>
          <w:szCs w:val="22"/>
        </w:rPr>
        <w:tab/>
      </w:r>
      <w:r w:rsidRPr="005E7AEE">
        <w:rPr>
          <w:rFonts w:ascii="Arial" w:hAnsi="Arial" w:cs="Arial"/>
          <w:spacing w:val="-2"/>
          <w:sz w:val="22"/>
          <w:szCs w:val="22"/>
        </w:rPr>
        <w:t>la</w:t>
      </w:r>
      <w:r w:rsidRPr="005E7AEE">
        <w:rPr>
          <w:rFonts w:ascii="Arial" w:hAnsi="Arial" w:cs="Arial"/>
          <w:spacing w:val="-2"/>
          <w:sz w:val="22"/>
          <w:szCs w:val="22"/>
        </w:rPr>
        <w:tab/>
      </w:r>
      <w:r w:rsidRPr="005E7AEE">
        <w:rPr>
          <w:rFonts w:ascii="Arial" w:hAnsi="Arial" w:cs="Arial"/>
          <w:spacing w:val="-1"/>
          <w:w w:val="95"/>
          <w:sz w:val="22"/>
          <w:szCs w:val="22"/>
        </w:rPr>
        <w:t>sau</w:t>
      </w:r>
      <w:r w:rsidRPr="005E7AEE">
        <w:rPr>
          <w:rFonts w:ascii="Arial" w:hAnsi="Arial" w:cs="Arial"/>
          <w:spacing w:val="-1"/>
          <w:w w:val="95"/>
          <w:sz w:val="22"/>
          <w:szCs w:val="22"/>
        </w:rPr>
        <w:tab/>
      </w:r>
    </w:p>
    <w:p w:rsidR="003F1DE7" w:rsidRPr="00EF401C" w:rsidRDefault="003F1DE7" w:rsidP="003F1DE7">
      <w:pPr>
        <w:pStyle w:val="BodyText"/>
        <w:widowControl w:val="0"/>
        <w:tabs>
          <w:tab w:val="left" w:pos="389"/>
          <w:tab w:val="left" w:pos="1926"/>
          <w:tab w:val="left" w:pos="3171"/>
          <w:tab w:val="left" w:pos="4157"/>
          <w:tab w:val="left" w:pos="5390"/>
          <w:tab w:val="left" w:pos="7071"/>
          <w:tab w:val="left" w:pos="7537"/>
          <w:tab w:val="left" w:pos="7920"/>
          <w:tab w:val="left" w:pos="8493"/>
        </w:tabs>
        <w:kinsoku w:val="0"/>
        <w:overflowPunct w:val="0"/>
        <w:autoSpaceDE w:val="0"/>
        <w:autoSpaceDN w:val="0"/>
        <w:adjustRightInd w:val="0"/>
        <w:spacing w:before="29" w:after="0" w:line="273" w:lineRule="auto"/>
        <w:ind w:left="388" w:right="35"/>
        <w:rPr>
          <w:rFonts w:ascii="Arial" w:hAnsi="Arial" w:cs="Arial"/>
          <w:sz w:val="22"/>
          <w:szCs w:val="22"/>
        </w:rPr>
      </w:pPr>
      <w:r w:rsidRPr="00EF401C">
        <w:rPr>
          <w:rFonts w:ascii="Arial" w:hAnsi="Arial" w:cs="Arial"/>
          <w:spacing w:val="-1"/>
          <w:sz w:val="22"/>
          <w:szCs w:val="22"/>
        </w:rPr>
        <w:t>către</w:t>
      </w:r>
      <w:r w:rsidRPr="00EF401C">
        <w:rPr>
          <w:rFonts w:ascii="Arial" w:hAnsi="Arial" w:cs="Arial"/>
          <w:spacing w:val="69"/>
          <w:sz w:val="22"/>
          <w:szCs w:val="22"/>
        </w:rPr>
        <w:t xml:space="preserve"> </w:t>
      </w:r>
      <w:r w:rsidRPr="00EF401C">
        <w:rPr>
          <w:rFonts w:ascii="Arial" w:hAnsi="Arial" w:cs="Arial"/>
          <w:sz w:val="22"/>
          <w:szCs w:val="22"/>
        </w:rPr>
        <w:t>elementul</w:t>
      </w:r>
      <w:r w:rsidRPr="00EF401C">
        <w:rPr>
          <w:rFonts w:ascii="Arial" w:hAnsi="Arial" w:cs="Arial"/>
          <w:spacing w:val="-10"/>
          <w:sz w:val="22"/>
          <w:szCs w:val="22"/>
        </w:rPr>
        <w:t xml:space="preserve"> </w:t>
      </w:r>
      <w:r w:rsidRPr="00EF401C">
        <w:rPr>
          <w:rFonts w:ascii="Arial" w:hAnsi="Arial" w:cs="Arial"/>
          <w:spacing w:val="-1"/>
          <w:sz w:val="22"/>
          <w:szCs w:val="22"/>
        </w:rPr>
        <w:t>de</w:t>
      </w:r>
      <w:r w:rsidRPr="00EF401C">
        <w:rPr>
          <w:rFonts w:ascii="Arial" w:hAnsi="Arial" w:cs="Arial"/>
          <w:spacing w:val="-8"/>
          <w:sz w:val="22"/>
          <w:szCs w:val="22"/>
        </w:rPr>
        <w:t xml:space="preserve"> </w:t>
      </w:r>
      <w:r w:rsidRPr="00EF401C">
        <w:rPr>
          <w:rFonts w:ascii="Arial" w:hAnsi="Arial" w:cs="Arial"/>
          <w:spacing w:val="-2"/>
          <w:sz w:val="22"/>
          <w:szCs w:val="22"/>
        </w:rPr>
        <w:t>patrimoniu</w:t>
      </w:r>
      <w:r w:rsidRPr="00EF401C">
        <w:rPr>
          <w:rFonts w:ascii="Arial" w:hAnsi="Arial" w:cs="Arial"/>
          <w:spacing w:val="-8"/>
          <w:sz w:val="22"/>
          <w:szCs w:val="22"/>
        </w:rPr>
        <w:t xml:space="preserve"> </w:t>
      </w:r>
      <w:r w:rsidRPr="00EF401C">
        <w:rPr>
          <w:rFonts w:ascii="Arial" w:hAnsi="Arial" w:cs="Arial"/>
          <w:spacing w:val="-1"/>
          <w:sz w:val="22"/>
          <w:szCs w:val="22"/>
        </w:rPr>
        <w:t>construit).</w:t>
      </w:r>
    </w:p>
    <w:p w:rsidR="003F1DE7" w:rsidRPr="005E7AEE" w:rsidRDefault="003F1DE7" w:rsidP="003F1DE7">
      <w:pPr>
        <w:pStyle w:val="BodyText"/>
        <w:kinsoku w:val="0"/>
        <w:overflowPunct w:val="0"/>
        <w:spacing w:before="42" w:line="275" w:lineRule="auto"/>
        <w:ind w:right="137"/>
        <w:jc w:val="both"/>
        <w:rPr>
          <w:rFonts w:ascii="Arial" w:hAnsi="Arial" w:cs="Arial"/>
          <w:spacing w:val="-1"/>
          <w:sz w:val="22"/>
          <w:szCs w:val="22"/>
        </w:rPr>
      </w:pPr>
      <w:r w:rsidRPr="005E7AEE">
        <w:rPr>
          <w:rFonts w:ascii="Arial" w:hAnsi="Arial" w:cs="Arial"/>
          <w:sz w:val="22"/>
          <w:szCs w:val="22"/>
        </w:rPr>
        <w:t>Aici</w:t>
      </w:r>
      <w:r w:rsidRPr="005E7AEE">
        <w:rPr>
          <w:rFonts w:ascii="Arial" w:hAnsi="Arial" w:cs="Arial"/>
          <w:spacing w:val="5"/>
          <w:sz w:val="22"/>
          <w:szCs w:val="22"/>
        </w:rPr>
        <w:t xml:space="preserve"> </w:t>
      </w:r>
      <w:r w:rsidRPr="005E7AEE">
        <w:rPr>
          <w:rFonts w:ascii="Arial" w:hAnsi="Arial" w:cs="Arial"/>
          <w:sz w:val="22"/>
          <w:szCs w:val="22"/>
        </w:rPr>
        <w:t>se</w:t>
      </w:r>
      <w:r w:rsidRPr="005E7AEE">
        <w:rPr>
          <w:rFonts w:ascii="Arial" w:hAnsi="Arial" w:cs="Arial"/>
          <w:spacing w:val="4"/>
          <w:sz w:val="22"/>
          <w:szCs w:val="22"/>
        </w:rPr>
        <w:t xml:space="preserve"> </w:t>
      </w:r>
      <w:r w:rsidRPr="005E7AEE">
        <w:rPr>
          <w:rFonts w:ascii="Arial" w:hAnsi="Arial" w:cs="Arial"/>
          <w:spacing w:val="-1"/>
          <w:sz w:val="22"/>
          <w:szCs w:val="22"/>
        </w:rPr>
        <w:t>vor</w:t>
      </w:r>
      <w:r w:rsidRPr="005E7AEE">
        <w:rPr>
          <w:rFonts w:ascii="Arial" w:hAnsi="Arial" w:cs="Arial"/>
          <w:spacing w:val="5"/>
          <w:sz w:val="22"/>
          <w:szCs w:val="22"/>
        </w:rPr>
        <w:t xml:space="preserve"> </w:t>
      </w:r>
      <w:r w:rsidRPr="005E7AEE">
        <w:rPr>
          <w:rFonts w:ascii="Arial" w:hAnsi="Arial" w:cs="Arial"/>
          <w:spacing w:val="-1"/>
          <w:sz w:val="22"/>
          <w:szCs w:val="22"/>
        </w:rPr>
        <w:t>institui</w:t>
      </w:r>
      <w:r w:rsidRPr="005E7AEE">
        <w:rPr>
          <w:rFonts w:ascii="Arial" w:hAnsi="Arial" w:cs="Arial"/>
          <w:spacing w:val="5"/>
          <w:sz w:val="22"/>
          <w:szCs w:val="22"/>
        </w:rPr>
        <w:t xml:space="preserve"> </w:t>
      </w:r>
      <w:r w:rsidRPr="005E7AEE">
        <w:rPr>
          <w:rFonts w:ascii="Arial" w:hAnsi="Arial" w:cs="Arial"/>
          <w:spacing w:val="-1"/>
          <w:sz w:val="22"/>
          <w:szCs w:val="22"/>
        </w:rPr>
        <w:t>servituți</w:t>
      </w:r>
      <w:r w:rsidRPr="005E7AEE">
        <w:rPr>
          <w:rFonts w:ascii="Arial" w:hAnsi="Arial" w:cs="Arial"/>
          <w:spacing w:val="6"/>
          <w:sz w:val="22"/>
          <w:szCs w:val="22"/>
        </w:rPr>
        <w:t xml:space="preserve"> </w:t>
      </w:r>
      <w:r w:rsidRPr="005E7AEE">
        <w:rPr>
          <w:rFonts w:ascii="Arial" w:hAnsi="Arial" w:cs="Arial"/>
          <w:sz w:val="22"/>
          <w:szCs w:val="22"/>
        </w:rPr>
        <w:t>de</w:t>
      </w:r>
      <w:r w:rsidRPr="005E7AEE">
        <w:rPr>
          <w:rFonts w:ascii="Arial" w:hAnsi="Arial" w:cs="Arial"/>
          <w:spacing w:val="5"/>
          <w:sz w:val="22"/>
          <w:szCs w:val="22"/>
        </w:rPr>
        <w:t xml:space="preserve"> </w:t>
      </w:r>
      <w:r w:rsidRPr="005E7AEE">
        <w:rPr>
          <w:rFonts w:ascii="Arial" w:hAnsi="Arial" w:cs="Arial"/>
          <w:spacing w:val="-1"/>
          <w:sz w:val="22"/>
          <w:szCs w:val="22"/>
        </w:rPr>
        <w:t>utilitate</w:t>
      </w:r>
      <w:r w:rsidRPr="005E7AEE">
        <w:rPr>
          <w:rFonts w:ascii="Arial" w:hAnsi="Arial" w:cs="Arial"/>
          <w:spacing w:val="5"/>
          <w:sz w:val="22"/>
          <w:szCs w:val="22"/>
        </w:rPr>
        <w:t xml:space="preserve"> </w:t>
      </w:r>
      <w:r w:rsidRPr="005E7AEE">
        <w:rPr>
          <w:rFonts w:ascii="Arial" w:hAnsi="Arial" w:cs="Arial"/>
          <w:spacing w:val="-1"/>
          <w:sz w:val="22"/>
          <w:szCs w:val="22"/>
        </w:rPr>
        <w:t>publică</w:t>
      </w:r>
      <w:r w:rsidRPr="005E7AEE">
        <w:rPr>
          <w:rFonts w:ascii="Arial" w:hAnsi="Arial" w:cs="Arial"/>
          <w:spacing w:val="7"/>
          <w:sz w:val="22"/>
          <w:szCs w:val="22"/>
        </w:rPr>
        <w:t xml:space="preserve"> </w:t>
      </w:r>
      <w:r w:rsidRPr="005E7AEE">
        <w:rPr>
          <w:rFonts w:ascii="Arial" w:hAnsi="Arial" w:cs="Arial"/>
          <w:spacing w:val="-1"/>
          <w:sz w:val="22"/>
          <w:szCs w:val="22"/>
        </w:rPr>
        <w:t>cât</w:t>
      </w:r>
      <w:r w:rsidRPr="005E7AEE">
        <w:rPr>
          <w:rFonts w:ascii="Arial" w:hAnsi="Arial" w:cs="Arial"/>
          <w:spacing w:val="4"/>
          <w:sz w:val="22"/>
          <w:szCs w:val="22"/>
        </w:rPr>
        <w:t xml:space="preserve"> </w:t>
      </w:r>
      <w:r w:rsidRPr="005E7AEE">
        <w:rPr>
          <w:rFonts w:ascii="Arial" w:hAnsi="Arial" w:cs="Arial"/>
          <w:sz w:val="22"/>
          <w:szCs w:val="22"/>
        </w:rPr>
        <w:t>și</w:t>
      </w:r>
      <w:r w:rsidRPr="005E7AEE">
        <w:rPr>
          <w:rFonts w:ascii="Arial" w:hAnsi="Arial" w:cs="Arial"/>
          <w:spacing w:val="6"/>
          <w:sz w:val="22"/>
          <w:szCs w:val="22"/>
        </w:rPr>
        <w:t xml:space="preserve"> </w:t>
      </w:r>
      <w:r w:rsidRPr="005E7AEE">
        <w:rPr>
          <w:rFonts w:ascii="Arial" w:hAnsi="Arial" w:cs="Arial"/>
          <w:spacing w:val="-1"/>
          <w:sz w:val="22"/>
          <w:szCs w:val="22"/>
        </w:rPr>
        <w:t>reglementări</w:t>
      </w:r>
      <w:r w:rsidRPr="005E7AEE">
        <w:rPr>
          <w:rFonts w:ascii="Arial" w:hAnsi="Arial" w:cs="Arial"/>
          <w:spacing w:val="5"/>
          <w:sz w:val="22"/>
          <w:szCs w:val="22"/>
        </w:rPr>
        <w:t xml:space="preserve"> </w:t>
      </w:r>
      <w:r w:rsidRPr="005E7AEE">
        <w:rPr>
          <w:rFonts w:ascii="Arial" w:hAnsi="Arial" w:cs="Arial"/>
          <w:sz w:val="22"/>
          <w:szCs w:val="22"/>
        </w:rPr>
        <w:t>de</w:t>
      </w:r>
      <w:r w:rsidRPr="005E7AEE">
        <w:rPr>
          <w:rFonts w:ascii="Arial" w:hAnsi="Arial" w:cs="Arial"/>
          <w:spacing w:val="5"/>
          <w:sz w:val="22"/>
          <w:szCs w:val="22"/>
        </w:rPr>
        <w:t xml:space="preserve"> </w:t>
      </w:r>
      <w:r w:rsidRPr="005E7AEE">
        <w:rPr>
          <w:rFonts w:ascii="Arial" w:hAnsi="Arial" w:cs="Arial"/>
          <w:spacing w:val="-1"/>
          <w:sz w:val="22"/>
          <w:szCs w:val="22"/>
        </w:rPr>
        <w:t>construire</w:t>
      </w:r>
      <w:r w:rsidRPr="005E7AEE">
        <w:rPr>
          <w:rFonts w:ascii="Arial" w:hAnsi="Arial" w:cs="Arial"/>
          <w:spacing w:val="7"/>
          <w:sz w:val="22"/>
          <w:szCs w:val="22"/>
        </w:rPr>
        <w:t xml:space="preserve"> </w:t>
      </w:r>
      <w:r w:rsidRPr="005E7AEE">
        <w:rPr>
          <w:rFonts w:ascii="Arial" w:hAnsi="Arial" w:cs="Arial"/>
          <w:spacing w:val="-2"/>
          <w:sz w:val="22"/>
          <w:szCs w:val="22"/>
        </w:rPr>
        <w:t>în</w:t>
      </w:r>
      <w:r w:rsidRPr="005E7AEE">
        <w:rPr>
          <w:rFonts w:ascii="Arial" w:hAnsi="Arial" w:cs="Arial"/>
          <w:spacing w:val="5"/>
          <w:sz w:val="22"/>
          <w:szCs w:val="22"/>
        </w:rPr>
        <w:t xml:space="preserve"> </w:t>
      </w:r>
      <w:r w:rsidRPr="005E7AEE">
        <w:rPr>
          <w:rFonts w:ascii="Arial" w:hAnsi="Arial" w:cs="Arial"/>
          <w:spacing w:val="-1"/>
          <w:sz w:val="22"/>
          <w:szCs w:val="22"/>
        </w:rPr>
        <w:t>cadrul</w:t>
      </w:r>
      <w:r w:rsidRPr="005E7AEE">
        <w:rPr>
          <w:rFonts w:ascii="Arial" w:hAnsi="Arial" w:cs="Arial"/>
          <w:spacing w:val="87"/>
          <w:sz w:val="22"/>
          <w:szCs w:val="22"/>
        </w:rPr>
        <w:t xml:space="preserve"> </w:t>
      </w:r>
      <w:r w:rsidRPr="005E7AEE">
        <w:rPr>
          <w:rFonts w:ascii="Arial" w:hAnsi="Arial" w:cs="Arial"/>
          <w:sz w:val="22"/>
          <w:szCs w:val="22"/>
        </w:rPr>
        <w:t>RLU,</w:t>
      </w:r>
      <w:r w:rsidRPr="005E7AEE">
        <w:rPr>
          <w:rFonts w:ascii="Arial" w:hAnsi="Arial" w:cs="Arial"/>
          <w:spacing w:val="39"/>
          <w:sz w:val="22"/>
          <w:szCs w:val="22"/>
        </w:rPr>
        <w:t xml:space="preserve"> </w:t>
      </w:r>
      <w:r w:rsidRPr="005E7AEE">
        <w:rPr>
          <w:rFonts w:ascii="Arial" w:hAnsi="Arial" w:cs="Arial"/>
          <w:sz w:val="22"/>
          <w:szCs w:val="22"/>
        </w:rPr>
        <w:t>pentru</w:t>
      </w:r>
      <w:r w:rsidRPr="005E7AEE">
        <w:rPr>
          <w:rFonts w:ascii="Arial" w:hAnsi="Arial" w:cs="Arial"/>
          <w:spacing w:val="20"/>
          <w:sz w:val="22"/>
          <w:szCs w:val="22"/>
        </w:rPr>
        <w:t xml:space="preserve"> </w:t>
      </w:r>
      <w:r w:rsidRPr="005E7AEE">
        <w:rPr>
          <w:rFonts w:ascii="Arial" w:hAnsi="Arial" w:cs="Arial"/>
          <w:spacing w:val="-1"/>
          <w:sz w:val="22"/>
          <w:szCs w:val="22"/>
        </w:rPr>
        <w:t>păstrarea</w:t>
      </w:r>
      <w:r w:rsidRPr="005E7AEE">
        <w:rPr>
          <w:rFonts w:ascii="Arial" w:hAnsi="Arial" w:cs="Arial"/>
          <w:spacing w:val="18"/>
          <w:sz w:val="22"/>
          <w:szCs w:val="22"/>
        </w:rPr>
        <w:t xml:space="preserve"> </w:t>
      </w:r>
      <w:r w:rsidRPr="005E7AEE">
        <w:rPr>
          <w:rFonts w:ascii="Arial" w:hAnsi="Arial" w:cs="Arial"/>
          <w:sz w:val="22"/>
          <w:szCs w:val="22"/>
        </w:rPr>
        <w:t>și</w:t>
      </w:r>
      <w:r w:rsidRPr="005E7AEE">
        <w:rPr>
          <w:rFonts w:ascii="Arial" w:hAnsi="Arial" w:cs="Arial"/>
          <w:spacing w:val="20"/>
          <w:sz w:val="22"/>
          <w:szCs w:val="22"/>
        </w:rPr>
        <w:t xml:space="preserve"> </w:t>
      </w:r>
      <w:r w:rsidRPr="005E7AEE">
        <w:rPr>
          <w:rFonts w:ascii="Arial" w:hAnsi="Arial" w:cs="Arial"/>
          <w:spacing w:val="-1"/>
          <w:sz w:val="22"/>
          <w:szCs w:val="22"/>
        </w:rPr>
        <w:t>ameliorarea</w:t>
      </w:r>
      <w:r w:rsidRPr="005E7AEE">
        <w:rPr>
          <w:rFonts w:ascii="Arial" w:hAnsi="Arial" w:cs="Arial"/>
          <w:spacing w:val="18"/>
          <w:sz w:val="22"/>
          <w:szCs w:val="22"/>
        </w:rPr>
        <w:t xml:space="preserve"> </w:t>
      </w:r>
      <w:r w:rsidRPr="005E7AEE">
        <w:rPr>
          <w:rFonts w:ascii="Arial" w:hAnsi="Arial" w:cs="Arial"/>
          <w:sz w:val="22"/>
          <w:szCs w:val="22"/>
        </w:rPr>
        <w:t>cadrului</w:t>
      </w:r>
      <w:r w:rsidRPr="005E7AEE">
        <w:rPr>
          <w:rFonts w:ascii="Arial" w:hAnsi="Arial" w:cs="Arial"/>
          <w:spacing w:val="21"/>
          <w:sz w:val="22"/>
          <w:szCs w:val="22"/>
        </w:rPr>
        <w:t xml:space="preserve"> </w:t>
      </w:r>
      <w:r w:rsidRPr="005E7AEE">
        <w:rPr>
          <w:rFonts w:ascii="Arial" w:hAnsi="Arial" w:cs="Arial"/>
          <w:spacing w:val="-1"/>
          <w:sz w:val="22"/>
          <w:szCs w:val="22"/>
        </w:rPr>
        <w:t>natural</w:t>
      </w:r>
      <w:r w:rsidRPr="005E7AEE">
        <w:rPr>
          <w:rFonts w:ascii="Arial" w:hAnsi="Arial" w:cs="Arial"/>
          <w:spacing w:val="20"/>
          <w:sz w:val="22"/>
          <w:szCs w:val="22"/>
        </w:rPr>
        <w:t xml:space="preserve"> </w:t>
      </w:r>
      <w:r w:rsidRPr="005E7AEE">
        <w:rPr>
          <w:rFonts w:ascii="Arial" w:hAnsi="Arial" w:cs="Arial"/>
          <w:sz w:val="22"/>
          <w:szCs w:val="22"/>
        </w:rPr>
        <w:t>și</w:t>
      </w:r>
      <w:r w:rsidRPr="005E7AEE">
        <w:rPr>
          <w:rFonts w:ascii="Arial" w:hAnsi="Arial" w:cs="Arial"/>
          <w:spacing w:val="19"/>
          <w:sz w:val="22"/>
          <w:szCs w:val="22"/>
        </w:rPr>
        <w:t xml:space="preserve"> </w:t>
      </w:r>
      <w:r w:rsidRPr="005E7AEE">
        <w:rPr>
          <w:rFonts w:ascii="Arial" w:hAnsi="Arial" w:cs="Arial"/>
          <w:spacing w:val="-1"/>
          <w:sz w:val="22"/>
          <w:szCs w:val="22"/>
        </w:rPr>
        <w:t>arhitectural</w:t>
      </w:r>
      <w:r w:rsidRPr="005E7AEE">
        <w:rPr>
          <w:rFonts w:ascii="Arial" w:hAnsi="Arial" w:cs="Arial"/>
          <w:spacing w:val="23"/>
          <w:sz w:val="22"/>
          <w:szCs w:val="22"/>
        </w:rPr>
        <w:t xml:space="preserve"> </w:t>
      </w:r>
      <w:r w:rsidRPr="005E7AEE">
        <w:rPr>
          <w:rFonts w:ascii="Arial" w:hAnsi="Arial" w:cs="Arial"/>
          <w:sz w:val="22"/>
          <w:szCs w:val="22"/>
        </w:rPr>
        <w:t>-</w:t>
      </w:r>
      <w:r w:rsidRPr="005E7AEE">
        <w:rPr>
          <w:rFonts w:ascii="Arial" w:hAnsi="Arial" w:cs="Arial"/>
          <w:spacing w:val="20"/>
          <w:sz w:val="22"/>
          <w:szCs w:val="22"/>
        </w:rPr>
        <w:t xml:space="preserve"> </w:t>
      </w:r>
      <w:r w:rsidRPr="005E7AEE">
        <w:rPr>
          <w:rFonts w:ascii="Arial" w:hAnsi="Arial" w:cs="Arial"/>
          <w:spacing w:val="-1"/>
          <w:sz w:val="22"/>
          <w:szCs w:val="22"/>
        </w:rPr>
        <w:t>urbanistic</w:t>
      </w:r>
      <w:r w:rsidRPr="005E7AEE">
        <w:rPr>
          <w:rFonts w:ascii="Arial" w:hAnsi="Arial" w:cs="Arial"/>
          <w:spacing w:val="19"/>
          <w:sz w:val="22"/>
          <w:szCs w:val="22"/>
        </w:rPr>
        <w:t xml:space="preserve"> </w:t>
      </w:r>
      <w:r w:rsidRPr="005E7AEE">
        <w:rPr>
          <w:rFonts w:ascii="Arial" w:hAnsi="Arial" w:cs="Arial"/>
          <w:spacing w:val="-1"/>
          <w:sz w:val="22"/>
          <w:szCs w:val="22"/>
        </w:rPr>
        <w:t>cât</w:t>
      </w:r>
      <w:r w:rsidRPr="005E7AEE">
        <w:rPr>
          <w:rFonts w:ascii="Arial" w:hAnsi="Arial" w:cs="Arial"/>
          <w:spacing w:val="19"/>
          <w:sz w:val="22"/>
          <w:szCs w:val="22"/>
        </w:rPr>
        <w:t xml:space="preserve"> </w:t>
      </w:r>
      <w:r w:rsidRPr="005E7AEE">
        <w:rPr>
          <w:rFonts w:ascii="Arial" w:hAnsi="Arial" w:cs="Arial"/>
          <w:sz w:val="22"/>
          <w:szCs w:val="22"/>
        </w:rPr>
        <w:t>și</w:t>
      </w:r>
      <w:r w:rsidRPr="005E7AEE">
        <w:rPr>
          <w:rFonts w:ascii="Arial" w:hAnsi="Arial" w:cs="Arial"/>
          <w:spacing w:val="69"/>
          <w:sz w:val="22"/>
          <w:szCs w:val="22"/>
        </w:rPr>
        <w:t xml:space="preserve"> </w:t>
      </w:r>
      <w:r w:rsidRPr="005E7AEE">
        <w:rPr>
          <w:rFonts w:ascii="Arial" w:hAnsi="Arial" w:cs="Arial"/>
          <w:spacing w:val="-1"/>
          <w:sz w:val="22"/>
          <w:szCs w:val="22"/>
        </w:rPr>
        <w:t>păstrarea</w:t>
      </w:r>
      <w:r w:rsidRPr="005E7AEE">
        <w:rPr>
          <w:rFonts w:ascii="Arial" w:hAnsi="Arial" w:cs="Arial"/>
          <w:spacing w:val="-2"/>
          <w:sz w:val="22"/>
          <w:szCs w:val="22"/>
        </w:rPr>
        <w:t xml:space="preserve"> </w:t>
      </w:r>
      <w:r w:rsidRPr="005E7AEE">
        <w:rPr>
          <w:rFonts w:ascii="Arial" w:hAnsi="Arial" w:cs="Arial"/>
          <w:sz w:val="22"/>
          <w:szCs w:val="22"/>
        </w:rPr>
        <w:t>și valorificarea</w:t>
      </w:r>
      <w:r w:rsidRPr="005E7AEE">
        <w:rPr>
          <w:rFonts w:ascii="Arial" w:hAnsi="Arial" w:cs="Arial"/>
          <w:spacing w:val="-2"/>
          <w:sz w:val="22"/>
          <w:szCs w:val="22"/>
        </w:rPr>
        <w:t xml:space="preserve"> </w:t>
      </w:r>
      <w:r w:rsidRPr="005E7AEE">
        <w:rPr>
          <w:rFonts w:ascii="Arial" w:hAnsi="Arial" w:cs="Arial"/>
          <w:spacing w:val="-1"/>
          <w:sz w:val="22"/>
          <w:szCs w:val="22"/>
        </w:rPr>
        <w:t>potențialului</w:t>
      </w:r>
      <w:r w:rsidRPr="005E7AEE">
        <w:rPr>
          <w:rFonts w:ascii="Arial" w:hAnsi="Arial" w:cs="Arial"/>
          <w:sz w:val="22"/>
          <w:szCs w:val="22"/>
        </w:rPr>
        <w:t xml:space="preserve"> </w:t>
      </w:r>
      <w:r w:rsidRPr="005E7AEE">
        <w:rPr>
          <w:rFonts w:ascii="Arial" w:hAnsi="Arial" w:cs="Arial"/>
          <w:spacing w:val="-1"/>
          <w:sz w:val="22"/>
          <w:szCs w:val="22"/>
        </w:rPr>
        <w:t>arheologic</w:t>
      </w:r>
      <w:r w:rsidRPr="005E7AEE">
        <w:rPr>
          <w:rFonts w:ascii="Arial" w:hAnsi="Arial" w:cs="Arial"/>
          <w:spacing w:val="-2"/>
          <w:sz w:val="22"/>
          <w:szCs w:val="22"/>
        </w:rPr>
        <w:t xml:space="preserve"> </w:t>
      </w:r>
      <w:r w:rsidRPr="005E7AEE">
        <w:rPr>
          <w:rFonts w:ascii="Arial" w:hAnsi="Arial" w:cs="Arial"/>
          <w:spacing w:val="-1"/>
          <w:sz w:val="22"/>
          <w:szCs w:val="22"/>
        </w:rPr>
        <w:t>al</w:t>
      </w:r>
      <w:r w:rsidRPr="005E7AEE">
        <w:rPr>
          <w:rFonts w:ascii="Arial" w:hAnsi="Arial" w:cs="Arial"/>
          <w:spacing w:val="1"/>
          <w:sz w:val="22"/>
          <w:szCs w:val="22"/>
        </w:rPr>
        <w:t xml:space="preserve"> </w:t>
      </w:r>
      <w:r w:rsidRPr="005E7AEE">
        <w:rPr>
          <w:rFonts w:ascii="Arial" w:hAnsi="Arial" w:cs="Arial"/>
          <w:spacing w:val="-1"/>
          <w:sz w:val="22"/>
          <w:szCs w:val="22"/>
        </w:rPr>
        <w:t>zonei.</w:t>
      </w:r>
    </w:p>
    <w:p w:rsidR="003F1DE7" w:rsidRPr="005E7AEE" w:rsidRDefault="003F1DE7" w:rsidP="003F1DE7">
      <w:pPr>
        <w:pStyle w:val="BodyText"/>
        <w:kinsoku w:val="0"/>
        <w:overflowPunct w:val="0"/>
        <w:spacing w:before="154" w:line="267" w:lineRule="auto"/>
        <w:ind w:right="133"/>
        <w:jc w:val="both"/>
        <w:rPr>
          <w:rFonts w:ascii="Arial" w:hAnsi="Arial" w:cs="Arial"/>
          <w:spacing w:val="-1"/>
          <w:sz w:val="22"/>
          <w:szCs w:val="22"/>
        </w:rPr>
      </w:pPr>
      <w:r w:rsidRPr="005E7AEE">
        <w:rPr>
          <w:rFonts w:ascii="Arial" w:hAnsi="Arial" w:cs="Arial"/>
          <w:spacing w:val="-1"/>
          <w:sz w:val="22"/>
          <w:szCs w:val="22"/>
        </w:rPr>
        <w:t>Calitățile</w:t>
      </w:r>
      <w:r w:rsidRPr="005E7AEE">
        <w:rPr>
          <w:rFonts w:ascii="Arial" w:hAnsi="Arial" w:cs="Arial"/>
          <w:spacing w:val="59"/>
          <w:sz w:val="22"/>
          <w:szCs w:val="22"/>
        </w:rPr>
        <w:t xml:space="preserve"> </w:t>
      </w:r>
      <w:r w:rsidRPr="005E7AEE">
        <w:rPr>
          <w:rFonts w:ascii="Arial" w:hAnsi="Arial" w:cs="Arial"/>
          <w:spacing w:val="-1"/>
          <w:sz w:val="22"/>
          <w:szCs w:val="22"/>
        </w:rPr>
        <w:t>țesutului</w:t>
      </w:r>
      <w:r w:rsidRPr="005E7AEE">
        <w:rPr>
          <w:rFonts w:ascii="Arial" w:hAnsi="Arial" w:cs="Arial"/>
          <w:spacing w:val="59"/>
          <w:sz w:val="22"/>
          <w:szCs w:val="22"/>
        </w:rPr>
        <w:t xml:space="preserve"> </w:t>
      </w:r>
      <w:r w:rsidRPr="005E7AEE">
        <w:rPr>
          <w:rFonts w:ascii="Arial" w:hAnsi="Arial" w:cs="Arial"/>
          <w:spacing w:val="-1"/>
          <w:sz w:val="22"/>
          <w:szCs w:val="22"/>
        </w:rPr>
        <w:t>urban</w:t>
      </w:r>
      <w:r w:rsidRPr="005E7AEE">
        <w:rPr>
          <w:rFonts w:ascii="Arial" w:hAnsi="Arial" w:cs="Arial"/>
          <w:spacing w:val="59"/>
          <w:sz w:val="22"/>
          <w:szCs w:val="22"/>
        </w:rPr>
        <w:t xml:space="preserve"> </w:t>
      </w:r>
      <w:r w:rsidRPr="005E7AEE">
        <w:rPr>
          <w:rFonts w:ascii="Arial" w:hAnsi="Arial" w:cs="Arial"/>
          <w:spacing w:val="1"/>
          <w:sz w:val="22"/>
          <w:szCs w:val="22"/>
        </w:rPr>
        <w:t>și</w:t>
      </w:r>
      <w:r w:rsidRPr="005E7AEE">
        <w:rPr>
          <w:rFonts w:ascii="Arial" w:hAnsi="Arial" w:cs="Arial"/>
          <w:spacing w:val="59"/>
          <w:sz w:val="22"/>
          <w:szCs w:val="22"/>
        </w:rPr>
        <w:t xml:space="preserve"> </w:t>
      </w:r>
      <w:r w:rsidRPr="005E7AEE">
        <w:rPr>
          <w:rFonts w:ascii="Arial" w:hAnsi="Arial" w:cs="Arial"/>
          <w:spacing w:val="-1"/>
          <w:sz w:val="22"/>
          <w:szCs w:val="22"/>
        </w:rPr>
        <w:t>analiza</w:t>
      </w:r>
      <w:r w:rsidRPr="005E7AEE">
        <w:rPr>
          <w:rFonts w:ascii="Arial" w:hAnsi="Arial" w:cs="Arial"/>
          <w:spacing w:val="57"/>
          <w:sz w:val="22"/>
          <w:szCs w:val="22"/>
        </w:rPr>
        <w:t xml:space="preserve"> </w:t>
      </w:r>
      <w:r w:rsidRPr="005E7AEE">
        <w:rPr>
          <w:rFonts w:ascii="Arial" w:hAnsi="Arial" w:cs="Arial"/>
          <w:spacing w:val="-1"/>
          <w:sz w:val="22"/>
          <w:szCs w:val="22"/>
        </w:rPr>
        <w:t>calităților</w:t>
      </w:r>
      <w:r w:rsidRPr="005E7AEE">
        <w:rPr>
          <w:rFonts w:ascii="Arial" w:hAnsi="Arial" w:cs="Arial"/>
          <w:spacing w:val="59"/>
          <w:sz w:val="22"/>
          <w:szCs w:val="22"/>
        </w:rPr>
        <w:t xml:space="preserve"> </w:t>
      </w:r>
      <w:r w:rsidRPr="005E7AEE">
        <w:rPr>
          <w:rFonts w:ascii="Arial" w:hAnsi="Arial" w:cs="Arial"/>
          <w:spacing w:val="-1"/>
          <w:sz w:val="22"/>
          <w:szCs w:val="22"/>
        </w:rPr>
        <w:t>generale</w:t>
      </w:r>
      <w:r w:rsidRPr="005E7AEE">
        <w:rPr>
          <w:rFonts w:ascii="Arial" w:hAnsi="Arial" w:cs="Arial"/>
          <w:spacing w:val="59"/>
          <w:sz w:val="22"/>
          <w:szCs w:val="22"/>
        </w:rPr>
        <w:t xml:space="preserve"> </w:t>
      </w:r>
      <w:r w:rsidRPr="005E7AEE">
        <w:rPr>
          <w:rFonts w:ascii="Arial" w:hAnsi="Arial" w:cs="Arial"/>
          <w:spacing w:val="-1"/>
          <w:sz w:val="22"/>
          <w:szCs w:val="22"/>
        </w:rPr>
        <w:t>ale</w:t>
      </w:r>
      <w:r w:rsidRPr="005E7AEE">
        <w:rPr>
          <w:rFonts w:ascii="Arial" w:hAnsi="Arial" w:cs="Arial"/>
          <w:spacing w:val="60"/>
          <w:sz w:val="22"/>
          <w:szCs w:val="22"/>
        </w:rPr>
        <w:t xml:space="preserve"> </w:t>
      </w:r>
      <w:r w:rsidRPr="005E7AEE">
        <w:rPr>
          <w:rFonts w:ascii="Arial" w:hAnsi="Arial" w:cs="Arial"/>
          <w:spacing w:val="-1"/>
          <w:sz w:val="22"/>
          <w:szCs w:val="22"/>
        </w:rPr>
        <w:t>fondului</w:t>
      </w:r>
      <w:r w:rsidRPr="005E7AEE">
        <w:rPr>
          <w:rFonts w:ascii="Arial" w:hAnsi="Arial" w:cs="Arial"/>
          <w:spacing w:val="60"/>
          <w:sz w:val="22"/>
          <w:szCs w:val="22"/>
        </w:rPr>
        <w:t xml:space="preserve"> </w:t>
      </w:r>
      <w:r w:rsidRPr="005E7AEE">
        <w:rPr>
          <w:rFonts w:ascii="Arial" w:hAnsi="Arial" w:cs="Arial"/>
          <w:spacing w:val="-1"/>
          <w:sz w:val="22"/>
          <w:szCs w:val="22"/>
        </w:rPr>
        <w:t>construit</w:t>
      </w:r>
      <w:r w:rsidRPr="005E7AEE">
        <w:rPr>
          <w:rFonts w:ascii="Arial" w:hAnsi="Arial" w:cs="Arial"/>
          <w:spacing w:val="63"/>
          <w:sz w:val="22"/>
          <w:szCs w:val="22"/>
        </w:rPr>
        <w:t xml:space="preserve"> </w:t>
      </w:r>
      <w:r w:rsidRPr="005E7AEE">
        <w:rPr>
          <w:rFonts w:ascii="Arial" w:hAnsi="Arial" w:cs="Arial"/>
          <w:b/>
          <w:bCs/>
          <w:i/>
          <w:iCs/>
          <w:spacing w:val="-2"/>
          <w:sz w:val="22"/>
          <w:szCs w:val="22"/>
        </w:rPr>
        <w:t>nu</w:t>
      </w:r>
      <w:r w:rsidRPr="005E7AEE">
        <w:rPr>
          <w:rFonts w:ascii="Arial" w:hAnsi="Arial" w:cs="Arial"/>
          <w:b/>
          <w:bCs/>
          <w:i/>
          <w:iCs/>
          <w:spacing w:val="56"/>
          <w:sz w:val="22"/>
          <w:szCs w:val="22"/>
        </w:rPr>
        <w:t xml:space="preserve"> </w:t>
      </w:r>
      <w:r w:rsidRPr="005E7AEE">
        <w:rPr>
          <w:rFonts w:ascii="Arial" w:hAnsi="Arial" w:cs="Arial"/>
          <w:b/>
          <w:bCs/>
          <w:i/>
          <w:iCs/>
          <w:sz w:val="22"/>
          <w:szCs w:val="22"/>
        </w:rPr>
        <w:t>au</w:t>
      </w:r>
      <w:r w:rsidRPr="005E7AEE">
        <w:rPr>
          <w:rFonts w:ascii="Arial" w:hAnsi="Arial" w:cs="Arial"/>
          <w:b/>
          <w:bCs/>
          <w:i/>
          <w:iCs/>
          <w:spacing w:val="105"/>
          <w:w w:val="95"/>
          <w:sz w:val="22"/>
          <w:szCs w:val="22"/>
        </w:rPr>
        <w:t xml:space="preserve"> </w:t>
      </w:r>
      <w:r w:rsidRPr="005E7AEE">
        <w:rPr>
          <w:rFonts w:ascii="Arial" w:hAnsi="Arial" w:cs="Arial"/>
          <w:b/>
          <w:bCs/>
          <w:i/>
          <w:iCs/>
          <w:sz w:val="22"/>
          <w:szCs w:val="22"/>
        </w:rPr>
        <w:t>condus</w:t>
      </w:r>
      <w:r w:rsidRPr="005E7AEE">
        <w:rPr>
          <w:rFonts w:ascii="Arial" w:hAnsi="Arial" w:cs="Arial"/>
          <w:b/>
          <w:bCs/>
          <w:i/>
          <w:iCs/>
          <w:spacing w:val="50"/>
          <w:sz w:val="22"/>
          <w:szCs w:val="22"/>
        </w:rPr>
        <w:t xml:space="preserve"> </w:t>
      </w:r>
      <w:r w:rsidRPr="005E7AEE">
        <w:rPr>
          <w:rFonts w:ascii="Arial" w:hAnsi="Arial" w:cs="Arial"/>
          <w:b/>
          <w:bCs/>
          <w:i/>
          <w:iCs/>
          <w:sz w:val="22"/>
          <w:szCs w:val="22"/>
        </w:rPr>
        <w:t>la</w:t>
      </w:r>
      <w:r w:rsidRPr="005E7AEE">
        <w:rPr>
          <w:rFonts w:ascii="Arial" w:hAnsi="Arial" w:cs="Arial"/>
          <w:b/>
          <w:bCs/>
          <w:i/>
          <w:iCs/>
          <w:spacing w:val="52"/>
          <w:sz w:val="22"/>
          <w:szCs w:val="22"/>
        </w:rPr>
        <w:t xml:space="preserve"> </w:t>
      </w:r>
      <w:r w:rsidRPr="005E7AEE">
        <w:rPr>
          <w:rFonts w:ascii="Arial" w:hAnsi="Arial" w:cs="Arial"/>
          <w:b/>
          <w:bCs/>
          <w:i/>
          <w:iCs/>
          <w:sz w:val="22"/>
          <w:szCs w:val="22"/>
        </w:rPr>
        <w:t>concluzia</w:t>
      </w:r>
      <w:r w:rsidRPr="005E7AEE">
        <w:rPr>
          <w:rFonts w:ascii="Arial" w:hAnsi="Arial" w:cs="Arial"/>
          <w:b/>
          <w:bCs/>
          <w:i/>
          <w:iCs/>
          <w:spacing w:val="52"/>
          <w:sz w:val="22"/>
          <w:szCs w:val="22"/>
        </w:rPr>
        <w:t xml:space="preserve"> </w:t>
      </w:r>
      <w:r w:rsidRPr="005E7AEE">
        <w:rPr>
          <w:rFonts w:ascii="Arial" w:hAnsi="Arial" w:cs="Arial"/>
          <w:b/>
          <w:bCs/>
          <w:i/>
          <w:iCs/>
          <w:spacing w:val="-2"/>
          <w:sz w:val="22"/>
          <w:szCs w:val="22"/>
        </w:rPr>
        <w:t>existenței</w:t>
      </w:r>
      <w:r w:rsidRPr="005E7AEE">
        <w:rPr>
          <w:rFonts w:ascii="Arial" w:hAnsi="Arial" w:cs="Arial"/>
          <w:b/>
          <w:bCs/>
          <w:i/>
          <w:iCs/>
          <w:spacing w:val="51"/>
          <w:sz w:val="22"/>
          <w:szCs w:val="22"/>
        </w:rPr>
        <w:t xml:space="preserve"> </w:t>
      </w:r>
      <w:r w:rsidRPr="005E7AEE">
        <w:rPr>
          <w:rFonts w:ascii="Arial" w:hAnsi="Arial" w:cs="Arial"/>
          <w:b/>
          <w:bCs/>
          <w:i/>
          <w:iCs/>
          <w:sz w:val="22"/>
          <w:szCs w:val="22"/>
        </w:rPr>
        <w:t>unor</w:t>
      </w:r>
      <w:r w:rsidRPr="005E7AEE">
        <w:rPr>
          <w:rFonts w:ascii="Arial" w:hAnsi="Arial" w:cs="Arial"/>
          <w:b/>
          <w:bCs/>
          <w:i/>
          <w:iCs/>
          <w:spacing w:val="55"/>
          <w:sz w:val="22"/>
          <w:szCs w:val="22"/>
        </w:rPr>
        <w:t xml:space="preserve"> </w:t>
      </w:r>
      <w:r w:rsidRPr="005E7AEE">
        <w:rPr>
          <w:rFonts w:ascii="Arial" w:hAnsi="Arial" w:cs="Arial"/>
          <w:b/>
          <w:bCs/>
          <w:i/>
          <w:iCs/>
          <w:sz w:val="22"/>
          <w:szCs w:val="22"/>
        </w:rPr>
        <w:t>valori</w:t>
      </w:r>
      <w:r w:rsidRPr="005E7AEE">
        <w:rPr>
          <w:rFonts w:ascii="Arial" w:hAnsi="Arial" w:cs="Arial"/>
          <w:b/>
          <w:bCs/>
          <w:i/>
          <w:iCs/>
          <w:spacing w:val="52"/>
          <w:sz w:val="22"/>
          <w:szCs w:val="22"/>
        </w:rPr>
        <w:t xml:space="preserve"> </w:t>
      </w:r>
      <w:r w:rsidRPr="005E7AEE">
        <w:rPr>
          <w:rFonts w:ascii="Arial" w:hAnsi="Arial" w:cs="Arial"/>
          <w:b/>
          <w:bCs/>
          <w:i/>
          <w:iCs/>
          <w:sz w:val="22"/>
          <w:szCs w:val="22"/>
        </w:rPr>
        <w:t>ce</w:t>
      </w:r>
      <w:r w:rsidRPr="005E7AEE">
        <w:rPr>
          <w:rFonts w:ascii="Arial" w:hAnsi="Arial" w:cs="Arial"/>
          <w:b/>
          <w:bCs/>
          <w:i/>
          <w:iCs/>
          <w:spacing w:val="51"/>
          <w:sz w:val="22"/>
          <w:szCs w:val="22"/>
        </w:rPr>
        <w:t xml:space="preserve"> </w:t>
      </w:r>
      <w:r w:rsidRPr="005E7AEE">
        <w:rPr>
          <w:rFonts w:ascii="Arial" w:hAnsi="Arial" w:cs="Arial"/>
          <w:b/>
          <w:bCs/>
          <w:i/>
          <w:iCs/>
          <w:sz w:val="22"/>
          <w:szCs w:val="22"/>
        </w:rPr>
        <w:t>pot</w:t>
      </w:r>
      <w:r w:rsidRPr="005E7AEE">
        <w:rPr>
          <w:rFonts w:ascii="Arial" w:hAnsi="Arial" w:cs="Arial"/>
          <w:b/>
          <w:bCs/>
          <w:i/>
          <w:iCs/>
          <w:spacing w:val="52"/>
          <w:sz w:val="22"/>
          <w:szCs w:val="22"/>
        </w:rPr>
        <w:t xml:space="preserve"> </w:t>
      </w:r>
      <w:r w:rsidRPr="005E7AEE">
        <w:rPr>
          <w:rFonts w:ascii="Arial" w:hAnsi="Arial" w:cs="Arial"/>
          <w:b/>
          <w:bCs/>
          <w:i/>
          <w:iCs/>
          <w:sz w:val="22"/>
          <w:szCs w:val="22"/>
        </w:rPr>
        <w:t>fi</w:t>
      </w:r>
      <w:r w:rsidRPr="005E7AEE">
        <w:rPr>
          <w:rFonts w:ascii="Arial" w:hAnsi="Arial" w:cs="Arial"/>
          <w:b/>
          <w:bCs/>
          <w:i/>
          <w:iCs/>
          <w:spacing w:val="53"/>
          <w:sz w:val="22"/>
          <w:szCs w:val="22"/>
        </w:rPr>
        <w:t xml:space="preserve"> </w:t>
      </w:r>
      <w:r w:rsidRPr="005E7AEE">
        <w:rPr>
          <w:rFonts w:ascii="Arial" w:hAnsi="Arial" w:cs="Arial"/>
          <w:b/>
          <w:bCs/>
          <w:i/>
          <w:iCs/>
          <w:sz w:val="22"/>
          <w:szCs w:val="22"/>
        </w:rPr>
        <w:t>grupate</w:t>
      </w:r>
      <w:r w:rsidRPr="005E7AEE">
        <w:rPr>
          <w:rFonts w:ascii="Arial" w:hAnsi="Arial" w:cs="Arial"/>
          <w:b/>
          <w:bCs/>
          <w:i/>
          <w:iCs/>
          <w:spacing w:val="51"/>
          <w:sz w:val="22"/>
          <w:szCs w:val="22"/>
        </w:rPr>
        <w:t xml:space="preserve"> </w:t>
      </w:r>
      <w:r w:rsidRPr="005E7AEE">
        <w:rPr>
          <w:rFonts w:ascii="Arial" w:hAnsi="Arial" w:cs="Arial"/>
          <w:b/>
          <w:bCs/>
          <w:i/>
          <w:iCs/>
          <w:spacing w:val="1"/>
          <w:sz w:val="22"/>
          <w:szCs w:val="22"/>
        </w:rPr>
        <w:t>într-o</w:t>
      </w:r>
      <w:r w:rsidRPr="005E7AEE">
        <w:rPr>
          <w:rFonts w:ascii="Arial" w:hAnsi="Arial" w:cs="Arial"/>
          <w:b/>
          <w:bCs/>
          <w:i/>
          <w:iCs/>
          <w:spacing w:val="53"/>
          <w:sz w:val="22"/>
          <w:szCs w:val="22"/>
        </w:rPr>
        <w:t xml:space="preserve"> </w:t>
      </w:r>
      <w:r w:rsidRPr="005E7AEE">
        <w:rPr>
          <w:rFonts w:ascii="Arial" w:hAnsi="Arial" w:cs="Arial"/>
          <w:b/>
          <w:bCs/>
          <w:i/>
          <w:iCs/>
          <w:sz w:val="22"/>
          <w:szCs w:val="22"/>
        </w:rPr>
        <w:t>zonă</w:t>
      </w:r>
      <w:r w:rsidRPr="005E7AEE">
        <w:rPr>
          <w:rFonts w:ascii="Arial" w:hAnsi="Arial" w:cs="Arial"/>
          <w:b/>
          <w:bCs/>
          <w:i/>
          <w:iCs/>
          <w:spacing w:val="27"/>
          <w:w w:val="96"/>
          <w:sz w:val="22"/>
          <w:szCs w:val="22"/>
        </w:rPr>
        <w:t xml:space="preserve"> </w:t>
      </w:r>
      <w:r w:rsidRPr="005E7AEE">
        <w:rPr>
          <w:rFonts w:ascii="Arial" w:hAnsi="Arial" w:cs="Arial"/>
          <w:b/>
          <w:bCs/>
          <w:i/>
          <w:iCs/>
          <w:spacing w:val="-2"/>
          <w:sz w:val="22"/>
          <w:szCs w:val="22"/>
        </w:rPr>
        <w:t>construită</w:t>
      </w:r>
      <w:r w:rsidRPr="005E7AEE">
        <w:rPr>
          <w:rFonts w:ascii="Arial" w:hAnsi="Arial" w:cs="Arial"/>
          <w:b/>
          <w:bCs/>
          <w:i/>
          <w:iCs/>
          <w:spacing w:val="15"/>
          <w:sz w:val="22"/>
          <w:szCs w:val="22"/>
        </w:rPr>
        <w:t xml:space="preserve"> </w:t>
      </w:r>
      <w:r w:rsidRPr="005E7AEE">
        <w:rPr>
          <w:rFonts w:ascii="Arial" w:hAnsi="Arial" w:cs="Arial"/>
          <w:b/>
          <w:bCs/>
          <w:i/>
          <w:iCs/>
          <w:spacing w:val="-2"/>
          <w:sz w:val="22"/>
          <w:szCs w:val="22"/>
        </w:rPr>
        <w:t>protejată</w:t>
      </w:r>
      <w:r w:rsidRPr="005E7AEE">
        <w:rPr>
          <w:rFonts w:ascii="Arial" w:hAnsi="Arial" w:cs="Arial"/>
          <w:b/>
          <w:bCs/>
          <w:i/>
          <w:iCs/>
          <w:spacing w:val="20"/>
          <w:sz w:val="22"/>
          <w:szCs w:val="22"/>
        </w:rPr>
        <w:t xml:space="preserve"> </w:t>
      </w:r>
      <w:r w:rsidRPr="005E7AEE">
        <w:rPr>
          <w:rFonts w:ascii="Arial" w:hAnsi="Arial" w:cs="Arial"/>
          <w:sz w:val="22"/>
          <w:szCs w:val="22"/>
        </w:rPr>
        <w:t>,</w:t>
      </w:r>
      <w:r w:rsidRPr="005E7AEE">
        <w:rPr>
          <w:rFonts w:ascii="Arial" w:hAnsi="Arial" w:cs="Arial"/>
          <w:spacing w:val="17"/>
          <w:sz w:val="22"/>
          <w:szCs w:val="22"/>
        </w:rPr>
        <w:t xml:space="preserve"> </w:t>
      </w:r>
      <w:r w:rsidRPr="005E7AEE">
        <w:rPr>
          <w:rFonts w:ascii="Arial" w:hAnsi="Arial" w:cs="Arial"/>
          <w:spacing w:val="-1"/>
          <w:sz w:val="22"/>
          <w:szCs w:val="22"/>
        </w:rPr>
        <w:t>protecția</w:t>
      </w:r>
      <w:r w:rsidRPr="005E7AEE">
        <w:rPr>
          <w:rFonts w:ascii="Arial" w:hAnsi="Arial" w:cs="Arial"/>
          <w:spacing w:val="16"/>
          <w:sz w:val="22"/>
          <w:szCs w:val="22"/>
        </w:rPr>
        <w:t xml:space="preserve"> </w:t>
      </w:r>
      <w:r w:rsidRPr="005E7AEE">
        <w:rPr>
          <w:rFonts w:ascii="Arial" w:hAnsi="Arial" w:cs="Arial"/>
          <w:spacing w:val="-1"/>
          <w:sz w:val="22"/>
          <w:szCs w:val="22"/>
        </w:rPr>
        <w:t>urmând</w:t>
      </w:r>
      <w:r w:rsidRPr="005E7AEE">
        <w:rPr>
          <w:rFonts w:ascii="Arial" w:hAnsi="Arial" w:cs="Arial"/>
          <w:spacing w:val="18"/>
          <w:sz w:val="22"/>
          <w:szCs w:val="22"/>
        </w:rPr>
        <w:t xml:space="preserve"> </w:t>
      </w:r>
      <w:r w:rsidRPr="005E7AEE">
        <w:rPr>
          <w:rFonts w:ascii="Arial" w:hAnsi="Arial" w:cs="Arial"/>
          <w:sz w:val="22"/>
          <w:szCs w:val="22"/>
        </w:rPr>
        <w:t>să</w:t>
      </w:r>
      <w:r w:rsidRPr="005E7AEE">
        <w:rPr>
          <w:rFonts w:ascii="Arial" w:hAnsi="Arial" w:cs="Arial"/>
          <w:spacing w:val="18"/>
          <w:sz w:val="22"/>
          <w:szCs w:val="22"/>
        </w:rPr>
        <w:t xml:space="preserve"> </w:t>
      </w:r>
      <w:r w:rsidRPr="005E7AEE">
        <w:rPr>
          <w:rFonts w:ascii="Arial" w:hAnsi="Arial" w:cs="Arial"/>
          <w:sz w:val="22"/>
          <w:szCs w:val="22"/>
        </w:rPr>
        <w:t>se</w:t>
      </w:r>
      <w:r w:rsidRPr="005E7AEE">
        <w:rPr>
          <w:rFonts w:ascii="Arial" w:hAnsi="Arial" w:cs="Arial"/>
          <w:spacing w:val="17"/>
          <w:sz w:val="22"/>
          <w:szCs w:val="22"/>
        </w:rPr>
        <w:t xml:space="preserve"> </w:t>
      </w:r>
      <w:r w:rsidRPr="005E7AEE">
        <w:rPr>
          <w:rFonts w:ascii="Arial" w:hAnsi="Arial" w:cs="Arial"/>
          <w:spacing w:val="-1"/>
          <w:sz w:val="22"/>
          <w:szCs w:val="22"/>
        </w:rPr>
        <w:t>realizeze</w:t>
      </w:r>
      <w:r w:rsidRPr="005E7AEE">
        <w:rPr>
          <w:rFonts w:ascii="Arial" w:hAnsi="Arial" w:cs="Arial"/>
          <w:spacing w:val="18"/>
          <w:sz w:val="22"/>
          <w:szCs w:val="22"/>
        </w:rPr>
        <w:t xml:space="preserve"> </w:t>
      </w:r>
      <w:r w:rsidRPr="005E7AEE">
        <w:rPr>
          <w:rFonts w:ascii="Arial" w:hAnsi="Arial" w:cs="Arial"/>
          <w:sz w:val="22"/>
          <w:szCs w:val="22"/>
        </w:rPr>
        <w:t>pentru</w:t>
      </w:r>
      <w:r w:rsidRPr="005E7AEE">
        <w:rPr>
          <w:rFonts w:ascii="Arial" w:hAnsi="Arial" w:cs="Arial"/>
          <w:spacing w:val="17"/>
          <w:sz w:val="22"/>
          <w:szCs w:val="22"/>
        </w:rPr>
        <w:t xml:space="preserve"> </w:t>
      </w:r>
      <w:r w:rsidRPr="005E7AEE">
        <w:rPr>
          <w:rFonts w:ascii="Arial" w:hAnsi="Arial" w:cs="Arial"/>
          <w:spacing w:val="-1"/>
          <w:sz w:val="22"/>
          <w:szCs w:val="22"/>
        </w:rPr>
        <w:t>obiective</w:t>
      </w:r>
      <w:r w:rsidRPr="005E7AEE">
        <w:rPr>
          <w:rFonts w:ascii="Arial" w:hAnsi="Arial" w:cs="Arial"/>
          <w:spacing w:val="19"/>
          <w:sz w:val="22"/>
          <w:szCs w:val="22"/>
        </w:rPr>
        <w:t xml:space="preserve"> </w:t>
      </w:r>
      <w:r w:rsidRPr="005E7AEE">
        <w:rPr>
          <w:rFonts w:ascii="Arial" w:hAnsi="Arial" w:cs="Arial"/>
          <w:spacing w:val="-1"/>
          <w:sz w:val="22"/>
          <w:szCs w:val="22"/>
        </w:rPr>
        <w:t>individuale,</w:t>
      </w:r>
      <w:r w:rsidRPr="005E7AEE">
        <w:rPr>
          <w:rFonts w:ascii="Arial" w:hAnsi="Arial" w:cs="Arial"/>
          <w:spacing w:val="87"/>
          <w:sz w:val="22"/>
          <w:szCs w:val="22"/>
        </w:rPr>
        <w:t xml:space="preserve"> </w:t>
      </w:r>
      <w:r w:rsidRPr="005E7AEE">
        <w:rPr>
          <w:rFonts w:ascii="Arial" w:hAnsi="Arial" w:cs="Arial"/>
          <w:spacing w:val="-1"/>
          <w:sz w:val="22"/>
          <w:szCs w:val="22"/>
        </w:rPr>
        <w:t>delimitate</w:t>
      </w:r>
      <w:r w:rsidRPr="005E7AEE">
        <w:rPr>
          <w:rFonts w:ascii="Arial" w:hAnsi="Arial" w:cs="Arial"/>
          <w:spacing w:val="-2"/>
          <w:sz w:val="22"/>
          <w:szCs w:val="22"/>
        </w:rPr>
        <w:t xml:space="preserve"> </w:t>
      </w:r>
      <w:r w:rsidRPr="005E7AEE">
        <w:rPr>
          <w:rFonts w:ascii="Arial" w:hAnsi="Arial" w:cs="Arial"/>
          <w:spacing w:val="-1"/>
          <w:sz w:val="22"/>
          <w:szCs w:val="22"/>
        </w:rPr>
        <w:t>ca suprafețe,</w:t>
      </w:r>
      <w:r w:rsidRPr="005E7AEE">
        <w:rPr>
          <w:rFonts w:ascii="Arial" w:hAnsi="Arial" w:cs="Arial"/>
          <w:spacing w:val="-2"/>
          <w:sz w:val="22"/>
          <w:szCs w:val="22"/>
        </w:rPr>
        <w:t xml:space="preserve"> </w:t>
      </w:r>
      <w:r w:rsidRPr="005E7AEE">
        <w:rPr>
          <w:rFonts w:ascii="Arial" w:hAnsi="Arial" w:cs="Arial"/>
          <w:spacing w:val="-1"/>
          <w:sz w:val="22"/>
          <w:szCs w:val="22"/>
        </w:rPr>
        <w:t>pe limite de</w:t>
      </w:r>
      <w:r w:rsidRPr="005E7AEE">
        <w:rPr>
          <w:rFonts w:ascii="Arial" w:hAnsi="Arial" w:cs="Arial"/>
          <w:spacing w:val="1"/>
          <w:sz w:val="22"/>
          <w:szCs w:val="22"/>
        </w:rPr>
        <w:t xml:space="preserve"> </w:t>
      </w:r>
      <w:r w:rsidRPr="005E7AEE">
        <w:rPr>
          <w:rFonts w:ascii="Arial" w:hAnsi="Arial" w:cs="Arial"/>
          <w:spacing w:val="-1"/>
          <w:sz w:val="22"/>
          <w:szCs w:val="22"/>
        </w:rPr>
        <w:t>parcele,</w:t>
      </w:r>
      <w:r w:rsidRPr="005E7AEE">
        <w:rPr>
          <w:rFonts w:ascii="Arial" w:hAnsi="Arial" w:cs="Arial"/>
          <w:spacing w:val="-2"/>
          <w:sz w:val="22"/>
          <w:szCs w:val="22"/>
        </w:rPr>
        <w:t xml:space="preserve"> </w:t>
      </w:r>
      <w:r w:rsidRPr="005E7AEE">
        <w:rPr>
          <w:rFonts w:ascii="Arial" w:hAnsi="Arial" w:cs="Arial"/>
          <w:spacing w:val="-1"/>
          <w:sz w:val="22"/>
          <w:szCs w:val="22"/>
        </w:rPr>
        <w:t xml:space="preserve">prin </w:t>
      </w:r>
      <w:r w:rsidRPr="005E7AEE">
        <w:rPr>
          <w:rFonts w:ascii="Arial" w:hAnsi="Arial" w:cs="Arial"/>
          <w:sz w:val="22"/>
          <w:szCs w:val="22"/>
        </w:rPr>
        <w:t>Zonele</w:t>
      </w:r>
      <w:r w:rsidRPr="005E7AEE">
        <w:rPr>
          <w:rFonts w:ascii="Arial" w:hAnsi="Arial" w:cs="Arial"/>
          <w:spacing w:val="-1"/>
          <w:sz w:val="22"/>
          <w:szCs w:val="22"/>
        </w:rPr>
        <w:t xml:space="preserve"> lor de</w:t>
      </w:r>
      <w:r w:rsidRPr="005E7AEE">
        <w:rPr>
          <w:rFonts w:ascii="Arial" w:hAnsi="Arial" w:cs="Arial"/>
          <w:spacing w:val="-2"/>
          <w:sz w:val="22"/>
          <w:szCs w:val="22"/>
        </w:rPr>
        <w:t xml:space="preserve"> </w:t>
      </w:r>
      <w:r w:rsidRPr="005E7AEE">
        <w:rPr>
          <w:rFonts w:ascii="Arial" w:hAnsi="Arial" w:cs="Arial"/>
          <w:spacing w:val="-1"/>
          <w:sz w:val="22"/>
          <w:szCs w:val="22"/>
        </w:rPr>
        <w:t>Protecție stabilite.</w:t>
      </w:r>
    </w:p>
    <w:p w:rsidR="003F1DE7" w:rsidRDefault="003F1DE7" w:rsidP="003F1DE7">
      <w:pPr>
        <w:pStyle w:val="BodyText"/>
        <w:kinsoku w:val="0"/>
        <w:overflowPunct w:val="0"/>
        <w:spacing w:before="7"/>
        <w:rPr>
          <w:sz w:val="9"/>
          <w:szCs w:val="9"/>
        </w:rPr>
      </w:pPr>
    </w:p>
    <w:p w:rsidR="003F1DE7" w:rsidRPr="005E7AEE" w:rsidRDefault="003F1DE7" w:rsidP="003F1DE7">
      <w:pPr>
        <w:pStyle w:val="BodyText"/>
        <w:pBdr>
          <w:top w:val="single" w:sz="4" w:space="1" w:color="auto"/>
          <w:left w:val="single" w:sz="4" w:space="3" w:color="auto"/>
          <w:bottom w:val="single" w:sz="4" w:space="1" w:color="auto"/>
          <w:right w:val="single" w:sz="4" w:space="4" w:color="auto"/>
        </w:pBdr>
        <w:kinsoku w:val="0"/>
        <w:overflowPunct w:val="0"/>
        <w:spacing w:before="41" w:line="276" w:lineRule="auto"/>
        <w:ind w:right="222"/>
        <w:jc w:val="both"/>
        <w:rPr>
          <w:rFonts w:ascii="Arial" w:hAnsi="Arial" w:cs="Arial"/>
          <w:b/>
          <w:color w:val="333333"/>
          <w:sz w:val="22"/>
          <w:szCs w:val="22"/>
        </w:rPr>
      </w:pPr>
      <w:r w:rsidRPr="005E7AEE">
        <w:rPr>
          <w:rFonts w:ascii="Arial" w:hAnsi="Arial" w:cs="Arial"/>
          <w:b/>
          <w:color w:val="333333"/>
          <w:sz w:val="22"/>
          <w:szCs w:val="22"/>
        </w:rPr>
        <w:lastRenderedPageBreak/>
        <w:t>CONCLUZII ALE STUDIULUI ISTORIC ÎN VEDEREA PĂSTRĂRII ȘI PUNERII ÎN VALOARE A PATRIMONIULUI CONSTRUIT , DELIMITAREA ZONELOR DE PROTECȚIE (ZP) ȘI A ZONELOR CONSTRUITE PROTEJATE(ZCP)</w:t>
      </w:r>
    </w:p>
    <w:p w:rsidR="003F1DE7" w:rsidRPr="005E7AEE" w:rsidRDefault="003F1DE7" w:rsidP="007F695D">
      <w:pPr>
        <w:pStyle w:val="BodyText"/>
        <w:widowControl w:val="0"/>
        <w:numPr>
          <w:ilvl w:val="0"/>
          <w:numId w:val="129"/>
        </w:numPr>
        <w:tabs>
          <w:tab w:val="left" w:pos="360"/>
        </w:tabs>
        <w:kinsoku w:val="0"/>
        <w:overflowPunct w:val="0"/>
        <w:autoSpaceDE w:val="0"/>
        <w:autoSpaceDN w:val="0"/>
        <w:adjustRightInd w:val="0"/>
        <w:spacing w:before="176" w:after="0"/>
        <w:ind w:left="0" w:firstLine="0"/>
        <w:jc w:val="both"/>
        <w:rPr>
          <w:rFonts w:ascii="Arial" w:hAnsi="Arial" w:cs="Arial"/>
          <w:color w:val="000000"/>
          <w:sz w:val="22"/>
          <w:szCs w:val="22"/>
        </w:rPr>
      </w:pPr>
      <w:r w:rsidRPr="005E7AEE">
        <w:rPr>
          <w:rFonts w:ascii="Arial" w:hAnsi="Arial" w:cs="Arial"/>
          <w:b/>
          <w:bCs/>
          <w:color w:val="333333"/>
          <w:spacing w:val="-1"/>
          <w:sz w:val="22"/>
          <w:szCs w:val="22"/>
        </w:rPr>
        <w:t>SITUL</w:t>
      </w:r>
      <w:r w:rsidRPr="005E7AEE">
        <w:rPr>
          <w:rFonts w:ascii="Arial" w:hAnsi="Arial" w:cs="Arial"/>
          <w:b/>
          <w:bCs/>
          <w:color w:val="333333"/>
          <w:spacing w:val="-3"/>
          <w:sz w:val="22"/>
          <w:szCs w:val="22"/>
        </w:rPr>
        <w:t xml:space="preserve"> </w:t>
      </w:r>
      <w:r w:rsidRPr="005E7AEE">
        <w:rPr>
          <w:rFonts w:ascii="Arial" w:hAnsi="Arial" w:cs="Arial"/>
          <w:b/>
          <w:bCs/>
          <w:color w:val="333333"/>
          <w:spacing w:val="-1"/>
          <w:sz w:val="22"/>
          <w:szCs w:val="22"/>
        </w:rPr>
        <w:t>ARHEOLOGIC</w:t>
      </w:r>
      <w:r w:rsidRPr="005E7AEE">
        <w:rPr>
          <w:rFonts w:ascii="Arial" w:hAnsi="Arial" w:cs="Arial"/>
          <w:b/>
          <w:bCs/>
          <w:color w:val="333333"/>
          <w:spacing w:val="-5"/>
          <w:sz w:val="22"/>
          <w:szCs w:val="22"/>
        </w:rPr>
        <w:t xml:space="preserve"> </w:t>
      </w:r>
      <w:r w:rsidRPr="005E7AEE">
        <w:rPr>
          <w:rFonts w:ascii="Arial" w:hAnsi="Arial" w:cs="Arial"/>
          <w:b/>
          <w:bCs/>
          <w:color w:val="333333"/>
          <w:spacing w:val="-1"/>
          <w:sz w:val="22"/>
          <w:szCs w:val="22"/>
        </w:rPr>
        <w:t>DE</w:t>
      </w:r>
      <w:r w:rsidRPr="005E7AEE">
        <w:rPr>
          <w:rFonts w:ascii="Arial" w:hAnsi="Arial" w:cs="Arial"/>
          <w:b/>
          <w:bCs/>
          <w:color w:val="333333"/>
          <w:spacing w:val="-4"/>
          <w:sz w:val="22"/>
          <w:szCs w:val="22"/>
        </w:rPr>
        <w:t xml:space="preserve"> </w:t>
      </w:r>
      <w:r w:rsidRPr="005E7AEE">
        <w:rPr>
          <w:rFonts w:ascii="Arial" w:hAnsi="Arial" w:cs="Arial"/>
          <w:b/>
          <w:bCs/>
          <w:color w:val="333333"/>
          <w:spacing w:val="-1"/>
          <w:sz w:val="22"/>
          <w:szCs w:val="22"/>
        </w:rPr>
        <w:t>LA</w:t>
      </w:r>
      <w:r w:rsidRPr="005E7AEE">
        <w:rPr>
          <w:rFonts w:ascii="Arial" w:hAnsi="Arial" w:cs="Arial"/>
          <w:b/>
          <w:bCs/>
          <w:color w:val="333333"/>
          <w:spacing w:val="-6"/>
          <w:sz w:val="22"/>
          <w:szCs w:val="22"/>
        </w:rPr>
        <w:t xml:space="preserve"> </w:t>
      </w:r>
      <w:r w:rsidRPr="005E7AEE">
        <w:rPr>
          <w:rFonts w:ascii="Arial" w:hAnsi="Arial" w:cs="Arial"/>
          <w:b/>
          <w:bCs/>
          <w:color w:val="333333"/>
          <w:spacing w:val="-1"/>
          <w:sz w:val="22"/>
          <w:szCs w:val="22"/>
        </w:rPr>
        <w:t>PANTELIMON</w:t>
      </w:r>
      <w:r w:rsidRPr="005E7AEE">
        <w:rPr>
          <w:rFonts w:ascii="Arial" w:hAnsi="Arial" w:cs="Arial"/>
          <w:b/>
          <w:bCs/>
          <w:color w:val="333333"/>
          <w:spacing w:val="-5"/>
          <w:sz w:val="22"/>
          <w:szCs w:val="22"/>
        </w:rPr>
        <w:t xml:space="preserve"> </w:t>
      </w:r>
      <w:r w:rsidRPr="005E7AEE">
        <w:rPr>
          <w:rFonts w:ascii="Arial" w:hAnsi="Arial" w:cs="Arial"/>
          <w:b/>
          <w:bCs/>
          <w:color w:val="333333"/>
          <w:sz w:val="22"/>
          <w:szCs w:val="22"/>
        </w:rPr>
        <w:t>(</w:t>
      </w:r>
      <w:r w:rsidRPr="005E7AEE">
        <w:rPr>
          <w:rFonts w:ascii="Arial" w:hAnsi="Arial" w:cs="Arial"/>
          <w:b/>
          <w:bCs/>
          <w:color w:val="333333"/>
          <w:spacing w:val="-3"/>
          <w:sz w:val="22"/>
          <w:szCs w:val="22"/>
        </w:rPr>
        <w:t xml:space="preserve"> </w:t>
      </w:r>
      <w:r w:rsidRPr="005E7AEE">
        <w:rPr>
          <w:rFonts w:ascii="Arial" w:hAnsi="Arial" w:cs="Arial"/>
          <w:b/>
          <w:bCs/>
          <w:color w:val="333333"/>
          <w:spacing w:val="-1"/>
          <w:sz w:val="22"/>
          <w:szCs w:val="22"/>
        </w:rPr>
        <w:t>IF-I-s-B-15217)</w:t>
      </w:r>
    </w:p>
    <w:p w:rsidR="003F1DE7" w:rsidRPr="005E7AEE" w:rsidRDefault="003F1DE7" w:rsidP="003F1DE7">
      <w:pPr>
        <w:pStyle w:val="BodyText"/>
        <w:tabs>
          <w:tab w:val="left" w:pos="360"/>
        </w:tabs>
        <w:kinsoku w:val="0"/>
        <w:overflowPunct w:val="0"/>
        <w:spacing w:before="166" w:line="273" w:lineRule="auto"/>
        <w:jc w:val="both"/>
        <w:rPr>
          <w:rFonts w:ascii="Arial" w:hAnsi="Arial" w:cs="Arial"/>
          <w:color w:val="000000"/>
          <w:sz w:val="22"/>
          <w:szCs w:val="22"/>
        </w:rPr>
      </w:pPr>
      <w:r w:rsidRPr="005E7AEE">
        <w:rPr>
          <w:rFonts w:ascii="Arial" w:hAnsi="Arial" w:cs="Arial"/>
          <w:i/>
          <w:iCs/>
          <w:color w:val="333333"/>
          <w:sz w:val="22"/>
          <w:szCs w:val="22"/>
        </w:rPr>
        <w:t>Zona</w:t>
      </w:r>
      <w:r w:rsidRPr="005E7AEE">
        <w:rPr>
          <w:rFonts w:ascii="Arial" w:hAnsi="Arial" w:cs="Arial"/>
          <w:i/>
          <w:iCs/>
          <w:color w:val="333333"/>
          <w:spacing w:val="-12"/>
          <w:sz w:val="22"/>
          <w:szCs w:val="22"/>
        </w:rPr>
        <w:t xml:space="preserve"> </w:t>
      </w:r>
      <w:r w:rsidRPr="005E7AEE">
        <w:rPr>
          <w:rFonts w:ascii="Arial" w:hAnsi="Arial" w:cs="Arial"/>
          <w:i/>
          <w:iCs/>
          <w:color w:val="333333"/>
          <w:spacing w:val="-2"/>
          <w:sz w:val="22"/>
          <w:szCs w:val="22"/>
        </w:rPr>
        <w:t>de</w:t>
      </w:r>
      <w:r w:rsidRPr="005E7AEE">
        <w:rPr>
          <w:rFonts w:ascii="Arial" w:hAnsi="Arial" w:cs="Arial"/>
          <w:i/>
          <w:iCs/>
          <w:color w:val="333333"/>
          <w:spacing w:val="-9"/>
          <w:sz w:val="22"/>
          <w:szCs w:val="22"/>
        </w:rPr>
        <w:t xml:space="preserve"> </w:t>
      </w:r>
      <w:r w:rsidRPr="005E7AEE">
        <w:rPr>
          <w:rFonts w:ascii="Arial" w:hAnsi="Arial" w:cs="Arial"/>
          <w:i/>
          <w:iCs/>
          <w:color w:val="333333"/>
          <w:spacing w:val="-2"/>
          <w:sz w:val="22"/>
          <w:szCs w:val="22"/>
        </w:rPr>
        <w:t>protecţie</w:t>
      </w:r>
      <w:r w:rsidRPr="005E7AEE">
        <w:rPr>
          <w:rFonts w:ascii="Arial" w:hAnsi="Arial" w:cs="Arial"/>
          <w:i/>
          <w:iCs/>
          <w:color w:val="333333"/>
          <w:spacing w:val="-9"/>
          <w:sz w:val="22"/>
          <w:szCs w:val="22"/>
        </w:rPr>
        <w:t xml:space="preserve"> </w:t>
      </w:r>
      <w:r w:rsidRPr="005E7AEE">
        <w:rPr>
          <w:rFonts w:ascii="Arial" w:hAnsi="Arial" w:cs="Arial"/>
          <w:color w:val="333333"/>
          <w:sz w:val="22"/>
          <w:szCs w:val="22"/>
        </w:rPr>
        <w:t>-</w:t>
      </w:r>
      <w:r w:rsidRPr="005E7AEE">
        <w:rPr>
          <w:rFonts w:ascii="Arial" w:hAnsi="Arial" w:cs="Arial"/>
          <w:color w:val="333333"/>
          <w:spacing w:val="-6"/>
          <w:sz w:val="22"/>
          <w:szCs w:val="22"/>
        </w:rPr>
        <w:t xml:space="preserve"> </w:t>
      </w:r>
      <w:r w:rsidRPr="005E7AEE">
        <w:rPr>
          <w:rFonts w:ascii="Arial" w:hAnsi="Arial" w:cs="Arial"/>
          <w:color w:val="333333"/>
          <w:spacing w:val="-1"/>
          <w:sz w:val="22"/>
          <w:szCs w:val="22"/>
        </w:rPr>
        <w:t>cuprinde</w:t>
      </w:r>
      <w:r w:rsidRPr="005E7AEE">
        <w:rPr>
          <w:rFonts w:ascii="Arial" w:hAnsi="Arial" w:cs="Arial"/>
          <w:color w:val="333333"/>
          <w:spacing w:val="-6"/>
          <w:sz w:val="22"/>
          <w:szCs w:val="22"/>
        </w:rPr>
        <w:t xml:space="preserve"> </w:t>
      </w:r>
      <w:r w:rsidRPr="005E7AEE">
        <w:rPr>
          <w:rFonts w:ascii="Arial" w:hAnsi="Arial" w:cs="Arial"/>
          <w:color w:val="333333"/>
          <w:spacing w:val="-1"/>
          <w:sz w:val="22"/>
          <w:szCs w:val="22"/>
        </w:rPr>
        <w:t>malul</w:t>
      </w:r>
      <w:r w:rsidRPr="005E7AEE">
        <w:rPr>
          <w:rFonts w:ascii="Arial" w:hAnsi="Arial" w:cs="Arial"/>
          <w:color w:val="333333"/>
          <w:spacing w:val="-6"/>
          <w:sz w:val="22"/>
          <w:szCs w:val="22"/>
        </w:rPr>
        <w:t xml:space="preserve"> </w:t>
      </w:r>
      <w:r w:rsidRPr="005E7AEE">
        <w:rPr>
          <w:rFonts w:ascii="Arial" w:hAnsi="Arial" w:cs="Arial"/>
          <w:color w:val="333333"/>
          <w:spacing w:val="-1"/>
          <w:sz w:val="22"/>
          <w:szCs w:val="22"/>
        </w:rPr>
        <w:t>Vestic,</w:t>
      </w:r>
      <w:r w:rsidRPr="005E7AEE">
        <w:rPr>
          <w:rFonts w:ascii="Arial" w:hAnsi="Arial" w:cs="Arial"/>
          <w:color w:val="333333"/>
          <w:spacing w:val="-8"/>
          <w:sz w:val="22"/>
          <w:szCs w:val="22"/>
        </w:rPr>
        <w:t xml:space="preserve"> </w:t>
      </w:r>
      <w:r w:rsidRPr="005E7AEE">
        <w:rPr>
          <w:rFonts w:ascii="Arial" w:hAnsi="Arial" w:cs="Arial"/>
          <w:color w:val="333333"/>
          <w:spacing w:val="-1"/>
          <w:sz w:val="22"/>
          <w:szCs w:val="22"/>
        </w:rPr>
        <w:t>nordic</w:t>
      </w:r>
      <w:r w:rsidRPr="005E7AEE">
        <w:rPr>
          <w:rFonts w:ascii="Arial" w:hAnsi="Arial" w:cs="Arial"/>
          <w:color w:val="333333"/>
          <w:spacing w:val="-8"/>
          <w:sz w:val="22"/>
          <w:szCs w:val="22"/>
        </w:rPr>
        <w:t xml:space="preserve"> </w:t>
      </w:r>
      <w:r w:rsidRPr="005E7AEE">
        <w:rPr>
          <w:rFonts w:ascii="Arial" w:hAnsi="Arial" w:cs="Arial"/>
          <w:color w:val="333333"/>
          <w:sz w:val="22"/>
          <w:szCs w:val="22"/>
        </w:rPr>
        <w:t>şi</w:t>
      </w:r>
      <w:r w:rsidRPr="005E7AEE">
        <w:rPr>
          <w:rFonts w:ascii="Arial" w:hAnsi="Arial" w:cs="Arial"/>
          <w:color w:val="333333"/>
          <w:spacing w:val="-7"/>
          <w:sz w:val="22"/>
          <w:szCs w:val="22"/>
        </w:rPr>
        <w:t xml:space="preserve"> </w:t>
      </w:r>
      <w:r w:rsidRPr="005E7AEE">
        <w:rPr>
          <w:rFonts w:ascii="Arial" w:hAnsi="Arial" w:cs="Arial"/>
          <w:color w:val="333333"/>
          <w:sz w:val="22"/>
          <w:szCs w:val="22"/>
        </w:rPr>
        <w:t>estic</w:t>
      </w:r>
      <w:r w:rsidRPr="005E7AEE">
        <w:rPr>
          <w:rFonts w:ascii="Arial" w:hAnsi="Arial" w:cs="Arial"/>
          <w:color w:val="333333"/>
          <w:spacing w:val="-7"/>
          <w:sz w:val="22"/>
          <w:szCs w:val="22"/>
        </w:rPr>
        <w:t xml:space="preserve"> </w:t>
      </w:r>
      <w:r w:rsidRPr="005E7AEE">
        <w:rPr>
          <w:rFonts w:ascii="Arial" w:hAnsi="Arial" w:cs="Arial"/>
          <w:color w:val="333333"/>
          <w:spacing w:val="-1"/>
          <w:sz w:val="22"/>
          <w:szCs w:val="22"/>
        </w:rPr>
        <w:t>al</w:t>
      </w:r>
      <w:r w:rsidRPr="005E7AEE">
        <w:rPr>
          <w:rFonts w:ascii="Arial" w:hAnsi="Arial" w:cs="Arial"/>
          <w:color w:val="333333"/>
          <w:spacing w:val="-7"/>
          <w:sz w:val="22"/>
          <w:szCs w:val="22"/>
        </w:rPr>
        <w:t xml:space="preserve"> </w:t>
      </w:r>
      <w:r w:rsidRPr="005E7AEE">
        <w:rPr>
          <w:rFonts w:ascii="Arial" w:hAnsi="Arial" w:cs="Arial"/>
          <w:color w:val="333333"/>
          <w:spacing w:val="-1"/>
          <w:sz w:val="22"/>
          <w:szCs w:val="22"/>
        </w:rPr>
        <w:t>lacului</w:t>
      </w:r>
      <w:r w:rsidRPr="005E7AEE">
        <w:rPr>
          <w:rFonts w:ascii="Arial" w:hAnsi="Arial" w:cs="Arial"/>
          <w:color w:val="333333"/>
          <w:spacing w:val="-6"/>
          <w:sz w:val="22"/>
          <w:szCs w:val="22"/>
        </w:rPr>
        <w:t xml:space="preserve"> </w:t>
      </w:r>
      <w:r w:rsidRPr="005E7AEE">
        <w:rPr>
          <w:rFonts w:ascii="Arial" w:hAnsi="Arial" w:cs="Arial"/>
          <w:color w:val="333333"/>
          <w:spacing w:val="-1"/>
          <w:sz w:val="22"/>
          <w:szCs w:val="22"/>
        </w:rPr>
        <w:t>Pantelimon</w:t>
      </w:r>
      <w:r w:rsidRPr="005E7AEE">
        <w:rPr>
          <w:rFonts w:ascii="Arial" w:hAnsi="Arial" w:cs="Arial"/>
          <w:color w:val="333333"/>
          <w:spacing w:val="-6"/>
          <w:sz w:val="22"/>
          <w:szCs w:val="22"/>
        </w:rPr>
        <w:t xml:space="preserve"> </w:t>
      </w:r>
      <w:r w:rsidRPr="005E7AEE">
        <w:rPr>
          <w:rFonts w:ascii="Arial" w:hAnsi="Arial" w:cs="Arial"/>
          <w:color w:val="333333"/>
          <w:sz w:val="22"/>
          <w:szCs w:val="22"/>
        </w:rPr>
        <w:t>–</w:t>
      </w:r>
      <w:r w:rsidRPr="005E7AEE">
        <w:rPr>
          <w:rFonts w:ascii="Arial" w:hAnsi="Arial" w:cs="Arial"/>
          <w:color w:val="333333"/>
          <w:spacing w:val="-6"/>
          <w:sz w:val="22"/>
          <w:szCs w:val="22"/>
        </w:rPr>
        <w:t xml:space="preserve"> </w:t>
      </w:r>
      <w:r w:rsidRPr="005E7AEE">
        <w:rPr>
          <w:rFonts w:ascii="Arial" w:hAnsi="Arial" w:cs="Arial"/>
          <w:color w:val="333333"/>
          <w:spacing w:val="-1"/>
          <w:sz w:val="22"/>
          <w:szCs w:val="22"/>
        </w:rPr>
        <w:t>cf.</w:t>
      </w:r>
      <w:r w:rsidRPr="005E7AEE">
        <w:rPr>
          <w:rFonts w:ascii="Arial" w:hAnsi="Arial" w:cs="Arial"/>
          <w:color w:val="333333"/>
          <w:spacing w:val="-7"/>
          <w:sz w:val="22"/>
          <w:szCs w:val="22"/>
        </w:rPr>
        <w:t xml:space="preserve"> </w:t>
      </w:r>
      <w:r w:rsidRPr="005E7AEE">
        <w:rPr>
          <w:rFonts w:ascii="Arial" w:hAnsi="Arial" w:cs="Arial"/>
          <w:color w:val="333333"/>
          <w:spacing w:val="-1"/>
          <w:sz w:val="22"/>
          <w:szCs w:val="22"/>
        </w:rPr>
        <w:t>Pl.</w:t>
      </w:r>
      <w:r w:rsidRPr="005E7AEE">
        <w:rPr>
          <w:rFonts w:ascii="Arial" w:hAnsi="Arial" w:cs="Arial"/>
          <w:color w:val="333333"/>
          <w:spacing w:val="70"/>
          <w:w w:val="99"/>
          <w:sz w:val="22"/>
          <w:szCs w:val="22"/>
        </w:rPr>
        <w:t xml:space="preserve"> </w:t>
      </w:r>
      <w:r w:rsidRPr="005E7AEE">
        <w:rPr>
          <w:rFonts w:ascii="Arial" w:hAnsi="Arial" w:cs="Arial"/>
          <w:color w:val="333333"/>
          <w:spacing w:val="-1"/>
          <w:sz w:val="22"/>
          <w:szCs w:val="22"/>
        </w:rPr>
        <w:t>2.Delimitarea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zonelor</w:t>
      </w:r>
      <w:r w:rsidRPr="005E7AEE">
        <w:rPr>
          <w:rFonts w:ascii="Arial" w:hAnsi="Arial" w:cs="Arial"/>
          <w:color w:val="333333"/>
          <w:spacing w:val="-3"/>
          <w:sz w:val="22"/>
          <w:szCs w:val="22"/>
        </w:rPr>
        <w:t xml:space="preserve"> </w:t>
      </w:r>
      <w:r w:rsidRPr="005E7AEE">
        <w:rPr>
          <w:rFonts w:ascii="Arial" w:hAnsi="Arial" w:cs="Arial"/>
          <w:color w:val="333333"/>
          <w:sz w:val="22"/>
          <w:szCs w:val="22"/>
        </w:rPr>
        <w:t>de</w:t>
      </w:r>
      <w:r w:rsidRPr="005E7AEE">
        <w:rPr>
          <w:rFonts w:ascii="Arial" w:hAnsi="Arial" w:cs="Arial"/>
          <w:color w:val="333333"/>
          <w:spacing w:val="-1"/>
          <w:sz w:val="22"/>
          <w:szCs w:val="22"/>
        </w:rPr>
        <w:t xml:space="preserve"> protecţie;</w:t>
      </w:r>
    </w:p>
    <w:p w:rsidR="003F1DE7" w:rsidRPr="005E7AEE" w:rsidRDefault="003F1DE7" w:rsidP="003F1DE7">
      <w:pPr>
        <w:pStyle w:val="BodyText"/>
        <w:tabs>
          <w:tab w:val="left" w:pos="360"/>
        </w:tabs>
        <w:kinsoku w:val="0"/>
        <w:overflowPunct w:val="0"/>
        <w:spacing w:line="278" w:lineRule="auto"/>
        <w:jc w:val="both"/>
        <w:rPr>
          <w:rFonts w:ascii="Arial" w:hAnsi="Arial" w:cs="Arial"/>
          <w:color w:val="000000"/>
          <w:sz w:val="22"/>
          <w:szCs w:val="22"/>
        </w:rPr>
      </w:pPr>
      <w:r w:rsidRPr="005E7AEE">
        <w:rPr>
          <w:rFonts w:ascii="Arial" w:hAnsi="Arial" w:cs="Arial"/>
          <w:color w:val="333333"/>
          <w:sz w:val="22"/>
          <w:szCs w:val="22"/>
        </w:rPr>
        <w:t>Orice</w:t>
      </w:r>
      <w:r w:rsidRPr="005E7AEE">
        <w:rPr>
          <w:rFonts w:ascii="Arial" w:hAnsi="Arial" w:cs="Arial"/>
          <w:color w:val="333333"/>
          <w:spacing w:val="-1"/>
          <w:sz w:val="22"/>
          <w:szCs w:val="22"/>
        </w:rPr>
        <w:t xml:space="preserve"> </w:t>
      </w:r>
      <w:r w:rsidRPr="005E7AEE">
        <w:rPr>
          <w:rFonts w:ascii="Arial" w:hAnsi="Arial" w:cs="Arial"/>
          <w:color w:val="333333"/>
          <w:sz w:val="22"/>
          <w:szCs w:val="22"/>
        </w:rPr>
        <w:t xml:space="preserve">intervenţie </w:t>
      </w:r>
      <w:r w:rsidRPr="005E7AEE">
        <w:rPr>
          <w:rFonts w:ascii="Arial" w:hAnsi="Arial" w:cs="Arial"/>
          <w:color w:val="333333"/>
          <w:spacing w:val="-2"/>
          <w:sz w:val="22"/>
          <w:szCs w:val="22"/>
        </w:rPr>
        <w:t>în</w:t>
      </w:r>
      <w:r w:rsidRPr="005E7AEE">
        <w:rPr>
          <w:rFonts w:ascii="Arial" w:hAnsi="Arial" w:cs="Arial"/>
          <w:color w:val="333333"/>
          <w:sz w:val="22"/>
          <w:szCs w:val="22"/>
        </w:rPr>
        <w:t xml:space="preserve"> </w:t>
      </w:r>
      <w:r w:rsidRPr="005E7AEE">
        <w:rPr>
          <w:rFonts w:ascii="Arial" w:hAnsi="Arial" w:cs="Arial"/>
          <w:color w:val="333333"/>
          <w:spacing w:val="-1"/>
          <w:sz w:val="22"/>
          <w:szCs w:val="22"/>
        </w:rPr>
        <w:t>zona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protecţie</w:t>
      </w:r>
      <w:r w:rsidRPr="005E7AEE">
        <w:rPr>
          <w:rFonts w:ascii="Arial" w:hAnsi="Arial" w:cs="Arial"/>
          <w:color w:val="333333"/>
          <w:sz w:val="22"/>
          <w:szCs w:val="22"/>
        </w:rPr>
        <w:t xml:space="preserve"> se va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putea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autoriza</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numai </w:t>
      </w:r>
      <w:r w:rsidRPr="005E7AEE">
        <w:rPr>
          <w:rFonts w:ascii="Arial" w:hAnsi="Arial" w:cs="Arial"/>
          <w:color w:val="333333"/>
          <w:spacing w:val="-1"/>
          <w:sz w:val="22"/>
          <w:szCs w:val="22"/>
        </w:rPr>
        <w:t>cu</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avizul</w:t>
      </w:r>
      <w:r w:rsidRPr="005E7AEE">
        <w:rPr>
          <w:rFonts w:ascii="Arial" w:hAnsi="Arial" w:cs="Arial"/>
          <w:color w:val="333333"/>
          <w:sz w:val="22"/>
          <w:szCs w:val="22"/>
        </w:rPr>
        <w:t xml:space="preserve"> </w:t>
      </w:r>
      <w:r w:rsidRPr="005E7AEE">
        <w:rPr>
          <w:rFonts w:ascii="Arial" w:hAnsi="Arial" w:cs="Arial"/>
          <w:color w:val="333333"/>
          <w:spacing w:val="-1"/>
          <w:sz w:val="22"/>
          <w:szCs w:val="22"/>
        </w:rPr>
        <w:t>Direcţiei</w:t>
      </w:r>
      <w:r w:rsidRPr="005E7AEE">
        <w:rPr>
          <w:rFonts w:ascii="Arial" w:hAnsi="Arial" w:cs="Arial"/>
          <w:color w:val="333333"/>
          <w:spacing w:val="65"/>
          <w:sz w:val="22"/>
          <w:szCs w:val="22"/>
        </w:rPr>
        <w:t xml:space="preserve"> </w:t>
      </w:r>
      <w:r w:rsidRPr="005E7AEE">
        <w:rPr>
          <w:rFonts w:ascii="Arial" w:hAnsi="Arial" w:cs="Arial"/>
          <w:color w:val="333333"/>
          <w:sz w:val="22"/>
          <w:szCs w:val="22"/>
        </w:rPr>
        <w:t>pentru</w:t>
      </w:r>
      <w:r w:rsidRPr="005E7AEE">
        <w:rPr>
          <w:rFonts w:ascii="Arial" w:hAnsi="Arial" w:cs="Arial"/>
          <w:color w:val="333333"/>
          <w:spacing w:val="-1"/>
          <w:sz w:val="22"/>
          <w:szCs w:val="22"/>
        </w:rPr>
        <w:t xml:space="preserve"> Cultură </w:t>
      </w:r>
      <w:r w:rsidRPr="005E7AEE">
        <w:rPr>
          <w:rFonts w:ascii="Arial" w:hAnsi="Arial" w:cs="Arial"/>
          <w:color w:val="333333"/>
          <w:sz w:val="22"/>
          <w:szCs w:val="22"/>
        </w:rPr>
        <w:t xml:space="preserve">a Județului </w:t>
      </w:r>
      <w:r w:rsidRPr="005E7AEE">
        <w:rPr>
          <w:rFonts w:ascii="Arial" w:hAnsi="Arial" w:cs="Arial"/>
          <w:color w:val="333333"/>
          <w:spacing w:val="-1"/>
          <w:sz w:val="22"/>
          <w:szCs w:val="22"/>
        </w:rPr>
        <w:t>Ilfov;</w:t>
      </w:r>
    </w:p>
    <w:p w:rsidR="003F1DE7" w:rsidRPr="005E7AEE" w:rsidRDefault="003F1DE7" w:rsidP="003F1DE7">
      <w:pPr>
        <w:pStyle w:val="BodyText"/>
        <w:tabs>
          <w:tab w:val="left" w:pos="360"/>
        </w:tabs>
        <w:kinsoku w:val="0"/>
        <w:overflowPunct w:val="0"/>
        <w:spacing w:before="129" w:line="278" w:lineRule="auto"/>
        <w:jc w:val="both"/>
        <w:rPr>
          <w:rFonts w:ascii="Arial" w:hAnsi="Arial" w:cs="Arial"/>
          <w:color w:val="000000"/>
          <w:sz w:val="22"/>
          <w:szCs w:val="22"/>
        </w:rPr>
      </w:pPr>
      <w:r w:rsidRPr="005E7AEE">
        <w:rPr>
          <w:rFonts w:ascii="Arial" w:hAnsi="Arial" w:cs="Arial"/>
          <w:color w:val="333333"/>
          <w:sz w:val="22"/>
          <w:szCs w:val="22"/>
        </w:rPr>
        <w:t>Se</w:t>
      </w:r>
      <w:r w:rsidRPr="005E7AEE">
        <w:rPr>
          <w:rFonts w:ascii="Arial" w:hAnsi="Arial" w:cs="Arial"/>
          <w:color w:val="333333"/>
          <w:spacing w:val="-1"/>
          <w:sz w:val="22"/>
          <w:szCs w:val="22"/>
        </w:rPr>
        <w:t xml:space="preserve"> recomandă</w:t>
      </w:r>
      <w:r w:rsidRPr="005E7AEE">
        <w:rPr>
          <w:rFonts w:ascii="Arial" w:hAnsi="Arial" w:cs="Arial"/>
          <w:color w:val="333333"/>
          <w:spacing w:val="-2"/>
          <w:sz w:val="22"/>
          <w:szCs w:val="22"/>
        </w:rPr>
        <w:t xml:space="preserve"> </w:t>
      </w:r>
      <w:r w:rsidRPr="005E7AEE">
        <w:rPr>
          <w:rFonts w:ascii="Arial" w:hAnsi="Arial" w:cs="Arial"/>
          <w:color w:val="333333"/>
          <w:sz w:val="22"/>
          <w:szCs w:val="22"/>
        </w:rPr>
        <w:t>ca</w:t>
      </w:r>
      <w:r w:rsidRPr="005E7AEE">
        <w:rPr>
          <w:rFonts w:ascii="Arial" w:hAnsi="Arial" w:cs="Arial"/>
          <w:color w:val="333333"/>
          <w:spacing w:val="-3"/>
          <w:sz w:val="22"/>
          <w:szCs w:val="22"/>
        </w:rPr>
        <w:t xml:space="preserve"> </w:t>
      </w:r>
      <w:r w:rsidRPr="005E7AEE">
        <w:rPr>
          <w:rFonts w:ascii="Arial" w:hAnsi="Arial" w:cs="Arial"/>
          <w:color w:val="333333"/>
          <w:sz w:val="22"/>
          <w:szCs w:val="22"/>
        </w:rPr>
        <w:t xml:space="preserve">malul </w:t>
      </w:r>
      <w:r w:rsidRPr="005E7AEE">
        <w:rPr>
          <w:rFonts w:ascii="Arial" w:hAnsi="Arial" w:cs="Arial"/>
          <w:color w:val="333333"/>
          <w:spacing w:val="-1"/>
          <w:sz w:val="22"/>
          <w:szCs w:val="22"/>
        </w:rPr>
        <w:t>Estic</w:t>
      </w:r>
      <w:r w:rsidRPr="005E7AEE">
        <w:rPr>
          <w:rFonts w:ascii="Arial" w:hAnsi="Arial" w:cs="Arial"/>
          <w:color w:val="333333"/>
          <w:spacing w:val="-2"/>
          <w:sz w:val="22"/>
          <w:szCs w:val="22"/>
        </w:rPr>
        <w:t xml:space="preserve"> </w:t>
      </w:r>
      <w:r w:rsidRPr="005E7AEE">
        <w:rPr>
          <w:rFonts w:ascii="Arial" w:hAnsi="Arial" w:cs="Arial"/>
          <w:color w:val="333333"/>
          <w:sz w:val="22"/>
          <w:szCs w:val="22"/>
        </w:rPr>
        <w:t>să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rămână plantat cu</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arbori înalţi,</w:t>
      </w:r>
      <w:r w:rsidRPr="005E7AEE">
        <w:rPr>
          <w:rFonts w:ascii="Arial" w:hAnsi="Arial" w:cs="Arial"/>
          <w:color w:val="333333"/>
          <w:spacing w:val="-2"/>
          <w:sz w:val="22"/>
          <w:szCs w:val="22"/>
        </w:rPr>
        <w:t xml:space="preserve"> </w:t>
      </w:r>
      <w:r w:rsidRPr="005E7AEE">
        <w:rPr>
          <w:rFonts w:ascii="Arial" w:hAnsi="Arial" w:cs="Arial"/>
          <w:color w:val="333333"/>
          <w:sz w:val="22"/>
          <w:szCs w:val="22"/>
        </w:rPr>
        <w:t>fiind</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interzisă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tăierea</w:t>
      </w:r>
      <w:r w:rsidRPr="005E7AEE">
        <w:rPr>
          <w:rFonts w:ascii="Arial" w:hAnsi="Arial" w:cs="Arial"/>
          <w:color w:val="333333"/>
          <w:spacing w:val="85"/>
          <w:sz w:val="22"/>
          <w:szCs w:val="22"/>
        </w:rPr>
        <w:t xml:space="preserve"> </w:t>
      </w:r>
      <w:r w:rsidRPr="005E7AEE">
        <w:rPr>
          <w:rFonts w:ascii="Arial" w:hAnsi="Arial" w:cs="Arial"/>
          <w:color w:val="333333"/>
          <w:spacing w:val="-1"/>
          <w:sz w:val="22"/>
          <w:szCs w:val="22"/>
        </w:rPr>
        <w:t xml:space="preserve">acestora/doar </w:t>
      </w:r>
      <w:r w:rsidRPr="005E7AEE">
        <w:rPr>
          <w:rFonts w:ascii="Arial" w:hAnsi="Arial" w:cs="Arial"/>
          <w:color w:val="333333"/>
          <w:sz w:val="22"/>
          <w:szCs w:val="22"/>
        </w:rPr>
        <w:t>înlocuirea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arborilor</w:t>
      </w:r>
      <w:r w:rsidRPr="005E7AEE">
        <w:rPr>
          <w:rFonts w:ascii="Arial" w:hAnsi="Arial" w:cs="Arial"/>
          <w:color w:val="333333"/>
          <w:spacing w:val="-2"/>
          <w:sz w:val="22"/>
          <w:szCs w:val="22"/>
        </w:rPr>
        <w:t xml:space="preserve"> </w:t>
      </w:r>
      <w:r w:rsidRPr="005E7AEE">
        <w:rPr>
          <w:rFonts w:ascii="Arial" w:hAnsi="Arial" w:cs="Arial"/>
          <w:color w:val="333333"/>
          <w:sz w:val="22"/>
          <w:szCs w:val="22"/>
        </w:rPr>
        <w:t>uscați/bolnavi;</w:t>
      </w:r>
    </w:p>
    <w:p w:rsidR="003F1DE7" w:rsidRPr="005E7AEE" w:rsidRDefault="003F1DE7" w:rsidP="003F1DE7">
      <w:pPr>
        <w:pStyle w:val="BodyText"/>
        <w:tabs>
          <w:tab w:val="left" w:pos="360"/>
        </w:tabs>
        <w:kinsoku w:val="0"/>
        <w:overflowPunct w:val="0"/>
        <w:spacing w:before="132"/>
        <w:jc w:val="both"/>
        <w:rPr>
          <w:rFonts w:ascii="Arial" w:hAnsi="Arial" w:cs="Arial"/>
          <w:color w:val="000000"/>
          <w:sz w:val="22"/>
          <w:szCs w:val="22"/>
        </w:rPr>
      </w:pPr>
      <w:r w:rsidRPr="005E7AEE">
        <w:rPr>
          <w:rFonts w:ascii="Arial" w:hAnsi="Arial" w:cs="Arial"/>
          <w:color w:val="333333"/>
          <w:sz w:val="22"/>
          <w:szCs w:val="22"/>
        </w:rPr>
        <w:t>Regimul</w:t>
      </w:r>
      <w:r w:rsidRPr="005E7AEE">
        <w:rPr>
          <w:rFonts w:ascii="Arial" w:hAnsi="Arial" w:cs="Arial"/>
          <w:color w:val="333333"/>
          <w:spacing w:val="-1"/>
          <w:sz w:val="22"/>
          <w:szCs w:val="22"/>
        </w:rPr>
        <w:t xml:space="preserve"> maxim de înălţime</w:t>
      </w:r>
      <w:r w:rsidRPr="005E7AEE">
        <w:rPr>
          <w:rFonts w:ascii="Arial" w:hAnsi="Arial" w:cs="Arial"/>
          <w:color w:val="333333"/>
          <w:spacing w:val="1"/>
          <w:sz w:val="22"/>
          <w:szCs w:val="22"/>
        </w:rPr>
        <w:t xml:space="preserve"> </w:t>
      </w:r>
      <w:r w:rsidRPr="005E7AEE">
        <w:rPr>
          <w:rFonts w:ascii="Arial" w:hAnsi="Arial" w:cs="Arial"/>
          <w:color w:val="333333"/>
          <w:sz w:val="22"/>
          <w:szCs w:val="22"/>
        </w:rPr>
        <w:t>pentru</w:t>
      </w:r>
      <w:r w:rsidRPr="005E7AEE">
        <w:rPr>
          <w:rFonts w:ascii="Arial" w:hAnsi="Arial" w:cs="Arial"/>
          <w:color w:val="333333"/>
          <w:spacing w:val="-1"/>
          <w:sz w:val="22"/>
          <w:szCs w:val="22"/>
        </w:rPr>
        <w:t xml:space="preserve"> clădiri</w:t>
      </w:r>
      <w:r w:rsidRPr="005E7AEE">
        <w:rPr>
          <w:rFonts w:ascii="Arial" w:hAnsi="Arial" w:cs="Arial"/>
          <w:color w:val="333333"/>
          <w:spacing w:val="-2"/>
          <w:sz w:val="22"/>
          <w:szCs w:val="22"/>
        </w:rPr>
        <w:t xml:space="preserve"> </w:t>
      </w:r>
      <w:r w:rsidRPr="005E7AEE">
        <w:rPr>
          <w:rFonts w:ascii="Arial" w:hAnsi="Arial" w:cs="Arial"/>
          <w:color w:val="333333"/>
          <w:sz w:val="22"/>
          <w:szCs w:val="22"/>
        </w:rPr>
        <w:t>noi</w:t>
      </w:r>
      <w:r w:rsidRPr="005E7AEE">
        <w:rPr>
          <w:rFonts w:ascii="Arial" w:hAnsi="Arial" w:cs="Arial"/>
          <w:color w:val="333333"/>
          <w:spacing w:val="74"/>
          <w:sz w:val="22"/>
          <w:szCs w:val="22"/>
        </w:rPr>
        <w:t xml:space="preserve"> </w:t>
      </w:r>
      <w:r w:rsidRPr="005E7AEE">
        <w:rPr>
          <w:rFonts w:ascii="Arial" w:hAnsi="Arial" w:cs="Arial"/>
          <w:color w:val="333333"/>
          <w:sz w:val="22"/>
          <w:szCs w:val="22"/>
        </w:rPr>
        <w:t>-</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P+2E;</w:t>
      </w:r>
    </w:p>
    <w:p w:rsidR="003F1DE7" w:rsidRPr="005E7AEE" w:rsidRDefault="003F1DE7" w:rsidP="003F1DE7">
      <w:pPr>
        <w:pStyle w:val="BodyText"/>
        <w:tabs>
          <w:tab w:val="left" w:pos="360"/>
        </w:tabs>
        <w:kinsoku w:val="0"/>
        <w:overflowPunct w:val="0"/>
        <w:spacing w:line="278" w:lineRule="auto"/>
        <w:jc w:val="both"/>
        <w:rPr>
          <w:rFonts w:ascii="Arial" w:hAnsi="Arial" w:cs="Arial"/>
          <w:color w:val="000000"/>
          <w:sz w:val="22"/>
          <w:szCs w:val="22"/>
        </w:rPr>
      </w:pPr>
      <w:r w:rsidRPr="005E7AEE">
        <w:rPr>
          <w:rFonts w:ascii="Arial" w:hAnsi="Arial" w:cs="Arial"/>
          <w:color w:val="333333"/>
          <w:spacing w:val="-1"/>
          <w:sz w:val="22"/>
          <w:szCs w:val="22"/>
        </w:rPr>
        <w:t>Faţadele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vor</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fi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 xml:space="preserve">finisate </w:t>
      </w:r>
      <w:r w:rsidRPr="005E7AEE">
        <w:rPr>
          <w:rFonts w:ascii="Arial" w:hAnsi="Arial" w:cs="Arial"/>
          <w:color w:val="333333"/>
          <w:sz w:val="22"/>
          <w:szCs w:val="22"/>
        </w:rPr>
        <w:t>în</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alb;</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este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interzisă</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utilizarea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tămplăriei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 xml:space="preserve">din </w:t>
      </w:r>
      <w:r w:rsidRPr="005E7AEE">
        <w:rPr>
          <w:rFonts w:ascii="Arial" w:hAnsi="Arial" w:cs="Arial"/>
          <w:color w:val="333333"/>
          <w:sz w:val="22"/>
          <w:szCs w:val="22"/>
        </w:rPr>
        <w:t>PVC</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cu culori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stri-</w:t>
      </w:r>
      <w:r w:rsidRPr="005E7AEE">
        <w:rPr>
          <w:rFonts w:ascii="Arial" w:hAnsi="Arial" w:cs="Arial"/>
          <w:color w:val="333333"/>
          <w:spacing w:val="89"/>
          <w:sz w:val="22"/>
          <w:szCs w:val="22"/>
        </w:rPr>
        <w:t xml:space="preserve"> </w:t>
      </w:r>
      <w:r w:rsidRPr="005E7AEE">
        <w:rPr>
          <w:rFonts w:ascii="Arial" w:hAnsi="Arial" w:cs="Arial"/>
          <w:color w:val="333333"/>
          <w:sz w:val="22"/>
          <w:szCs w:val="22"/>
        </w:rPr>
        <w:t>dente,</w:t>
      </w:r>
      <w:r w:rsidRPr="005E7AEE">
        <w:rPr>
          <w:rFonts w:ascii="Arial" w:hAnsi="Arial" w:cs="Arial"/>
          <w:color w:val="333333"/>
          <w:spacing w:val="-1"/>
          <w:sz w:val="22"/>
          <w:szCs w:val="22"/>
        </w:rPr>
        <w:t xml:space="preserve"> este</w:t>
      </w:r>
      <w:r w:rsidRPr="005E7AEE">
        <w:rPr>
          <w:rFonts w:ascii="Arial" w:hAnsi="Arial" w:cs="Arial"/>
          <w:color w:val="333333"/>
          <w:sz w:val="22"/>
          <w:szCs w:val="22"/>
        </w:rPr>
        <w:t xml:space="preserve"> </w:t>
      </w:r>
      <w:r w:rsidRPr="005E7AEE">
        <w:rPr>
          <w:rFonts w:ascii="Arial" w:hAnsi="Arial" w:cs="Arial"/>
          <w:color w:val="333333"/>
          <w:spacing w:val="-1"/>
          <w:sz w:val="22"/>
          <w:szCs w:val="22"/>
        </w:rPr>
        <w:t>admisă doar</w:t>
      </w:r>
      <w:r w:rsidRPr="005E7AEE">
        <w:rPr>
          <w:rFonts w:ascii="Arial" w:hAnsi="Arial" w:cs="Arial"/>
          <w:color w:val="333333"/>
          <w:sz w:val="22"/>
          <w:szCs w:val="22"/>
        </w:rPr>
        <w:t xml:space="preserve"> </w:t>
      </w:r>
      <w:r w:rsidRPr="005E7AEE">
        <w:rPr>
          <w:rFonts w:ascii="Arial" w:hAnsi="Arial" w:cs="Arial"/>
          <w:color w:val="333333"/>
          <w:spacing w:val="-1"/>
          <w:sz w:val="22"/>
          <w:szCs w:val="22"/>
        </w:rPr>
        <w:t>cea</w:t>
      </w:r>
      <w:r w:rsidRPr="005E7AEE">
        <w:rPr>
          <w:rFonts w:ascii="Arial" w:hAnsi="Arial" w:cs="Arial"/>
          <w:color w:val="333333"/>
          <w:sz w:val="22"/>
          <w:szCs w:val="22"/>
        </w:rPr>
        <w:t xml:space="preserve"> de </w:t>
      </w:r>
      <w:r w:rsidRPr="005E7AEE">
        <w:rPr>
          <w:rFonts w:ascii="Arial" w:hAnsi="Arial" w:cs="Arial"/>
          <w:color w:val="333333"/>
          <w:spacing w:val="-1"/>
          <w:sz w:val="22"/>
          <w:szCs w:val="22"/>
        </w:rPr>
        <w:t>culoare</w:t>
      </w:r>
      <w:r w:rsidRPr="005E7AEE">
        <w:rPr>
          <w:rFonts w:ascii="Arial" w:hAnsi="Arial" w:cs="Arial"/>
          <w:color w:val="333333"/>
          <w:sz w:val="22"/>
          <w:szCs w:val="22"/>
        </w:rPr>
        <w:t xml:space="preserve"> alb</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sau</w:t>
      </w:r>
      <w:r w:rsidRPr="005E7AEE">
        <w:rPr>
          <w:rFonts w:ascii="Arial" w:hAnsi="Arial" w:cs="Arial"/>
          <w:color w:val="333333"/>
          <w:sz w:val="22"/>
          <w:szCs w:val="22"/>
        </w:rPr>
        <w:t xml:space="preserve"> în </w:t>
      </w:r>
      <w:r w:rsidRPr="005E7AEE">
        <w:rPr>
          <w:rFonts w:ascii="Arial" w:hAnsi="Arial" w:cs="Arial"/>
          <w:color w:val="333333"/>
          <w:spacing w:val="-1"/>
          <w:sz w:val="22"/>
          <w:szCs w:val="22"/>
        </w:rPr>
        <w:t>nuanţe</w:t>
      </w:r>
      <w:r w:rsidRPr="005E7AEE">
        <w:rPr>
          <w:rFonts w:ascii="Arial" w:hAnsi="Arial" w:cs="Arial"/>
          <w:color w:val="33333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maro</w:t>
      </w:r>
      <w:r w:rsidRPr="005E7AEE">
        <w:rPr>
          <w:rFonts w:ascii="Arial" w:hAnsi="Arial" w:cs="Arial"/>
          <w:color w:val="333333"/>
          <w:sz w:val="22"/>
          <w:szCs w:val="22"/>
        </w:rPr>
        <w:t xml:space="preserve"> şi negru;</w:t>
      </w:r>
    </w:p>
    <w:p w:rsidR="003F1DE7" w:rsidRPr="005E7AEE" w:rsidRDefault="003F1DE7" w:rsidP="003F1DE7">
      <w:pPr>
        <w:pStyle w:val="BodyText"/>
        <w:tabs>
          <w:tab w:val="left" w:pos="360"/>
        </w:tabs>
        <w:kinsoku w:val="0"/>
        <w:overflowPunct w:val="0"/>
        <w:spacing w:before="132"/>
        <w:jc w:val="both"/>
        <w:rPr>
          <w:rFonts w:ascii="Arial" w:hAnsi="Arial" w:cs="Arial"/>
          <w:color w:val="000000"/>
          <w:sz w:val="22"/>
          <w:szCs w:val="22"/>
        </w:rPr>
      </w:pPr>
      <w:r w:rsidRPr="005E7AEE">
        <w:rPr>
          <w:rFonts w:ascii="Arial" w:hAnsi="Arial" w:cs="Arial"/>
          <w:color w:val="333333"/>
          <w:spacing w:val="-1"/>
          <w:sz w:val="22"/>
          <w:szCs w:val="22"/>
        </w:rPr>
        <w:t>Acoperirea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clădirilor</w:t>
      </w:r>
      <w:r w:rsidRPr="005E7AEE">
        <w:rPr>
          <w:rFonts w:ascii="Arial" w:hAnsi="Arial" w:cs="Arial"/>
          <w:color w:val="333333"/>
          <w:spacing w:val="1"/>
          <w:sz w:val="22"/>
          <w:szCs w:val="22"/>
        </w:rPr>
        <w:t xml:space="preserve"> </w:t>
      </w:r>
      <w:r w:rsidRPr="005E7AEE">
        <w:rPr>
          <w:rFonts w:ascii="Arial" w:hAnsi="Arial" w:cs="Arial"/>
          <w:color w:val="333333"/>
          <w:sz w:val="22"/>
          <w:szCs w:val="22"/>
        </w:rPr>
        <w:t>se va</w:t>
      </w:r>
      <w:r w:rsidRPr="005E7AEE">
        <w:rPr>
          <w:rFonts w:ascii="Arial" w:hAnsi="Arial" w:cs="Arial"/>
          <w:color w:val="333333"/>
          <w:spacing w:val="-2"/>
          <w:sz w:val="22"/>
          <w:szCs w:val="22"/>
        </w:rPr>
        <w:t xml:space="preserve"> </w:t>
      </w:r>
      <w:r w:rsidRPr="005E7AEE">
        <w:rPr>
          <w:rFonts w:ascii="Arial" w:hAnsi="Arial" w:cs="Arial"/>
          <w:color w:val="333333"/>
          <w:sz w:val="22"/>
          <w:szCs w:val="22"/>
        </w:rPr>
        <w:t>realiza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cu</w:t>
      </w:r>
      <w:r w:rsidRPr="005E7AEE">
        <w:rPr>
          <w:rFonts w:ascii="Arial" w:hAnsi="Arial" w:cs="Arial"/>
          <w:color w:val="333333"/>
          <w:sz w:val="22"/>
          <w:szCs w:val="22"/>
        </w:rPr>
        <w:t xml:space="preserve"> </w:t>
      </w:r>
      <w:r w:rsidRPr="005E7AEE">
        <w:rPr>
          <w:rFonts w:ascii="Arial" w:hAnsi="Arial" w:cs="Arial"/>
          <w:color w:val="333333"/>
          <w:spacing w:val="-1"/>
          <w:sz w:val="22"/>
          <w:szCs w:val="22"/>
        </w:rPr>
        <w:t>șarpantă</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în </w:t>
      </w:r>
      <w:r w:rsidRPr="005E7AEE">
        <w:rPr>
          <w:rFonts w:ascii="Arial" w:hAnsi="Arial" w:cs="Arial"/>
          <w:color w:val="333333"/>
          <w:spacing w:val="-1"/>
          <w:sz w:val="22"/>
          <w:szCs w:val="22"/>
        </w:rPr>
        <w:t>două</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sau</w:t>
      </w:r>
      <w:r w:rsidRPr="005E7AEE">
        <w:rPr>
          <w:rFonts w:ascii="Arial" w:hAnsi="Arial" w:cs="Arial"/>
          <w:color w:val="333333"/>
          <w:spacing w:val="1"/>
          <w:sz w:val="22"/>
          <w:szCs w:val="22"/>
        </w:rPr>
        <w:t xml:space="preserve"> </w:t>
      </w:r>
      <w:r w:rsidRPr="005E7AEE">
        <w:rPr>
          <w:rFonts w:ascii="Arial" w:hAnsi="Arial" w:cs="Arial"/>
          <w:color w:val="333333"/>
          <w:sz w:val="22"/>
          <w:szCs w:val="22"/>
        </w:rPr>
        <w:t>patru ape;</w:t>
      </w:r>
    </w:p>
    <w:p w:rsidR="003F1DE7" w:rsidRPr="005E7AEE" w:rsidRDefault="003F1DE7" w:rsidP="003F1DE7">
      <w:pPr>
        <w:pStyle w:val="BodyText"/>
        <w:tabs>
          <w:tab w:val="left" w:pos="360"/>
        </w:tabs>
        <w:kinsoku w:val="0"/>
        <w:overflowPunct w:val="0"/>
        <w:spacing w:before="78" w:line="276" w:lineRule="auto"/>
        <w:jc w:val="both"/>
        <w:rPr>
          <w:rFonts w:ascii="Arial" w:hAnsi="Arial" w:cs="Arial"/>
          <w:color w:val="000000"/>
          <w:sz w:val="22"/>
          <w:szCs w:val="22"/>
        </w:rPr>
      </w:pPr>
      <w:r w:rsidRPr="005E7AEE">
        <w:rPr>
          <w:rFonts w:ascii="Arial" w:hAnsi="Arial" w:cs="Arial"/>
          <w:color w:val="333333"/>
          <w:spacing w:val="-1"/>
          <w:sz w:val="22"/>
          <w:szCs w:val="22"/>
        </w:rPr>
        <w:t>Mansardarea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clădirilor</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existente</w:t>
      </w:r>
      <w:r w:rsidRPr="005E7AEE">
        <w:rPr>
          <w:rFonts w:ascii="Arial" w:hAnsi="Arial" w:cs="Arial"/>
          <w:color w:val="333333"/>
          <w:sz w:val="22"/>
          <w:szCs w:val="22"/>
        </w:rPr>
        <w:t xml:space="preserve"> se</w:t>
      </w:r>
      <w:r w:rsidRPr="005E7AEE">
        <w:rPr>
          <w:rFonts w:ascii="Arial" w:hAnsi="Arial" w:cs="Arial"/>
          <w:color w:val="333333"/>
          <w:spacing w:val="-1"/>
          <w:sz w:val="22"/>
          <w:szCs w:val="22"/>
        </w:rPr>
        <w:t xml:space="preserve"> </w:t>
      </w:r>
      <w:r w:rsidRPr="005E7AEE">
        <w:rPr>
          <w:rFonts w:ascii="Arial" w:hAnsi="Arial" w:cs="Arial"/>
          <w:color w:val="333333"/>
          <w:sz w:val="22"/>
          <w:szCs w:val="22"/>
        </w:rPr>
        <w:t>va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efectua</w:t>
      </w:r>
      <w:r w:rsidRPr="005E7AEE">
        <w:rPr>
          <w:rFonts w:ascii="Arial" w:hAnsi="Arial" w:cs="Arial"/>
          <w:color w:val="333333"/>
          <w:spacing w:val="-2"/>
          <w:sz w:val="22"/>
          <w:szCs w:val="22"/>
        </w:rPr>
        <w:t xml:space="preserve"> </w:t>
      </w:r>
      <w:r w:rsidRPr="005E7AEE">
        <w:rPr>
          <w:rFonts w:ascii="Arial" w:hAnsi="Arial" w:cs="Arial"/>
          <w:color w:val="333333"/>
          <w:sz w:val="22"/>
          <w:szCs w:val="22"/>
        </w:rPr>
        <w:t>în</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limitele podului,</w:t>
      </w:r>
      <w:r w:rsidRPr="005E7AEE">
        <w:rPr>
          <w:rFonts w:ascii="Arial" w:hAnsi="Arial" w:cs="Arial"/>
          <w:color w:val="333333"/>
          <w:spacing w:val="-3"/>
          <w:sz w:val="22"/>
          <w:szCs w:val="22"/>
        </w:rPr>
        <w:t xml:space="preserve"> </w:t>
      </w:r>
      <w:r w:rsidRPr="005E7AEE">
        <w:rPr>
          <w:rFonts w:ascii="Arial" w:hAnsi="Arial" w:cs="Arial"/>
          <w:color w:val="333333"/>
          <w:sz w:val="22"/>
          <w:szCs w:val="22"/>
        </w:rPr>
        <w:t>fără</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modificarea</w:t>
      </w:r>
      <w:r w:rsidRPr="005E7AEE">
        <w:rPr>
          <w:rFonts w:ascii="Arial" w:hAnsi="Arial" w:cs="Arial"/>
          <w:color w:val="333333"/>
          <w:spacing w:val="85"/>
          <w:sz w:val="22"/>
          <w:szCs w:val="22"/>
        </w:rPr>
        <w:t xml:space="preserve"> </w:t>
      </w:r>
      <w:r w:rsidRPr="005E7AEE">
        <w:rPr>
          <w:rFonts w:ascii="Arial" w:hAnsi="Arial" w:cs="Arial"/>
          <w:color w:val="333333"/>
          <w:spacing w:val="-1"/>
          <w:sz w:val="22"/>
          <w:szCs w:val="22"/>
        </w:rPr>
        <w:t>înălţimii</w:t>
      </w:r>
      <w:r w:rsidRPr="005E7AEE">
        <w:rPr>
          <w:rFonts w:ascii="Arial" w:hAnsi="Arial" w:cs="Arial"/>
          <w:color w:val="333333"/>
          <w:sz w:val="22"/>
          <w:szCs w:val="22"/>
        </w:rPr>
        <w:t xml:space="preserve"> </w:t>
      </w:r>
      <w:r w:rsidRPr="005E7AEE">
        <w:rPr>
          <w:rFonts w:ascii="Arial" w:hAnsi="Arial" w:cs="Arial"/>
          <w:color w:val="333333"/>
          <w:spacing w:val="-1"/>
          <w:sz w:val="22"/>
          <w:szCs w:val="22"/>
        </w:rPr>
        <w:t>clădirii,</w:t>
      </w:r>
      <w:r w:rsidRPr="005E7AEE">
        <w:rPr>
          <w:rFonts w:ascii="Arial" w:hAnsi="Arial" w:cs="Arial"/>
          <w:color w:val="333333"/>
          <w:sz w:val="22"/>
          <w:szCs w:val="22"/>
        </w:rPr>
        <w:t xml:space="preserve"> 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configuraţiei</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acoperişului</w:t>
      </w:r>
      <w:r w:rsidRPr="005E7AEE">
        <w:rPr>
          <w:rFonts w:ascii="Arial" w:hAnsi="Arial" w:cs="Arial"/>
          <w:color w:val="333333"/>
          <w:sz w:val="22"/>
          <w:szCs w:val="22"/>
        </w:rPr>
        <w:t xml:space="preserve"> </w:t>
      </w:r>
      <w:r w:rsidRPr="005E7AEE">
        <w:rPr>
          <w:rFonts w:ascii="Arial" w:hAnsi="Arial" w:cs="Arial"/>
          <w:color w:val="333333"/>
          <w:spacing w:val="-1"/>
          <w:sz w:val="22"/>
          <w:szCs w:val="22"/>
        </w:rPr>
        <w:t>sau</w:t>
      </w:r>
      <w:r w:rsidRPr="005E7AEE">
        <w:rPr>
          <w:rFonts w:ascii="Arial" w:hAnsi="Arial" w:cs="Arial"/>
          <w:color w:val="333333"/>
          <w:sz w:val="22"/>
          <w:szCs w:val="22"/>
        </w:rPr>
        <w:t xml:space="preserve"> 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pantei</w:t>
      </w:r>
      <w:r w:rsidRPr="005E7AEE">
        <w:rPr>
          <w:rFonts w:ascii="Arial" w:hAnsi="Arial" w:cs="Arial"/>
          <w:color w:val="333333"/>
          <w:sz w:val="22"/>
          <w:szCs w:val="22"/>
        </w:rPr>
        <w:t xml:space="preserve"> </w:t>
      </w:r>
      <w:r w:rsidRPr="005E7AEE">
        <w:rPr>
          <w:rFonts w:ascii="Arial" w:hAnsi="Arial" w:cs="Arial"/>
          <w:color w:val="333333"/>
          <w:spacing w:val="-1"/>
          <w:sz w:val="22"/>
          <w:szCs w:val="22"/>
        </w:rPr>
        <w:t>acoperişului; acolo</w:t>
      </w:r>
      <w:r w:rsidRPr="005E7AEE">
        <w:rPr>
          <w:rFonts w:ascii="Arial" w:hAnsi="Arial" w:cs="Arial"/>
          <w:color w:val="333333"/>
          <w:spacing w:val="-2"/>
          <w:sz w:val="22"/>
          <w:szCs w:val="22"/>
        </w:rPr>
        <w:t xml:space="preserve"> </w:t>
      </w:r>
      <w:r w:rsidRPr="005E7AEE">
        <w:rPr>
          <w:rFonts w:ascii="Arial" w:hAnsi="Arial" w:cs="Arial"/>
          <w:color w:val="333333"/>
          <w:sz w:val="22"/>
          <w:szCs w:val="22"/>
        </w:rPr>
        <w:t>unde există</w:t>
      </w:r>
      <w:r w:rsidRPr="005E7AEE">
        <w:rPr>
          <w:rFonts w:ascii="Arial" w:hAnsi="Arial" w:cs="Arial"/>
          <w:color w:val="333333"/>
          <w:spacing w:val="109"/>
          <w:sz w:val="22"/>
          <w:szCs w:val="22"/>
        </w:rPr>
        <w:t xml:space="preserve"> </w:t>
      </w:r>
      <w:r w:rsidRPr="005E7AEE">
        <w:rPr>
          <w:rFonts w:ascii="Arial" w:hAnsi="Arial" w:cs="Arial"/>
          <w:color w:val="333333"/>
          <w:spacing w:val="-1"/>
          <w:sz w:val="22"/>
          <w:szCs w:val="22"/>
        </w:rPr>
        <w:t>lucarne</w:t>
      </w:r>
      <w:r w:rsidRPr="005E7AEE">
        <w:rPr>
          <w:rFonts w:ascii="Arial" w:hAnsi="Arial" w:cs="Arial"/>
          <w:color w:val="333333"/>
          <w:sz w:val="22"/>
          <w:szCs w:val="22"/>
        </w:rPr>
        <w:t xml:space="preserve"> </w:t>
      </w:r>
      <w:r w:rsidRPr="005E7AEE">
        <w:rPr>
          <w:rFonts w:ascii="Arial" w:hAnsi="Arial" w:cs="Arial"/>
          <w:color w:val="333333"/>
          <w:spacing w:val="-1"/>
          <w:sz w:val="22"/>
          <w:szCs w:val="22"/>
        </w:rPr>
        <w:t>se</w:t>
      </w:r>
      <w:r w:rsidRPr="005E7AEE">
        <w:rPr>
          <w:rFonts w:ascii="Arial" w:hAnsi="Arial" w:cs="Arial"/>
          <w:color w:val="333333"/>
          <w:sz w:val="22"/>
          <w:szCs w:val="22"/>
        </w:rPr>
        <w:t xml:space="preserve"> vor</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păstra forma</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şi </w:t>
      </w:r>
      <w:r w:rsidRPr="005E7AEE">
        <w:rPr>
          <w:rFonts w:ascii="Arial" w:hAnsi="Arial" w:cs="Arial"/>
          <w:color w:val="333333"/>
          <w:spacing w:val="-1"/>
          <w:sz w:val="22"/>
          <w:szCs w:val="22"/>
        </w:rPr>
        <w:t>dimensiunea,</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unde nu </w:t>
      </w:r>
      <w:r w:rsidRPr="005E7AEE">
        <w:rPr>
          <w:rFonts w:ascii="Arial" w:hAnsi="Arial" w:cs="Arial"/>
          <w:color w:val="333333"/>
          <w:spacing w:val="-1"/>
          <w:sz w:val="22"/>
          <w:szCs w:val="22"/>
        </w:rPr>
        <w:t>există</w:t>
      </w:r>
      <w:r w:rsidRPr="005E7AEE">
        <w:rPr>
          <w:rFonts w:ascii="Arial" w:hAnsi="Arial" w:cs="Arial"/>
          <w:color w:val="333333"/>
          <w:spacing w:val="-3"/>
          <w:sz w:val="22"/>
          <w:szCs w:val="22"/>
        </w:rPr>
        <w:t xml:space="preserve"> </w:t>
      </w:r>
      <w:r w:rsidRPr="005E7AEE">
        <w:rPr>
          <w:rFonts w:ascii="Arial" w:hAnsi="Arial" w:cs="Arial"/>
          <w:color w:val="333333"/>
          <w:sz w:val="22"/>
          <w:szCs w:val="22"/>
        </w:rPr>
        <w:t xml:space="preserve">se </w:t>
      </w:r>
      <w:r w:rsidRPr="005E7AEE">
        <w:rPr>
          <w:rFonts w:ascii="Arial" w:hAnsi="Arial" w:cs="Arial"/>
          <w:color w:val="333333"/>
          <w:spacing w:val="-1"/>
          <w:sz w:val="22"/>
          <w:szCs w:val="22"/>
        </w:rPr>
        <w:t>pot utiliza</w:t>
      </w:r>
      <w:r w:rsidRPr="005E7AEE">
        <w:rPr>
          <w:rFonts w:ascii="Arial" w:hAnsi="Arial" w:cs="Arial"/>
          <w:color w:val="333333"/>
          <w:spacing w:val="-2"/>
          <w:sz w:val="22"/>
          <w:szCs w:val="22"/>
        </w:rPr>
        <w:t xml:space="preserve"> </w:t>
      </w:r>
      <w:r w:rsidRPr="005E7AEE">
        <w:rPr>
          <w:rFonts w:ascii="Arial" w:hAnsi="Arial" w:cs="Arial"/>
          <w:color w:val="333333"/>
          <w:sz w:val="22"/>
          <w:szCs w:val="22"/>
        </w:rPr>
        <w:t>ferestre</w:t>
      </w:r>
      <w:r w:rsidRPr="005E7AEE">
        <w:rPr>
          <w:rFonts w:ascii="Arial" w:hAnsi="Arial" w:cs="Arial"/>
          <w:color w:val="333333"/>
          <w:spacing w:val="-1"/>
          <w:sz w:val="22"/>
          <w:szCs w:val="22"/>
        </w:rPr>
        <w:t xml:space="preserve"> de</w:t>
      </w:r>
      <w:r w:rsidRPr="005E7AEE">
        <w:rPr>
          <w:rFonts w:ascii="Arial" w:hAnsi="Arial" w:cs="Arial"/>
          <w:color w:val="333333"/>
          <w:spacing w:val="65"/>
          <w:sz w:val="22"/>
          <w:szCs w:val="22"/>
        </w:rPr>
        <w:t xml:space="preserve"> </w:t>
      </w:r>
      <w:r w:rsidRPr="005E7AEE">
        <w:rPr>
          <w:rFonts w:ascii="Arial" w:hAnsi="Arial" w:cs="Arial"/>
          <w:color w:val="333333"/>
          <w:spacing w:val="-1"/>
          <w:sz w:val="22"/>
          <w:szCs w:val="22"/>
        </w:rPr>
        <w:t>mansardă</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tip</w:t>
      </w:r>
      <w:r w:rsidRPr="005E7AEE">
        <w:rPr>
          <w:rFonts w:ascii="Arial" w:hAnsi="Arial" w:cs="Arial"/>
          <w:color w:val="333333"/>
          <w:spacing w:val="-5"/>
          <w:sz w:val="22"/>
          <w:szCs w:val="22"/>
        </w:rPr>
        <w:t xml:space="preserve"> </w:t>
      </w:r>
      <w:r w:rsidRPr="005E7AEE">
        <w:rPr>
          <w:rFonts w:ascii="Arial" w:hAnsi="Arial" w:cs="Arial"/>
          <w:color w:val="333333"/>
          <w:sz w:val="22"/>
          <w:szCs w:val="22"/>
        </w:rPr>
        <w:t>Velux.</w:t>
      </w:r>
    </w:p>
    <w:p w:rsidR="003F1DE7" w:rsidRPr="005E7AEE" w:rsidRDefault="003F1DE7" w:rsidP="003F1DE7">
      <w:pPr>
        <w:pStyle w:val="BodyText"/>
        <w:tabs>
          <w:tab w:val="left" w:pos="360"/>
        </w:tabs>
        <w:kinsoku w:val="0"/>
        <w:overflowPunct w:val="0"/>
        <w:spacing w:before="132" w:line="278" w:lineRule="auto"/>
        <w:jc w:val="both"/>
        <w:rPr>
          <w:rFonts w:ascii="Arial" w:hAnsi="Arial" w:cs="Arial"/>
          <w:color w:val="000000"/>
          <w:sz w:val="22"/>
          <w:szCs w:val="22"/>
        </w:rPr>
      </w:pPr>
      <w:r w:rsidRPr="005E7AEE">
        <w:rPr>
          <w:rFonts w:ascii="Arial" w:hAnsi="Arial" w:cs="Arial"/>
          <w:color w:val="333333"/>
          <w:spacing w:val="-1"/>
          <w:sz w:val="22"/>
          <w:szCs w:val="22"/>
        </w:rPr>
        <w:t>Intervenţiile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 xml:space="preserve">noi </w:t>
      </w:r>
      <w:r w:rsidRPr="005E7AEE">
        <w:rPr>
          <w:rFonts w:ascii="Arial" w:hAnsi="Arial" w:cs="Arial"/>
          <w:color w:val="333333"/>
          <w:sz w:val="22"/>
          <w:szCs w:val="22"/>
        </w:rPr>
        <w:t>se</w:t>
      </w:r>
      <w:r w:rsidRPr="005E7AEE">
        <w:rPr>
          <w:rFonts w:ascii="Arial" w:hAnsi="Arial" w:cs="Arial"/>
          <w:color w:val="333333"/>
          <w:spacing w:val="-1"/>
          <w:sz w:val="22"/>
          <w:szCs w:val="22"/>
        </w:rPr>
        <w:t xml:space="preserve"> vor</w:t>
      </w:r>
      <w:r w:rsidRPr="005E7AEE">
        <w:rPr>
          <w:rFonts w:ascii="Arial" w:hAnsi="Arial" w:cs="Arial"/>
          <w:color w:val="333333"/>
          <w:spacing w:val="-5"/>
          <w:sz w:val="22"/>
          <w:szCs w:val="22"/>
        </w:rPr>
        <w:t xml:space="preserve"> </w:t>
      </w:r>
      <w:r w:rsidRPr="005E7AEE">
        <w:rPr>
          <w:rFonts w:ascii="Arial" w:hAnsi="Arial" w:cs="Arial"/>
          <w:color w:val="333333"/>
          <w:spacing w:val="-1"/>
          <w:sz w:val="22"/>
          <w:szCs w:val="22"/>
        </w:rPr>
        <w:t xml:space="preserve">armoniza cu </w:t>
      </w:r>
      <w:r w:rsidRPr="005E7AEE">
        <w:rPr>
          <w:rFonts w:ascii="Arial" w:hAnsi="Arial" w:cs="Arial"/>
          <w:color w:val="333333"/>
          <w:sz w:val="22"/>
          <w:szCs w:val="22"/>
        </w:rPr>
        <w:t>clădirile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 xml:space="preserve">învecinate;se </w:t>
      </w:r>
      <w:r w:rsidRPr="005E7AEE">
        <w:rPr>
          <w:rFonts w:ascii="Arial" w:hAnsi="Arial" w:cs="Arial"/>
          <w:color w:val="333333"/>
          <w:sz w:val="22"/>
          <w:szCs w:val="22"/>
        </w:rPr>
        <w:t>va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respecta</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aliniamentul</w:t>
      </w:r>
      <w:r w:rsidRPr="005E7AEE">
        <w:rPr>
          <w:rFonts w:ascii="Arial" w:hAnsi="Arial" w:cs="Arial"/>
          <w:color w:val="333333"/>
          <w:spacing w:val="97"/>
          <w:w w:val="99"/>
          <w:sz w:val="22"/>
          <w:szCs w:val="22"/>
        </w:rPr>
        <w:t xml:space="preserve"> </w:t>
      </w:r>
      <w:r w:rsidRPr="005E7AEE">
        <w:rPr>
          <w:rFonts w:ascii="Arial" w:hAnsi="Arial" w:cs="Arial"/>
          <w:color w:val="333333"/>
          <w:spacing w:val="-1"/>
          <w:sz w:val="22"/>
          <w:szCs w:val="22"/>
        </w:rPr>
        <w:t>existent</w:t>
      </w:r>
      <w:r w:rsidRPr="005E7AEE">
        <w:rPr>
          <w:rFonts w:ascii="Arial" w:hAnsi="Arial" w:cs="Arial"/>
          <w:color w:val="333333"/>
          <w:spacing w:val="65"/>
          <w:sz w:val="22"/>
          <w:szCs w:val="22"/>
        </w:rPr>
        <w:t xml:space="preserve"> </w:t>
      </w:r>
      <w:r w:rsidRPr="005E7AEE">
        <w:rPr>
          <w:rFonts w:ascii="Arial" w:hAnsi="Arial" w:cs="Arial"/>
          <w:color w:val="333333"/>
          <w:spacing w:val="-1"/>
          <w:sz w:val="22"/>
          <w:szCs w:val="22"/>
        </w:rPr>
        <w:t>istoric;</w:t>
      </w:r>
    </w:p>
    <w:p w:rsidR="003F1DE7" w:rsidRPr="005E7AEE" w:rsidRDefault="003F1DE7" w:rsidP="003F1DE7">
      <w:pPr>
        <w:pStyle w:val="BodyText"/>
        <w:tabs>
          <w:tab w:val="left" w:pos="360"/>
        </w:tabs>
        <w:kinsoku w:val="0"/>
        <w:overflowPunct w:val="0"/>
        <w:spacing w:before="129" w:line="278" w:lineRule="auto"/>
        <w:jc w:val="both"/>
        <w:rPr>
          <w:rFonts w:ascii="Arial" w:hAnsi="Arial" w:cs="Arial"/>
          <w:color w:val="000000"/>
          <w:sz w:val="22"/>
          <w:szCs w:val="22"/>
        </w:rPr>
      </w:pPr>
      <w:r w:rsidRPr="005E7AEE">
        <w:rPr>
          <w:rFonts w:ascii="Arial" w:hAnsi="Arial" w:cs="Arial"/>
          <w:color w:val="333333"/>
          <w:spacing w:val="-1"/>
          <w:sz w:val="22"/>
          <w:szCs w:val="22"/>
        </w:rPr>
        <w:t>Construcţiile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noi</w:t>
      </w:r>
      <w:r w:rsidRPr="005E7AEE">
        <w:rPr>
          <w:rFonts w:ascii="Arial" w:hAnsi="Arial" w:cs="Arial"/>
          <w:color w:val="333333"/>
          <w:sz w:val="22"/>
          <w:szCs w:val="22"/>
        </w:rPr>
        <w:t xml:space="preserve"> </w:t>
      </w:r>
      <w:r w:rsidRPr="005E7AEE">
        <w:rPr>
          <w:rFonts w:ascii="Arial" w:hAnsi="Arial" w:cs="Arial"/>
          <w:color w:val="333333"/>
          <w:spacing w:val="-1"/>
          <w:sz w:val="22"/>
          <w:szCs w:val="22"/>
        </w:rPr>
        <w:t>vor</w:t>
      </w:r>
      <w:r w:rsidRPr="005E7AEE">
        <w:rPr>
          <w:rFonts w:ascii="Arial" w:hAnsi="Arial" w:cs="Arial"/>
          <w:color w:val="333333"/>
          <w:sz w:val="22"/>
          <w:szCs w:val="22"/>
        </w:rPr>
        <w:t xml:space="preserve"> face </w:t>
      </w:r>
      <w:r w:rsidRPr="005E7AEE">
        <w:rPr>
          <w:rFonts w:ascii="Arial" w:hAnsi="Arial" w:cs="Arial"/>
          <w:color w:val="333333"/>
          <w:spacing w:val="-1"/>
          <w:sz w:val="22"/>
          <w:szCs w:val="22"/>
        </w:rPr>
        <w:t>obiectul</w:t>
      </w:r>
      <w:r w:rsidRPr="005E7AEE">
        <w:rPr>
          <w:rFonts w:ascii="Arial" w:hAnsi="Arial" w:cs="Arial"/>
          <w:color w:val="333333"/>
          <w:sz w:val="22"/>
          <w:szCs w:val="22"/>
        </w:rPr>
        <w:t xml:space="preserve"> unui </w:t>
      </w:r>
      <w:r w:rsidRPr="005E7AEE">
        <w:rPr>
          <w:rFonts w:ascii="Arial" w:hAnsi="Arial" w:cs="Arial"/>
          <w:color w:val="333333"/>
          <w:spacing w:val="-1"/>
          <w:sz w:val="22"/>
          <w:szCs w:val="22"/>
        </w:rPr>
        <w:t>studiu</w:t>
      </w:r>
      <w:r w:rsidRPr="005E7AEE">
        <w:rPr>
          <w:rFonts w:ascii="Arial" w:hAnsi="Arial" w:cs="Arial"/>
          <w:color w:val="33333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imagine</w:t>
      </w:r>
      <w:r w:rsidRPr="005E7AEE">
        <w:rPr>
          <w:rFonts w:ascii="Arial" w:hAnsi="Arial" w:cs="Arial"/>
          <w:color w:val="333333"/>
          <w:sz w:val="22"/>
          <w:szCs w:val="22"/>
        </w:rPr>
        <w:t xml:space="preserve"> şi </w:t>
      </w:r>
      <w:r w:rsidRPr="005E7AEE">
        <w:rPr>
          <w:rFonts w:ascii="Arial" w:hAnsi="Arial" w:cs="Arial"/>
          <w:color w:val="333333"/>
          <w:spacing w:val="-1"/>
          <w:sz w:val="22"/>
          <w:szCs w:val="22"/>
        </w:rPr>
        <w:t>percepţie</w:t>
      </w:r>
      <w:r w:rsidRPr="005E7AEE">
        <w:rPr>
          <w:rFonts w:ascii="Arial" w:hAnsi="Arial" w:cs="Arial"/>
          <w:color w:val="333333"/>
          <w:spacing w:val="2"/>
          <w:sz w:val="22"/>
          <w:szCs w:val="22"/>
        </w:rPr>
        <w:t xml:space="preserve"> </w:t>
      </w:r>
      <w:r w:rsidRPr="005E7AEE">
        <w:rPr>
          <w:rFonts w:ascii="Arial" w:hAnsi="Arial" w:cs="Arial"/>
          <w:color w:val="333333"/>
          <w:sz w:val="22"/>
          <w:szCs w:val="22"/>
        </w:rPr>
        <w:t>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frontului</w:t>
      </w:r>
      <w:r w:rsidRPr="005E7AEE">
        <w:rPr>
          <w:rFonts w:ascii="Arial" w:hAnsi="Arial" w:cs="Arial"/>
          <w:color w:val="333333"/>
          <w:sz w:val="22"/>
          <w:szCs w:val="22"/>
        </w:rPr>
        <w:t xml:space="preserve"> în </w:t>
      </w:r>
      <w:r w:rsidRPr="005E7AEE">
        <w:rPr>
          <w:rFonts w:ascii="Arial" w:hAnsi="Arial" w:cs="Arial"/>
          <w:color w:val="333333"/>
          <w:spacing w:val="-1"/>
          <w:sz w:val="22"/>
          <w:szCs w:val="22"/>
        </w:rPr>
        <w:t>care</w:t>
      </w:r>
      <w:r w:rsidRPr="005E7AEE">
        <w:rPr>
          <w:rFonts w:ascii="Arial" w:hAnsi="Arial" w:cs="Arial"/>
          <w:color w:val="333333"/>
          <w:spacing w:val="99"/>
          <w:sz w:val="22"/>
          <w:szCs w:val="22"/>
        </w:rPr>
        <w:t xml:space="preserve"> </w:t>
      </w:r>
      <w:r w:rsidRPr="005E7AEE">
        <w:rPr>
          <w:rFonts w:ascii="Arial" w:hAnsi="Arial" w:cs="Arial"/>
          <w:color w:val="333333"/>
          <w:sz w:val="22"/>
          <w:szCs w:val="22"/>
        </w:rPr>
        <w:t>sunt</w:t>
      </w:r>
      <w:r w:rsidRPr="005E7AEE">
        <w:rPr>
          <w:rFonts w:ascii="Arial" w:hAnsi="Arial" w:cs="Arial"/>
          <w:color w:val="333333"/>
          <w:spacing w:val="-9"/>
          <w:sz w:val="22"/>
          <w:szCs w:val="22"/>
        </w:rPr>
        <w:t xml:space="preserve"> </w:t>
      </w:r>
      <w:r w:rsidRPr="005E7AEE">
        <w:rPr>
          <w:rFonts w:ascii="Arial" w:hAnsi="Arial" w:cs="Arial"/>
          <w:color w:val="333333"/>
          <w:spacing w:val="-1"/>
          <w:sz w:val="22"/>
          <w:szCs w:val="22"/>
        </w:rPr>
        <w:t>inserate;</w:t>
      </w:r>
    </w:p>
    <w:p w:rsidR="003F1DE7" w:rsidRPr="005E7AEE" w:rsidRDefault="003F1DE7" w:rsidP="003F1DE7">
      <w:pPr>
        <w:pStyle w:val="BodyText"/>
        <w:tabs>
          <w:tab w:val="left" w:pos="360"/>
        </w:tabs>
        <w:kinsoku w:val="0"/>
        <w:overflowPunct w:val="0"/>
        <w:spacing w:before="130" w:line="278" w:lineRule="auto"/>
        <w:jc w:val="both"/>
        <w:rPr>
          <w:rFonts w:ascii="Arial" w:hAnsi="Arial" w:cs="Arial"/>
          <w:color w:val="000000"/>
          <w:sz w:val="22"/>
          <w:szCs w:val="22"/>
        </w:rPr>
      </w:pPr>
      <w:r w:rsidRPr="005E7AEE">
        <w:rPr>
          <w:rFonts w:ascii="Arial" w:hAnsi="Arial" w:cs="Arial"/>
          <w:color w:val="333333"/>
          <w:sz w:val="22"/>
          <w:szCs w:val="22"/>
        </w:rPr>
        <w:t>Se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recomandă</w:t>
      </w:r>
      <w:r w:rsidRPr="005E7AEE">
        <w:rPr>
          <w:rFonts w:ascii="Arial" w:hAnsi="Arial" w:cs="Arial"/>
          <w:color w:val="333333"/>
          <w:spacing w:val="-4"/>
          <w:sz w:val="22"/>
          <w:szCs w:val="22"/>
        </w:rPr>
        <w:t xml:space="preserve"> </w:t>
      </w:r>
      <w:r w:rsidRPr="005E7AEE">
        <w:rPr>
          <w:rFonts w:ascii="Arial" w:hAnsi="Arial" w:cs="Arial"/>
          <w:color w:val="333333"/>
          <w:sz w:val="22"/>
          <w:szCs w:val="22"/>
        </w:rPr>
        <w:t>întocmirea</w:t>
      </w:r>
      <w:r w:rsidRPr="005E7AEE">
        <w:rPr>
          <w:rFonts w:ascii="Arial" w:hAnsi="Arial" w:cs="Arial"/>
          <w:color w:val="333333"/>
          <w:spacing w:val="-3"/>
          <w:sz w:val="22"/>
          <w:szCs w:val="22"/>
        </w:rPr>
        <w:t xml:space="preserve"> </w:t>
      </w:r>
      <w:r w:rsidRPr="005E7AEE">
        <w:rPr>
          <w:rFonts w:ascii="Arial" w:hAnsi="Arial" w:cs="Arial"/>
          <w:color w:val="333333"/>
          <w:sz w:val="22"/>
          <w:szCs w:val="22"/>
        </w:rPr>
        <w:t>unui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studiu de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amplasare</w:t>
      </w:r>
      <w:r w:rsidRPr="005E7AEE">
        <w:rPr>
          <w:rFonts w:ascii="Arial" w:hAnsi="Arial" w:cs="Arial"/>
          <w:color w:val="333333"/>
          <w:spacing w:val="-2"/>
          <w:sz w:val="22"/>
          <w:szCs w:val="22"/>
        </w:rPr>
        <w:t xml:space="preserve"> </w:t>
      </w:r>
      <w:r w:rsidRPr="005E7AEE">
        <w:rPr>
          <w:rFonts w:ascii="Arial" w:hAnsi="Arial" w:cs="Arial"/>
          <w:color w:val="333333"/>
          <w:sz w:val="22"/>
          <w:szCs w:val="22"/>
        </w:rPr>
        <w:t>a</w:t>
      </w:r>
      <w:r w:rsidRPr="005E7AEE">
        <w:rPr>
          <w:rFonts w:ascii="Arial" w:hAnsi="Arial" w:cs="Arial"/>
          <w:color w:val="333333"/>
          <w:spacing w:val="-3"/>
          <w:sz w:val="22"/>
          <w:szCs w:val="22"/>
        </w:rPr>
        <w:t xml:space="preserve"> </w:t>
      </w:r>
      <w:r w:rsidRPr="005E7AEE">
        <w:rPr>
          <w:rFonts w:ascii="Arial" w:hAnsi="Arial" w:cs="Arial"/>
          <w:color w:val="333333"/>
          <w:sz w:val="22"/>
          <w:szCs w:val="22"/>
        </w:rPr>
        <w:t>elementelor</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publicitare (bannere,</w:t>
      </w:r>
      <w:r w:rsidRPr="005E7AEE">
        <w:rPr>
          <w:rFonts w:ascii="Arial" w:hAnsi="Arial" w:cs="Arial"/>
          <w:color w:val="333333"/>
          <w:spacing w:val="65"/>
          <w:w w:val="99"/>
          <w:sz w:val="22"/>
          <w:szCs w:val="22"/>
        </w:rPr>
        <w:t xml:space="preserve"> </w:t>
      </w:r>
      <w:r w:rsidRPr="005E7AEE">
        <w:rPr>
          <w:rFonts w:ascii="Arial" w:hAnsi="Arial" w:cs="Arial"/>
          <w:color w:val="333333"/>
          <w:spacing w:val="-1"/>
          <w:sz w:val="22"/>
          <w:szCs w:val="22"/>
        </w:rPr>
        <w:t>panouri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publicitare,</w:t>
      </w:r>
      <w:r w:rsidRPr="005E7AEE">
        <w:rPr>
          <w:rFonts w:ascii="Arial" w:hAnsi="Arial" w:cs="Arial"/>
          <w:color w:val="333333"/>
          <w:spacing w:val="-2"/>
          <w:sz w:val="22"/>
          <w:szCs w:val="22"/>
        </w:rPr>
        <w:t xml:space="preserve"> </w:t>
      </w:r>
      <w:r w:rsidRPr="005E7AEE">
        <w:rPr>
          <w:rFonts w:ascii="Arial" w:hAnsi="Arial" w:cs="Arial"/>
          <w:color w:val="333333"/>
          <w:sz w:val="22"/>
          <w:szCs w:val="22"/>
        </w:rPr>
        <w:t>firme</w:t>
      </w:r>
      <w:r w:rsidRPr="005E7AEE">
        <w:rPr>
          <w:rFonts w:ascii="Arial" w:hAnsi="Arial" w:cs="Arial"/>
          <w:color w:val="333333"/>
          <w:spacing w:val="-1"/>
          <w:sz w:val="22"/>
          <w:szCs w:val="22"/>
        </w:rPr>
        <w:t xml:space="preserve"> luminoase etc.)</w:t>
      </w:r>
      <w:r w:rsidRPr="005E7AEE">
        <w:rPr>
          <w:rFonts w:ascii="Arial" w:hAnsi="Arial" w:cs="Arial"/>
          <w:color w:val="333333"/>
          <w:spacing w:val="-3"/>
          <w:sz w:val="22"/>
          <w:szCs w:val="22"/>
        </w:rPr>
        <w:t xml:space="preserve"> </w:t>
      </w:r>
      <w:r w:rsidRPr="005E7AEE">
        <w:rPr>
          <w:rFonts w:ascii="Arial" w:hAnsi="Arial" w:cs="Arial"/>
          <w:color w:val="333333"/>
          <w:sz w:val="22"/>
          <w:szCs w:val="22"/>
        </w:rPr>
        <w:t>pentru</w:t>
      </w:r>
      <w:r w:rsidRPr="005E7AEE">
        <w:rPr>
          <w:rFonts w:ascii="Arial" w:hAnsi="Arial" w:cs="Arial"/>
          <w:color w:val="333333"/>
          <w:spacing w:val="-1"/>
          <w:sz w:val="22"/>
          <w:szCs w:val="22"/>
        </w:rPr>
        <w:t xml:space="preserve"> întreaga zonă</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protecţie.</w:t>
      </w:r>
    </w:p>
    <w:p w:rsidR="003F1DE7" w:rsidRPr="005E7AEE" w:rsidRDefault="003F1DE7" w:rsidP="003F1DE7">
      <w:pPr>
        <w:pStyle w:val="BodyText"/>
        <w:tabs>
          <w:tab w:val="left" w:pos="360"/>
        </w:tabs>
        <w:kinsoku w:val="0"/>
        <w:overflowPunct w:val="0"/>
        <w:spacing w:before="129" w:line="277" w:lineRule="auto"/>
        <w:jc w:val="both"/>
        <w:rPr>
          <w:rFonts w:ascii="Arial" w:hAnsi="Arial" w:cs="Arial"/>
          <w:color w:val="000000"/>
          <w:sz w:val="22"/>
          <w:szCs w:val="22"/>
        </w:rPr>
      </w:pPr>
      <w:r w:rsidRPr="005E7AEE">
        <w:rPr>
          <w:rFonts w:ascii="Arial" w:hAnsi="Arial" w:cs="Arial"/>
          <w:color w:val="333333"/>
          <w:sz w:val="22"/>
          <w:szCs w:val="22"/>
        </w:rPr>
        <w:t xml:space="preserve">Funcţiuni </w:t>
      </w:r>
      <w:r w:rsidRPr="005E7AEE">
        <w:rPr>
          <w:rFonts w:ascii="Arial" w:hAnsi="Arial" w:cs="Arial"/>
          <w:color w:val="333333"/>
          <w:spacing w:val="-1"/>
          <w:sz w:val="22"/>
          <w:szCs w:val="22"/>
        </w:rPr>
        <w:t>admise: locuințe</w:t>
      </w:r>
      <w:r w:rsidRPr="005E7AEE">
        <w:rPr>
          <w:rFonts w:ascii="Arial" w:hAnsi="Arial" w:cs="Arial"/>
          <w:color w:val="333333"/>
          <w:sz w:val="22"/>
          <w:szCs w:val="22"/>
        </w:rPr>
        <w:t xml:space="preserve"> și </w:t>
      </w:r>
      <w:r w:rsidRPr="005E7AEE">
        <w:rPr>
          <w:rFonts w:ascii="Arial" w:hAnsi="Arial" w:cs="Arial"/>
          <w:color w:val="333333"/>
          <w:spacing w:val="-1"/>
          <w:sz w:val="22"/>
          <w:szCs w:val="22"/>
        </w:rPr>
        <w:t>funcțiuni</w:t>
      </w:r>
      <w:r w:rsidRPr="005E7AEE">
        <w:rPr>
          <w:rFonts w:ascii="Arial" w:hAnsi="Arial" w:cs="Arial"/>
          <w:color w:val="333333"/>
          <w:sz w:val="22"/>
          <w:szCs w:val="22"/>
        </w:rPr>
        <w:t xml:space="preserve"> </w:t>
      </w:r>
      <w:r w:rsidRPr="005E7AEE">
        <w:rPr>
          <w:rFonts w:ascii="Arial" w:hAnsi="Arial" w:cs="Arial"/>
          <w:color w:val="333333"/>
          <w:spacing w:val="-1"/>
          <w:sz w:val="22"/>
          <w:szCs w:val="22"/>
        </w:rPr>
        <w:t>complementare</w:t>
      </w:r>
      <w:r w:rsidRPr="005E7AEE">
        <w:rPr>
          <w:rFonts w:ascii="Arial" w:hAnsi="Arial" w:cs="Arial"/>
          <w:color w:val="333333"/>
          <w:sz w:val="22"/>
          <w:szCs w:val="22"/>
        </w:rPr>
        <w:t xml:space="preserve"> </w:t>
      </w:r>
      <w:r w:rsidRPr="005E7AEE">
        <w:rPr>
          <w:rFonts w:ascii="Arial" w:hAnsi="Arial" w:cs="Arial"/>
          <w:color w:val="333333"/>
          <w:spacing w:val="-1"/>
          <w:sz w:val="22"/>
          <w:szCs w:val="22"/>
        </w:rPr>
        <w:t>locuirii,</w:t>
      </w:r>
      <w:r w:rsidRPr="005E7AEE">
        <w:rPr>
          <w:rFonts w:ascii="Arial" w:hAnsi="Arial" w:cs="Arial"/>
          <w:color w:val="333333"/>
          <w:spacing w:val="-2"/>
          <w:sz w:val="22"/>
          <w:szCs w:val="22"/>
        </w:rPr>
        <w:t xml:space="preserve"> </w:t>
      </w:r>
      <w:r w:rsidRPr="005E7AEE">
        <w:rPr>
          <w:rFonts w:ascii="Arial" w:hAnsi="Arial" w:cs="Arial"/>
          <w:color w:val="333333"/>
          <w:sz w:val="22"/>
          <w:szCs w:val="22"/>
        </w:rPr>
        <w:t>unități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cazare</w:t>
      </w:r>
      <w:r w:rsidRPr="005E7AEE">
        <w:rPr>
          <w:rFonts w:ascii="Arial" w:hAnsi="Arial" w:cs="Arial"/>
          <w:color w:val="333333"/>
          <w:sz w:val="22"/>
          <w:szCs w:val="22"/>
        </w:rPr>
        <w:t xml:space="preserve"> (turism),</w:t>
      </w:r>
      <w:r w:rsidRPr="005E7AEE">
        <w:rPr>
          <w:rFonts w:ascii="Arial" w:hAnsi="Arial" w:cs="Arial"/>
          <w:color w:val="333333"/>
          <w:spacing w:val="71"/>
          <w:sz w:val="22"/>
          <w:szCs w:val="22"/>
        </w:rPr>
        <w:t xml:space="preserve"> </w:t>
      </w:r>
      <w:r w:rsidRPr="005E7AEE">
        <w:rPr>
          <w:rFonts w:ascii="Arial" w:hAnsi="Arial" w:cs="Arial"/>
          <w:color w:val="333333"/>
          <w:spacing w:val="-1"/>
          <w:sz w:val="22"/>
          <w:szCs w:val="22"/>
        </w:rPr>
        <w:t>cultură,comerț,</w:t>
      </w:r>
      <w:r w:rsidRPr="005E7AEE">
        <w:rPr>
          <w:rFonts w:ascii="Arial" w:hAnsi="Arial" w:cs="Arial"/>
          <w:color w:val="333333"/>
          <w:spacing w:val="-2"/>
          <w:sz w:val="22"/>
          <w:szCs w:val="22"/>
        </w:rPr>
        <w:t xml:space="preserve"> </w:t>
      </w:r>
      <w:r w:rsidRPr="005E7AEE">
        <w:rPr>
          <w:rFonts w:ascii="Arial" w:hAnsi="Arial" w:cs="Arial"/>
          <w:color w:val="333333"/>
          <w:sz w:val="22"/>
          <w:szCs w:val="22"/>
        </w:rPr>
        <w:t>servicii -</w:t>
      </w:r>
      <w:r w:rsidRPr="005E7AEE">
        <w:rPr>
          <w:rFonts w:ascii="Arial" w:hAnsi="Arial" w:cs="Arial"/>
          <w:color w:val="333333"/>
          <w:spacing w:val="-2"/>
          <w:sz w:val="22"/>
          <w:szCs w:val="22"/>
        </w:rPr>
        <w:t xml:space="preserve"> </w:t>
      </w:r>
      <w:r w:rsidRPr="005E7AEE">
        <w:rPr>
          <w:rFonts w:ascii="Arial" w:hAnsi="Arial" w:cs="Arial"/>
          <w:color w:val="333333"/>
          <w:sz w:val="22"/>
          <w:szCs w:val="22"/>
        </w:rPr>
        <w:t>unități</w:t>
      </w:r>
      <w:r w:rsidRPr="005E7AEE">
        <w:rPr>
          <w:rFonts w:ascii="Arial" w:hAnsi="Arial" w:cs="Arial"/>
          <w:color w:val="333333"/>
          <w:spacing w:val="-1"/>
          <w:sz w:val="22"/>
          <w:szCs w:val="22"/>
        </w:rPr>
        <w:t xml:space="preserve"> </w:t>
      </w:r>
      <w:r w:rsidRPr="005E7AEE">
        <w:rPr>
          <w:rFonts w:ascii="Arial" w:hAnsi="Arial" w:cs="Arial"/>
          <w:color w:val="333333"/>
          <w:sz w:val="22"/>
          <w:szCs w:val="22"/>
        </w:rPr>
        <w:t>mici,</w:t>
      </w:r>
      <w:r w:rsidRPr="005E7AEE">
        <w:rPr>
          <w:rFonts w:ascii="Arial" w:hAnsi="Arial" w:cs="Arial"/>
          <w:color w:val="333333"/>
          <w:spacing w:val="-2"/>
          <w:sz w:val="22"/>
          <w:szCs w:val="22"/>
        </w:rPr>
        <w:t xml:space="preserve"> </w:t>
      </w:r>
      <w:r w:rsidRPr="005E7AEE">
        <w:rPr>
          <w:rFonts w:ascii="Arial" w:hAnsi="Arial" w:cs="Arial"/>
          <w:color w:val="333333"/>
          <w:sz w:val="22"/>
          <w:szCs w:val="22"/>
        </w:rPr>
        <w:t>clădiri</w:t>
      </w:r>
      <w:r w:rsidRPr="005E7AEE">
        <w:rPr>
          <w:rFonts w:ascii="Arial" w:hAnsi="Arial" w:cs="Arial"/>
          <w:color w:val="333333"/>
          <w:spacing w:val="-2"/>
          <w:sz w:val="22"/>
          <w:szCs w:val="22"/>
        </w:rPr>
        <w:t xml:space="preserve"> </w:t>
      </w:r>
      <w:r w:rsidRPr="005E7AEE">
        <w:rPr>
          <w:rFonts w:ascii="Arial" w:hAnsi="Arial" w:cs="Arial"/>
          <w:color w:val="333333"/>
          <w:sz w:val="22"/>
          <w:szCs w:val="22"/>
        </w:rPr>
        <w:t>birouri,</w:t>
      </w:r>
      <w:r w:rsidRPr="005E7AEE">
        <w:rPr>
          <w:rFonts w:ascii="Arial" w:hAnsi="Arial" w:cs="Arial"/>
          <w:color w:val="333333"/>
          <w:spacing w:val="-1"/>
          <w:sz w:val="22"/>
          <w:szCs w:val="22"/>
        </w:rPr>
        <w:t xml:space="preserve"> spații</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plantate cu</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rol</w:t>
      </w:r>
      <w:r w:rsidRPr="005E7AEE">
        <w:rPr>
          <w:rFonts w:ascii="Arial" w:hAnsi="Arial" w:cs="Arial"/>
          <w:color w:val="33333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pacing w:val="1"/>
          <w:sz w:val="22"/>
          <w:szCs w:val="22"/>
        </w:rPr>
        <w:t xml:space="preserve"> </w:t>
      </w:r>
      <w:r w:rsidRPr="005E7AEE">
        <w:rPr>
          <w:rFonts w:ascii="Arial" w:hAnsi="Arial" w:cs="Arial"/>
          <w:color w:val="333333"/>
          <w:sz w:val="22"/>
          <w:szCs w:val="22"/>
        </w:rPr>
        <w:t>agrement,</w:t>
      </w:r>
      <w:r w:rsidRPr="005E7AEE">
        <w:rPr>
          <w:rFonts w:ascii="Arial" w:hAnsi="Arial" w:cs="Arial"/>
          <w:color w:val="333333"/>
          <w:spacing w:val="47"/>
          <w:w w:val="99"/>
          <w:sz w:val="22"/>
          <w:szCs w:val="22"/>
        </w:rPr>
        <w:t xml:space="preserve"> </w:t>
      </w:r>
      <w:r w:rsidRPr="005E7AEE">
        <w:rPr>
          <w:rFonts w:ascii="Arial" w:hAnsi="Arial" w:cs="Arial"/>
          <w:color w:val="333333"/>
          <w:spacing w:val="-1"/>
          <w:sz w:val="22"/>
          <w:szCs w:val="22"/>
        </w:rPr>
        <w:t>decorativ</w:t>
      </w:r>
      <w:r w:rsidRPr="005E7AEE">
        <w:rPr>
          <w:rFonts w:ascii="Arial" w:hAnsi="Arial" w:cs="Arial"/>
          <w:color w:val="333333"/>
          <w:spacing w:val="-2"/>
          <w:sz w:val="22"/>
          <w:szCs w:val="22"/>
        </w:rPr>
        <w:t xml:space="preserve"> </w:t>
      </w:r>
      <w:r w:rsidRPr="005E7AEE">
        <w:rPr>
          <w:rFonts w:ascii="Arial" w:hAnsi="Arial" w:cs="Arial"/>
          <w:color w:val="333333"/>
          <w:sz w:val="22"/>
          <w:szCs w:val="22"/>
        </w:rPr>
        <w:t>și</w:t>
      </w:r>
      <w:r w:rsidRPr="005E7AEE">
        <w:rPr>
          <w:rFonts w:ascii="Arial" w:hAnsi="Arial" w:cs="Arial"/>
          <w:color w:val="333333"/>
          <w:spacing w:val="-1"/>
          <w:sz w:val="22"/>
          <w:szCs w:val="22"/>
        </w:rPr>
        <w:t xml:space="preserve"> de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protecție,rețele tehnico-edilitare.</w:t>
      </w:r>
    </w:p>
    <w:p w:rsidR="003F1DE7" w:rsidRPr="005E7AEE" w:rsidRDefault="003F1DE7" w:rsidP="003F1DE7">
      <w:pPr>
        <w:pStyle w:val="BodyText"/>
        <w:tabs>
          <w:tab w:val="left" w:pos="360"/>
        </w:tabs>
        <w:kinsoku w:val="0"/>
        <w:overflowPunct w:val="0"/>
        <w:spacing w:before="130" w:line="278" w:lineRule="auto"/>
        <w:jc w:val="both"/>
        <w:rPr>
          <w:rFonts w:ascii="Arial" w:hAnsi="Arial" w:cs="Arial"/>
          <w:color w:val="000000"/>
          <w:sz w:val="22"/>
          <w:szCs w:val="22"/>
        </w:rPr>
      </w:pPr>
      <w:r w:rsidRPr="005E7AEE">
        <w:rPr>
          <w:rFonts w:ascii="Arial" w:hAnsi="Arial" w:cs="Arial"/>
          <w:color w:val="333333"/>
          <w:sz w:val="22"/>
          <w:szCs w:val="22"/>
        </w:rPr>
        <w:t>Funcţiuni</w:t>
      </w:r>
      <w:r w:rsidRPr="005E7AEE">
        <w:rPr>
          <w:rFonts w:ascii="Arial" w:hAnsi="Arial" w:cs="Arial"/>
          <w:color w:val="333333"/>
          <w:spacing w:val="-1"/>
          <w:sz w:val="22"/>
          <w:szCs w:val="22"/>
        </w:rPr>
        <w:t xml:space="preserve"> interzise: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activităţi</w:t>
      </w:r>
      <w:r w:rsidRPr="005E7AEE">
        <w:rPr>
          <w:rFonts w:ascii="Arial" w:hAnsi="Arial" w:cs="Arial"/>
          <w:color w:val="333333"/>
          <w:sz w:val="22"/>
          <w:szCs w:val="22"/>
        </w:rPr>
        <w:t xml:space="preserve"> </w:t>
      </w:r>
      <w:r w:rsidRPr="005E7AEE">
        <w:rPr>
          <w:rFonts w:ascii="Arial" w:hAnsi="Arial" w:cs="Arial"/>
          <w:color w:val="333333"/>
          <w:spacing w:val="-1"/>
          <w:sz w:val="22"/>
          <w:szCs w:val="22"/>
        </w:rPr>
        <w:t>industriale sau depozitare,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activităţi</w:t>
      </w:r>
      <w:r w:rsidRPr="005E7AEE">
        <w:rPr>
          <w:rFonts w:ascii="Arial" w:hAnsi="Arial" w:cs="Arial"/>
          <w:color w:val="333333"/>
          <w:spacing w:val="-2"/>
          <w:sz w:val="22"/>
          <w:szCs w:val="22"/>
        </w:rPr>
        <w:t xml:space="preserve"> </w:t>
      </w:r>
      <w:r w:rsidRPr="005E7AEE">
        <w:rPr>
          <w:rFonts w:ascii="Arial" w:hAnsi="Arial" w:cs="Arial"/>
          <w:color w:val="333333"/>
          <w:sz w:val="22"/>
          <w:szCs w:val="22"/>
        </w:rPr>
        <w:t>poluante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sau</w:t>
      </w:r>
      <w:r w:rsidRPr="005E7AEE">
        <w:rPr>
          <w:rFonts w:ascii="Arial" w:hAnsi="Arial" w:cs="Arial"/>
          <w:color w:val="333333"/>
          <w:sz w:val="22"/>
          <w:szCs w:val="22"/>
        </w:rPr>
        <w:t xml:space="preserve"> </w:t>
      </w:r>
      <w:r w:rsidRPr="005E7AEE">
        <w:rPr>
          <w:rFonts w:ascii="Arial" w:hAnsi="Arial" w:cs="Arial"/>
          <w:color w:val="333333"/>
          <w:spacing w:val="-1"/>
          <w:sz w:val="22"/>
          <w:szCs w:val="22"/>
        </w:rPr>
        <w:t>care</w:t>
      </w:r>
      <w:r w:rsidRPr="005E7AEE">
        <w:rPr>
          <w:rFonts w:ascii="Arial" w:hAnsi="Arial" w:cs="Arial"/>
          <w:color w:val="333333"/>
          <w:sz w:val="22"/>
          <w:szCs w:val="22"/>
        </w:rPr>
        <w:t xml:space="preserve"> pot</w:t>
      </w:r>
      <w:r w:rsidRPr="005E7AEE">
        <w:rPr>
          <w:rFonts w:ascii="Arial" w:hAnsi="Arial" w:cs="Arial"/>
          <w:color w:val="333333"/>
          <w:spacing w:val="87"/>
          <w:sz w:val="22"/>
          <w:szCs w:val="22"/>
        </w:rPr>
        <w:t xml:space="preserve"> </w:t>
      </w:r>
      <w:r w:rsidRPr="005E7AEE">
        <w:rPr>
          <w:rFonts w:ascii="Arial" w:hAnsi="Arial" w:cs="Arial"/>
          <w:color w:val="333333"/>
          <w:sz w:val="22"/>
          <w:szCs w:val="22"/>
        </w:rPr>
        <w:t>genera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 xml:space="preserve">trafic </w:t>
      </w:r>
      <w:r w:rsidRPr="005E7AEE">
        <w:rPr>
          <w:rFonts w:ascii="Arial" w:hAnsi="Arial" w:cs="Arial"/>
          <w:color w:val="333333"/>
          <w:sz w:val="22"/>
          <w:szCs w:val="22"/>
        </w:rPr>
        <w:t>greu şi</w:t>
      </w:r>
      <w:r w:rsidRPr="005E7AEE">
        <w:rPr>
          <w:rFonts w:ascii="Arial" w:hAnsi="Arial" w:cs="Arial"/>
          <w:color w:val="333333"/>
          <w:spacing w:val="-1"/>
          <w:sz w:val="22"/>
          <w:szCs w:val="22"/>
        </w:rPr>
        <w:t xml:space="preserve"> poluare</w:t>
      </w:r>
      <w:r w:rsidRPr="005E7AEE">
        <w:rPr>
          <w:rFonts w:ascii="Arial" w:hAnsi="Arial" w:cs="Arial"/>
          <w:color w:val="333333"/>
          <w:sz w:val="22"/>
          <w:szCs w:val="22"/>
        </w:rPr>
        <w:t xml:space="preserve"> </w:t>
      </w:r>
      <w:r w:rsidRPr="005E7AEE">
        <w:rPr>
          <w:rFonts w:ascii="Arial" w:hAnsi="Arial" w:cs="Arial"/>
          <w:color w:val="333333"/>
          <w:spacing w:val="-1"/>
          <w:sz w:val="22"/>
          <w:szCs w:val="22"/>
        </w:rPr>
        <w:t>fonică.</w:t>
      </w:r>
    </w:p>
    <w:p w:rsidR="003F1DE7" w:rsidRPr="005E7AEE" w:rsidRDefault="003F1DE7" w:rsidP="003F1DE7">
      <w:pPr>
        <w:pStyle w:val="BodyText"/>
        <w:tabs>
          <w:tab w:val="left" w:pos="360"/>
        </w:tabs>
        <w:kinsoku w:val="0"/>
        <w:overflowPunct w:val="0"/>
        <w:spacing w:before="129" w:line="276" w:lineRule="auto"/>
        <w:jc w:val="both"/>
        <w:rPr>
          <w:rFonts w:ascii="Arial" w:hAnsi="Arial" w:cs="Arial"/>
          <w:color w:val="000000"/>
          <w:sz w:val="22"/>
          <w:szCs w:val="22"/>
        </w:rPr>
      </w:pPr>
      <w:r w:rsidRPr="005E7AEE">
        <w:rPr>
          <w:rFonts w:ascii="Arial" w:hAnsi="Arial" w:cs="Arial"/>
          <w:color w:val="333333"/>
          <w:spacing w:val="-1"/>
          <w:sz w:val="22"/>
          <w:szCs w:val="22"/>
        </w:rPr>
        <w:t>Împrejmuirile</w:t>
      </w:r>
      <w:r w:rsidRPr="005E7AEE">
        <w:rPr>
          <w:rFonts w:ascii="Arial" w:hAnsi="Arial" w:cs="Arial"/>
          <w:color w:val="333333"/>
          <w:sz w:val="22"/>
          <w:szCs w:val="22"/>
        </w:rPr>
        <w:t xml:space="preserve"> </w:t>
      </w:r>
      <w:r w:rsidRPr="005E7AEE">
        <w:rPr>
          <w:rFonts w:ascii="Arial" w:hAnsi="Arial" w:cs="Arial"/>
          <w:color w:val="333333"/>
          <w:spacing w:val="-1"/>
          <w:sz w:val="22"/>
          <w:szCs w:val="22"/>
        </w:rPr>
        <w:t>vor</w:t>
      </w:r>
      <w:r w:rsidRPr="005E7AEE">
        <w:rPr>
          <w:rFonts w:ascii="Arial" w:hAnsi="Arial" w:cs="Arial"/>
          <w:color w:val="333333"/>
          <w:sz w:val="22"/>
          <w:szCs w:val="22"/>
        </w:rPr>
        <w:t xml:space="preserve"> fi exclusiv</w:t>
      </w:r>
      <w:r w:rsidRPr="005E7AEE">
        <w:rPr>
          <w:rFonts w:ascii="Arial" w:hAnsi="Arial" w:cs="Arial"/>
          <w:color w:val="333333"/>
          <w:spacing w:val="-1"/>
          <w:sz w:val="22"/>
          <w:szCs w:val="22"/>
        </w:rPr>
        <w:t xml:space="preserve"> din</w:t>
      </w:r>
      <w:r w:rsidRPr="005E7AEE">
        <w:rPr>
          <w:rFonts w:ascii="Arial" w:hAnsi="Arial" w:cs="Arial"/>
          <w:color w:val="333333"/>
          <w:sz w:val="22"/>
          <w:szCs w:val="22"/>
        </w:rPr>
        <w:t xml:space="preserve"> lemn,</w:t>
      </w:r>
      <w:r w:rsidRPr="005E7AEE">
        <w:rPr>
          <w:rFonts w:ascii="Arial" w:hAnsi="Arial" w:cs="Arial"/>
          <w:color w:val="333333"/>
          <w:spacing w:val="-1"/>
          <w:sz w:val="22"/>
          <w:szCs w:val="22"/>
        </w:rPr>
        <w:t xml:space="preserve"> </w:t>
      </w:r>
      <w:r w:rsidRPr="005E7AEE">
        <w:rPr>
          <w:rFonts w:ascii="Arial" w:hAnsi="Arial" w:cs="Arial"/>
          <w:color w:val="333333"/>
          <w:sz w:val="22"/>
          <w:szCs w:val="22"/>
        </w:rPr>
        <w:t>cu</w:t>
      </w:r>
      <w:r w:rsidRPr="005E7AEE">
        <w:rPr>
          <w:rFonts w:ascii="Arial" w:hAnsi="Arial" w:cs="Arial"/>
          <w:color w:val="333333"/>
          <w:spacing w:val="-1"/>
          <w:sz w:val="22"/>
          <w:szCs w:val="22"/>
        </w:rPr>
        <w:t xml:space="preserve"> înălțimea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maxima</w:t>
      </w:r>
      <w:r w:rsidRPr="005E7AEE">
        <w:rPr>
          <w:rFonts w:ascii="Arial" w:hAnsi="Arial" w:cs="Arial"/>
          <w:color w:val="333333"/>
          <w:spacing w:val="3"/>
          <w:sz w:val="22"/>
          <w:szCs w:val="22"/>
        </w:rPr>
        <w:t xml:space="preserve"> </w:t>
      </w:r>
      <w:r w:rsidRPr="005E7AEE">
        <w:rPr>
          <w:rFonts w:ascii="Arial" w:hAnsi="Arial" w:cs="Arial"/>
          <w:color w:val="333333"/>
          <w:sz w:val="22"/>
          <w:szCs w:val="22"/>
        </w:rPr>
        <w:t>de</w:t>
      </w:r>
      <w:r w:rsidRPr="005E7AEE">
        <w:rPr>
          <w:rFonts w:ascii="Arial" w:hAnsi="Arial" w:cs="Arial"/>
          <w:color w:val="333333"/>
          <w:spacing w:val="-2"/>
          <w:sz w:val="22"/>
          <w:szCs w:val="22"/>
        </w:rPr>
        <w:t xml:space="preserve"> </w:t>
      </w:r>
      <w:r w:rsidRPr="005E7AEE">
        <w:rPr>
          <w:rFonts w:ascii="Arial" w:hAnsi="Arial" w:cs="Arial"/>
          <w:color w:val="333333"/>
          <w:sz w:val="22"/>
          <w:szCs w:val="22"/>
        </w:rPr>
        <w:t>1,70 m</w:t>
      </w:r>
      <w:r w:rsidRPr="005E7AEE">
        <w:rPr>
          <w:rFonts w:ascii="Arial" w:hAnsi="Arial" w:cs="Arial"/>
          <w:color w:val="333333"/>
          <w:spacing w:val="-1"/>
          <w:sz w:val="22"/>
          <w:szCs w:val="22"/>
        </w:rPr>
        <w:t xml:space="preserve"> </w:t>
      </w:r>
      <w:r w:rsidRPr="005E7AEE">
        <w:rPr>
          <w:rFonts w:ascii="Arial" w:hAnsi="Arial" w:cs="Arial"/>
          <w:color w:val="333333"/>
          <w:sz w:val="22"/>
          <w:szCs w:val="22"/>
        </w:rPr>
        <w:t>şi</w:t>
      </w:r>
      <w:r w:rsidRPr="005E7AEE">
        <w:rPr>
          <w:rFonts w:ascii="Arial" w:hAnsi="Arial" w:cs="Arial"/>
          <w:color w:val="333333"/>
          <w:spacing w:val="-1"/>
          <w:sz w:val="22"/>
          <w:szCs w:val="22"/>
        </w:rPr>
        <w:t xml:space="preserve"> </w:t>
      </w:r>
      <w:r w:rsidRPr="005E7AEE">
        <w:rPr>
          <w:rFonts w:ascii="Arial" w:hAnsi="Arial" w:cs="Arial"/>
          <w:color w:val="333333"/>
          <w:sz w:val="22"/>
          <w:szCs w:val="22"/>
        </w:rPr>
        <w:t xml:space="preserve">un </w:t>
      </w:r>
      <w:r w:rsidRPr="005E7AEE">
        <w:rPr>
          <w:rFonts w:ascii="Arial" w:hAnsi="Arial" w:cs="Arial"/>
          <w:color w:val="333333"/>
          <w:spacing w:val="-1"/>
          <w:sz w:val="22"/>
          <w:szCs w:val="22"/>
        </w:rPr>
        <w:t>soclu</w:t>
      </w:r>
      <w:r w:rsidRPr="005E7AEE">
        <w:rPr>
          <w:rFonts w:ascii="Arial" w:hAnsi="Arial" w:cs="Arial"/>
          <w:color w:val="333333"/>
          <w:sz w:val="22"/>
          <w:szCs w:val="22"/>
        </w:rPr>
        <w:t xml:space="preserve"> </w:t>
      </w:r>
      <w:r w:rsidRPr="005E7AEE">
        <w:rPr>
          <w:rFonts w:ascii="Arial" w:hAnsi="Arial" w:cs="Arial"/>
          <w:color w:val="333333"/>
          <w:spacing w:val="-1"/>
          <w:sz w:val="22"/>
          <w:szCs w:val="22"/>
        </w:rPr>
        <w:t>opac</w:t>
      </w:r>
      <w:r w:rsidRPr="005E7AEE">
        <w:rPr>
          <w:rFonts w:ascii="Arial" w:hAnsi="Arial" w:cs="Arial"/>
          <w:color w:val="333333"/>
          <w:spacing w:val="53"/>
          <w:sz w:val="22"/>
          <w:szCs w:val="22"/>
        </w:rPr>
        <w:t xml:space="preserve"> </w:t>
      </w:r>
      <w:r w:rsidRPr="005E7AEE">
        <w:rPr>
          <w:rFonts w:ascii="Arial" w:hAnsi="Arial" w:cs="Arial"/>
          <w:color w:val="333333"/>
          <w:sz w:val="22"/>
          <w:szCs w:val="22"/>
        </w:rPr>
        <w:t>de</w:t>
      </w:r>
      <w:r w:rsidRPr="005E7AEE">
        <w:rPr>
          <w:rFonts w:ascii="Arial" w:hAnsi="Arial" w:cs="Arial"/>
          <w:color w:val="333333"/>
          <w:spacing w:val="-8"/>
          <w:sz w:val="22"/>
          <w:szCs w:val="22"/>
        </w:rPr>
        <w:t xml:space="preserve"> </w:t>
      </w:r>
      <w:r w:rsidRPr="005E7AEE">
        <w:rPr>
          <w:rFonts w:ascii="Arial" w:hAnsi="Arial" w:cs="Arial"/>
          <w:color w:val="333333"/>
          <w:spacing w:val="-1"/>
          <w:sz w:val="22"/>
          <w:szCs w:val="22"/>
        </w:rPr>
        <w:t>maxim</w:t>
      </w:r>
      <w:r w:rsidRPr="005E7AEE">
        <w:rPr>
          <w:rFonts w:ascii="Arial" w:hAnsi="Arial" w:cs="Arial"/>
          <w:color w:val="333333"/>
          <w:spacing w:val="-8"/>
          <w:sz w:val="22"/>
          <w:szCs w:val="22"/>
        </w:rPr>
        <w:t xml:space="preserve"> </w:t>
      </w:r>
      <w:r w:rsidRPr="005E7AEE">
        <w:rPr>
          <w:rFonts w:ascii="Arial" w:hAnsi="Arial" w:cs="Arial"/>
          <w:color w:val="333333"/>
          <w:sz w:val="22"/>
          <w:szCs w:val="22"/>
        </w:rPr>
        <w:t>0,60m.</w:t>
      </w:r>
    </w:p>
    <w:p w:rsidR="003F1DE7" w:rsidRPr="00B0330A" w:rsidRDefault="003F1DE7" w:rsidP="007F695D">
      <w:pPr>
        <w:pStyle w:val="BodyText"/>
        <w:widowControl w:val="0"/>
        <w:numPr>
          <w:ilvl w:val="0"/>
          <w:numId w:val="129"/>
        </w:numPr>
        <w:tabs>
          <w:tab w:val="left" w:pos="360"/>
        </w:tabs>
        <w:kinsoku w:val="0"/>
        <w:overflowPunct w:val="0"/>
        <w:autoSpaceDE w:val="0"/>
        <w:autoSpaceDN w:val="0"/>
        <w:adjustRightInd w:val="0"/>
        <w:spacing w:before="176" w:after="0"/>
        <w:ind w:left="0" w:firstLine="0"/>
        <w:jc w:val="both"/>
        <w:rPr>
          <w:rFonts w:ascii="Arial" w:hAnsi="Arial" w:cs="Arial"/>
          <w:b/>
          <w:bCs/>
          <w:color w:val="333333"/>
          <w:spacing w:val="-1"/>
          <w:sz w:val="22"/>
          <w:szCs w:val="22"/>
        </w:rPr>
      </w:pPr>
      <w:r w:rsidRPr="00B0330A">
        <w:rPr>
          <w:rFonts w:ascii="Arial" w:hAnsi="Arial" w:cs="Arial"/>
          <w:b/>
          <w:bCs/>
          <w:color w:val="333333"/>
          <w:spacing w:val="-1"/>
          <w:sz w:val="22"/>
          <w:szCs w:val="22"/>
        </w:rPr>
        <w:t>SITUL ARHEOLOGIC COMPLEXUL LEBĂDA</w:t>
      </w:r>
    </w:p>
    <w:p w:rsidR="003F1DE7" w:rsidRPr="005E7AEE" w:rsidRDefault="003F1DE7" w:rsidP="003F1DE7">
      <w:pPr>
        <w:pStyle w:val="BodyText"/>
        <w:tabs>
          <w:tab w:val="left" w:pos="360"/>
        </w:tabs>
        <w:kinsoku w:val="0"/>
        <w:overflowPunct w:val="0"/>
        <w:spacing w:before="178" w:line="276" w:lineRule="auto"/>
        <w:jc w:val="both"/>
        <w:rPr>
          <w:rFonts w:ascii="Arial" w:hAnsi="Arial" w:cs="Arial"/>
          <w:color w:val="000000"/>
          <w:sz w:val="22"/>
          <w:szCs w:val="22"/>
        </w:rPr>
      </w:pPr>
      <w:r w:rsidRPr="005E7AEE">
        <w:rPr>
          <w:rFonts w:ascii="Arial" w:hAnsi="Arial" w:cs="Arial"/>
          <w:color w:val="333333"/>
          <w:spacing w:val="-1"/>
          <w:sz w:val="22"/>
          <w:szCs w:val="22"/>
        </w:rPr>
        <w:t>Întrucăt</w:t>
      </w:r>
      <w:r w:rsidRPr="005E7AEE">
        <w:rPr>
          <w:rFonts w:ascii="Arial" w:hAnsi="Arial" w:cs="Arial"/>
          <w:color w:val="333333"/>
          <w:spacing w:val="1"/>
          <w:sz w:val="22"/>
          <w:szCs w:val="22"/>
        </w:rPr>
        <w:t xml:space="preserve"> </w:t>
      </w:r>
      <w:r w:rsidRPr="005E7AEE">
        <w:rPr>
          <w:rFonts w:ascii="Arial" w:hAnsi="Arial" w:cs="Arial"/>
          <w:color w:val="333333"/>
          <w:sz w:val="22"/>
          <w:szCs w:val="22"/>
        </w:rPr>
        <w:t xml:space="preserve">situl </w:t>
      </w:r>
      <w:r w:rsidRPr="005E7AEE">
        <w:rPr>
          <w:rFonts w:ascii="Arial" w:hAnsi="Arial" w:cs="Arial"/>
          <w:color w:val="333333"/>
          <w:spacing w:val="-1"/>
          <w:sz w:val="22"/>
          <w:szCs w:val="22"/>
        </w:rPr>
        <w:t xml:space="preserve">arheologic </w:t>
      </w:r>
      <w:r w:rsidRPr="005E7AEE">
        <w:rPr>
          <w:rFonts w:ascii="Arial" w:hAnsi="Arial" w:cs="Arial"/>
          <w:color w:val="333333"/>
          <w:sz w:val="22"/>
          <w:szCs w:val="22"/>
        </w:rPr>
        <w:t xml:space="preserve">se </w:t>
      </w:r>
      <w:r w:rsidRPr="005E7AEE">
        <w:rPr>
          <w:rFonts w:ascii="Arial" w:hAnsi="Arial" w:cs="Arial"/>
          <w:color w:val="333333"/>
          <w:spacing w:val="-1"/>
          <w:sz w:val="22"/>
          <w:szCs w:val="22"/>
        </w:rPr>
        <w:t>află</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în </w:t>
      </w:r>
      <w:r w:rsidRPr="005E7AEE">
        <w:rPr>
          <w:rFonts w:ascii="Arial" w:hAnsi="Arial" w:cs="Arial"/>
          <w:color w:val="333333"/>
          <w:spacing w:val="-1"/>
          <w:sz w:val="22"/>
          <w:szCs w:val="22"/>
        </w:rPr>
        <w:t>interiorul</w:t>
      </w:r>
      <w:r w:rsidRPr="005E7AEE">
        <w:rPr>
          <w:rFonts w:ascii="Arial" w:hAnsi="Arial" w:cs="Arial"/>
          <w:color w:val="333333"/>
          <w:sz w:val="22"/>
          <w:szCs w:val="22"/>
        </w:rPr>
        <w:t xml:space="preserve"> </w:t>
      </w:r>
      <w:r w:rsidRPr="005E7AEE">
        <w:rPr>
          <w:rFonts w:ascii="Arial" w:hAnsi="Arial" w:cs="Arial"/>
          <w:color w:val="333333"/>
          <w:spacing w:val="-1"/>
          <w:sz w:val="22"/>
          <w:szCs w:val="22"/>
        </w:rPr>
        <w:t>complexului</w:t>
      </w:r>
      <w:r w:rsidRPr="005E7AEE">
        <w:rPr>
          <w:rFonts w:ascii="Arial" w:hAnsi="Arial" w:cs="Arial"/>
          <w:color w:val="333333"/>
          <w:sz w:val="22"/>
          <w:szCs w:val="22"/>
        </w:rPr>
        <w:t xml:space="preserve"> </w:t>
      </w:r>
      <w:r w:rsidRPr="005E7AEE">
        <w:rPr>
          <w:rFonts w:ascii="Arial" w:hAnsi="Arial" w:cs="Arial"/>
          <w:color w:val="333333"/>
          <w:spacing w:val="-1"/>
          <w:sz w:val="22"/>
          <w:szCs w:val="22"/>
        </w:rPr>
        <w:t>Lebăda,</w:t>
      </w:r>
      <w:r w:rsidRPr="005E7AEE">
        <w:rPr>
          <w:rFonts w:ascii="Arial" w:hAnsi="Arial" w:cs="Arial"/>
          <w:color w:val="333333"/>
          <w:spacing w:val="1"/>
          <w:sz w:val="22"/>
          <w:szCs w:val="22"/>
        </w:rPr>
        <w:t xml:space="preserve"> </w:t>
      </w:r>
      <w:r w:rsidRPr="005E7AEE">
        <w:rPr>
          <w:rFonts w:ascii="Arial" w:hAnsi="Arial" w:cs="Arial"/>
          <w:color w:val="333333"/>
          <w:sz w:val="22"/>
          <w:szCs w:val="22"/>
        </w:rPr>
        <w:t>protejarea</w:t>
      </w:r>
      <w:r w:rsidRPr="005E7AEE">
        <w:rPr>
          <w:rFonts w:ascii="Arial" w:hAnsi="Arial" w:cs="Arial"/>
          <w:color w:val="333333"/>
          <w:spacing w:val="-2"/>
          <w:sz w:val="22"/>
          <w:szCs w:val="22"/>
        </w:rPr>
        <w:t xml:space="preserve"> </w:t>
      </w:r>
      <w:r w:rsidRPr="005E7AEE">
        <w:rPr>
          <w:rFonts w:ascii="Arial" w:hAnsi="Arial" w:cs="Arial"/>
          <w:color w:val="333333"/>
          <w:sz w:val="22"/>
          <w:szCs w:val="22"/>
        </w:rPr>
        <w:t>şi</w:t>
      </w:r>
      <w:r w:rsidRPr="005E7AEE">
        <w:rPr>
          <w:rFonts w:ascii="Arial" w:hAnsi="Arial" w:cs="Arial"/>
          <w:color w:val="333333"/>
          <w:spacing w:val="1"/>
          <w:sz w:val="22"/>
          <w:szCs w:val="22"/>
        </w:rPr>
        <w:t xml:space="preserve"> </w:t>
      </w:r>
      <w:r w:rsidRPr="005E7AEE">
        <w:rPr>
          <w:rFonts w:ascii="Arial" w:hAnsi="Arial" w:cs="Arial"/>
          <w:color w:val="333333"/>
          <w:sz w:val="22"/>
          <w:szCs w:val="22"/>
        </w:rPr>
        <w:t>punerea</w:t>
      </w:r>
      <w:r w:rsidRPr="005E7AEE">
        <w:rPr>
          <w:rFonts w:ascii="Arial" w:hAnsi="Arial" w:cs="Arial"/>
          <w:color w:val="333333"/>
          <w:spacing w:val="69"/>
          <w:sz w:val="22"/>
          <w:szCs w:val="22"/>
        </w:rPr>
        <w:t xml:space="preserve"> </w:t>
      </w:r>
      <w:r w:rsidRPr="005E7AEE">
        <w:rPr>
          <w:rFonts w:ascii="Arial" w:hAnsi="Arial" w:cs="Arial"/>
          <w:color w:val="333333"/>
          <w:sz w:val="22"/>
          <w:szCs w:val="22"/>
        </w:rPr>
        <w:t xml:space="preserve">în </w:t>
      </w:r>
      <w:r w:rsidRPr="005E7AEE">
        <w:rPr>
          <w:rFonts w:ascii="Arial" w:hAnsi="Arial" w:cs="Arial"/>
          <w:color w:val="333333"/>
          <w:spacing w:val="-1"/>
          <w:sz w:val="22"/>
          <w:szCs w:val="22"/>
        </w:rPr>
        <w:t>valoarea</w:t>
      </w:r>
      <w:r w:rsidRPr="005E7AEE">
        <w:rPr>
          <w:rFonts w:ascii="Arial" w:hAnsi="Arial" w:cs="Arial"/>
          <w:color w:val="333333"/>
          <w:sz w:val="22"/>
          <w:szCs w:val="22"/>
        </w:rPr>
        <w:t xml:space="preserve"> 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acestuia</w:t>
      </w:r>
      <w:r w:rsidRPr="005E7AEE">
        <w:rPr>
          <w:rFonts w:ascii="Arial" w:hAnsi="Arial" w:cs="Arial"/>
          <w:color w:val="333333"/>
          <w:spacing w:val="-2"/>
          <w:sz w:val="22"/>
          <w:szCs w:val="22"/>
        </w:rPr>
        <w:t xml:space="preserve"> </w:t>
      </w:r>
      <w:r w:rsidRPr="005E7AEE">
        <w:rPr>
          <w:rFonts w:ascii="Arial" w:hAnsi="Arial" w:cs="Arial"/>
          <w:color w:val="333333"/>
          <w:sz w:val="22"/>
          <w:szCs w:val="22"/>
        </w:rPr>
        <w:t>înseamnă</w:t>
      </w:r>
      <w:r w:rsidRPr="005E7AEE">
        <w:rPr>
          <w:rFonts w:ascii="Arial" w:hAnsi="Arial" w:cs="Arial"/>
          <w:color w:val="333333"/>
          <w:spacing w:val="-1"/>
          <w:sz w:val="22"/>
          <w:szCs w:val="22"/>
        </w:rPr>
        <w:t xml:space="preserve"> totodată</w:t>
      </w:r>
      <w:r w:rsidRPr="005E7AEE">
        <w:rPr>
          <w:rFonts w:ascii="Arial" w:hAnsi="Arial" w:cs="Arial"/>
          <w:color w:val="333333"/>
          <w:sz w:val="22"/>
          <w:szCs w:val="22"/>
        </w:rPr>
        <w:t xml:space="preserve"> </w:t>
      </w:r>
      <w:r w:rsidRPr="005E7AEE">
        <w:rPr>
          <w:rFonts w:ascii="Arial" w:hAnsi="Arial" w:cs="Arial"/>
          <w:color w:val="333333"/>
          <w:spacing w:val="-1"/>
          <w:sz w:val="22"/>
          <w:szCs w:val="22"/>
        </w:rPr>
        <w:t>protejarea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complexului.</w:t>
      </w:r>
    </w:p>
    <w:p w:rsidR="003F1DE7" w:rsidRPr="005E7AEE" w:rsidRDefault="003F1DE7" w:rsidP="003F1DE7">
      <w:pPr>
        <w:pStyle w:val="BodyText"/>
        <w:tabs>
          <w:tab w:val="left" w:pos="360"/>
        </w:tabs>
        <w:kinsoku w:val="0"/>
        <w:overflowPunct w:val="0"/>
        <w:spacing w:before="132" w:line="277" w:lineRule="auto"/>
        <w:jc w:val="both"/>
        <w:rPr>
          <w:rFonts w:ascii="Arial" w:hAnsi="Arial" w:cs="Arial"/>
          <w:color w:val="000000"/>
          <w:sz w:val="22"/>
          <w:szCs w:val="22"/>
        </w:rPr>
      </w:pPr>
      <w:r w:rsidRPr="005E7AEE">
        <w:rPr>
          <w:rFonts w:ascii="Arial" w:hAnsi="Arial" w:cs="Arial"/>
          <w:color w:val="333333"/>
          <w:sz w:val="22"/>
          <w:szCs w:val="22"/>
        </w:rPr>
        <w:t>În</w:t>
      </w:r>
      <w:r w:rsidRPr="005E7AEE">
        <w:rPr>
          <w:rFonts w:ascii="Arial" w:hAnsi="Arial" w:cs="Arial"/>
          <w:color w:val="333333"/>
          <w:spacing w:val="-1"/>
          <w:sz w:val="22"/>
          <w:szCs w:val="22"/>
        </w:rPr>
        <w:t xml:space="preserve"> acest </w:t>
      </w:r>
      <w:r w:rsidRPr="005E7AEE">
        <w:rPr>
          <w:rFonts w:ascii="Arial" w:hAnsi="Arial" w:cs="Arial"/>
          <w:color w:val="333333"/>
          <w:sz w:val="22"/>
          <w:szCs w:val="22"/>
        </w:rPr>
        <w:t>sens</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 xml:space="preserve">propunem </w:t>
      </w:r>
      <w:r w:rsidRPr="005E7AEE">
        <w:rPr>
          <w:rFonts w:ascii="Arial" w:hAnsi="Arial" w:cs="Arial"/>
          <w:color w:val="333333"/>
          <w:sz w:val="22"/>
          <w:szCs w:val="22"/>
        </w:rPr>
        <w:t>înscrierea</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în </w:t>
      </w:r>
      <w:r w:rsidRPr="005E7AEE">
        <w:rPr>
          <w:rFonts w:ascii="Arial" w:hAnsi="Arial" w:cs="Arial"/>
          <w:color w:val="333333"/>
          <w:spacing w:val="-1"/>
          <w:sz w:val="22"/>
          <w:szCs w:val="22"/>
        </w:rPr>
        <w:t>L.M.I.</w:t>
      </w:r>
      <w:r w:rsidRPr="005E7AEE">
        <w:rPr>
          <w:rFonts w:ascii="Arial" w:hAnsi="Arial" w:cs="Arial"/>
          <w:color w:val="333333"/>
          <w:spacing w:val="-2"/>
          <w:sz w:val="22"/>
          <w:szCs w:val="22"/>
        </w:rPr>
        <w:t xml:space="preserve"> </w:t>
      </w:r>
      <w:r w:rsidRPr="005E7AEE">
        <w:rPr>
          <w:rFonts w:ascii="Arial" w:hAnsi="Arial" w:cs="Arial"/>
          <w:color w:val="333333"/>
          <w:sz w:val="22"/>
          <w:szCs w:val="22"/>
        </w:rPr>
        <w:t>a</w:t>
      </w:r>
      <w:r w:rsidRPr="005E7AEE">
        <w:rPr>
          <w:rFonts w:ascii="Arial" w:hAnsi="Arial" w:cs="Arial"/>
          <w:color w:val="333333"/>
          <w:spacing w:val="1"/>
          <w:sz w:val="22"/>
          <w:szCs w:val="22"/>
        </w:rPr>
        <w:t xml:space="preserve"> </w:t>
      </w:r>
      <w:r w:rsidRPr="005E7AEE">
        <w:rPr>
          <w:rFonts w:ascii="Arial" w:hAnsi="Arial" w:cs="Arial"/>
          <w:color w:val="333333"/>
          <w:sz w:val="22"/>
          <w:szCs w:val="22"/>
        </w:rPr>
        <w:t xml:space="preserve">complexului </w:t>
      </w:r>
      <w:r w:rsidRPr="005E7AEE">
        <w:rPr>
          <w:rFonts w:ascii="Arial" w:hAnsi="Arial" w:cs="Arial"/>
          <w:color w:val="333333"/>
          <w:spacing w:val="-1"/>
          <w:sz w:val="22"/>
          <w:szCs w:val="22"/>
        </w:rPr>
        <w:t>Lebăda</w:t>
      </w:r>
      <w:r w:rsidRPr="005E7AEE">
        <w:rPr>
          <w:rFonts w:ascii="Arial" w:hAnsi="Arial" w:cs="Arial"/>
          <w:color w:val="333333"/>
          <w:spacing w:val="-2"/>
          <w:sz w:val="22"/>
          <w:szCs w:val="22"/>
        </w:rPr>
        <w:t xml:space="preserve"> </w:t>
      </w:r>
      <w:r w:rsidRPr="005E7AEE">
        <w:rPr>
          <w:rFonts w:ascii="Arial" w:hAnsi="Arial" w:cs="Arial"/>
          <w:color w:val="333333"/>
          <w:sz w:val="22"/>
          <w:szCs w:val="22"/>
        </w:rPr>
        <w:t>ca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monument</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istoric</w:t>
      </w:r>
      <w:r w:rsidRPr="005E7AEE">
        <w:rPr>
          <w:rFonts w:ascii="Arial" w:hAnsi="Arial" w:cs="Arial"/>
          <w:color w:val="333333"/>
          <w:spacing w:val="65"/>
          <w:sz w:val="22"/>
          <w:szCs w:val="22"/>
        </w:rPr>
        <w:t xml:space="preserve"> </w:t>
      </w:r>
      <w:r w:rsidRPr="005E7AEE">
        <w:rPr>
          <w:rFonts w:ascii="Arial" w:hAnsi="Arial" w:cs="Arial"/>
          <w:color w:val="333333"/>
          <w:sz w:val="22"/>
          <w:szCs w:val="22"/>
        </w:rPr>
        <w:t xml:space="preserve">de </w:t>
      </w:r>
      <w:r w:rsidRPr="005E7AEE">
        <w:rPr>
          <w:rFonts w:ascii="Arial" w:hAnsi="Arial" w:cs="Arial"/>
          <w:color w:val="333333"/>
          <w:spacing w:val="-1"/>
          <w:sz w:val="22"/>
          <w:szCs w:val="22"/>
        </w:rPr>
        <w:t>importanţă</w:t>
      </w:r>
      <w:r w:rsidRPr="005E7AEE">
        <w:rPr>
          <w:rFonts w:ascii="Arial" w:hAnsi="Arial" w:cs="Arial"/>
          <w:color w:val="333333"/>
          <w:sz w:val="22"/>
          <w:szCs w:val="22"/>
        </w:rPr>
        <w:t xml:space="preserve"> locală</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și </w:t>
      </w:r>
      <w:r w:rsidRPr="005E7AEE">
        <w:rPr>
          <w:rFonts w:ascii="Arial" w:hAnsi="Arial" w:cs="Arial"/>
          <w:color w:val="333333"/>
          <w:spacing w:val="-1"/>
          <w:sz w:val="22"/>
          <w:szCs w:val="22"/>
        </w:rPr>
        <w:t>delimitarea</w:t>
      </w:r>
      <w:r w:rsidRPr="005E7AEE">
        <w:rPr>
          <w:rFonts w:ascii="Arial" w:hAnsi="Arial" w:cs="Arial"/>
          <w:color w:val="333333"/>
          <w:sz w:val="22"/>
          <w:szCs w:val="22"/>
        </w:rPr>
        <w:t xml:space="preserve"> </w:t>
      </w:r>
      <w:r w:rsidRPr="005E7AEE">
        <w:rPr>
          <w:rFonts w:ascii="Arial" w:hAnsi="Arial" w:cs="Arial"/>
          <w:color w:val="333333"/>
          <w:spacing w:val="-1"/>
          <w:sz w:val="22"/>
          <w:szCs w:val="22"/>
        </w:rPr>
        <w:t>zonei</w:t>
      </w:r>
      <w:r w:rsidRPr="005E7AEE">
        <w:rPr>
          <w:rFonts w:ascii="Arial" w:hAnsi="Arial" w:cs="Arial"/>
          <w:color w:val="33333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protecție</w:t>
      </w:r>
      <w:r w:rsidRPr="005E7AEE">
        <w:rPr>
          <w:rFonts w:ascii="Arial" w:hAnsi="Arial" w:cs="Arial"/>
          <w:color w:val="333333"/>
          <w:sz w:val="22"/>
          <w:szCs w:val="22"/>
        </w:rPr>
        <w:t xml:space="preserve"> în </w:t>
      </w:r>
      <w:r w:rsidRPr="005E7AEE">
        <w:rPr>
          <w:rFonts w:ascii="Arial" w:hAnsi="Arial" w:cs="Arial"/>
          <w:color w:val="333333"/>
          <w:spacing w:val="-1"/>
          <w:sz w:val="22"/>
          <w:szCs w:val="22"/>
        </w:rPr>
        <w:t>conformitate</w:t>
      </w:r>
      <w:r w:rsidRPr="005E7AEE">
        <w:rPr>
          <w:rFonts w:ascii="Arial" w:hAnsi="Arial" w:cs="Arial"/>
          <w:color w:val="333333"/>
          <w:sz w:val="22"/>
          <w:szCs w:val="22"/>
        </w:rPr>
        <w:t xml:space="preserve"> </w:t>
      </w:r>
      <w:r w:rsidRPr="005E7AEE">
        <w:rPr>
          <w:rFonts w:ascii="Arial" w:hAnsi="Arial" w:cs="Arial"/>
          <w:color w:val="333333"/>
          <w:spacing w:val="-1"/>
          <w:sz w:val="22"/>
          <w:szCs w:val="22"/>
        </w:rPr>
        <w:t>cu</w:t>
      </w:r>
      <w:r w:rsidRPr="005E7AEE">
        <w:rPr>
          <w:rFonts w:ascii="Arial" w:hAnsi="Arial" w:cs="Arial"/>
          <w:color w:val="333333"/>
          <w:sz w:val="22"/>
          <w:szCs w:val="22"/>
        </w:rPr>
        <w:t xml:space="preserve"> unghiurile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pacing w:val="69"/>
          <w:sz w:val="22"/>
          <w:szCs w:val="22"/>
        </w:rPr>
        <w:t xml:space="preserve"> </w:t>
      </w:r>
      <w:r w:rsidRPr="005E7AEE">
        <w:rPr>
          <w:rFonts w:ascii="Arial" w:hAnsi="Arial" w:cs="Arial"/>
          <w:color w:val="333333"/>
          <w:spacing w:val="-1"/>
          <w:sz w:val="22"/>
          <w:szCs w:val="22"/>
        </w:rPr>
        <w:t>vizibilitate</w:t>
      </w:r>
      <w:r w:rsidRPr="005E7AEE">
        <w:rPr>
          <w:rFonts w:ascii="Arial" w:hAnsi="Arial" w:cs="Arial"/>
          <w:color w:val="333333"/>
          <w:sz w:val="22"/>
          <w:szCs w:val="22"/>
        </w:rPr>
        <w:t xml:space="preserve"> </w:t>
      </w:r>
      <w:r w:rsidRPr="005E7AEE">
        <w:rPr>
          <w:rFonts w:ascii="Arial" w:hAnsi="Arial" w:cs="Arial"/>
          <w:color w:val="333333"/>
          <w:spacing w:val="-1"/>
          <w:sz w:val="22"/>
          <w:szCs w:val="22"/>
        </w:rPr>
        <w:t>către</w:t>
      </w:r>
      <w:r w:rsidRPr="005E7AEE">
        <w:rPr>
          <w:rFonts w:ascii="Arial" w:hAnsi="Arial" w:cs="Arial"/>
          <w:color w:val="333333"/>
          <w:sz w:val="22"/>
          <w:szCs w:val="22"/>
        </w:rPr>
        <w:t xml:space="preserve"> sit.</w:t>
      </w:r>
    </w:p>
    <w:p w:rsidR="003F1DE7" w:rsidRPr="005E7AEE" w:rsidRDefault="003F1DE7" w:rsidP="007F695D">
      <w:pPr>
        <w:pStyle w:val="BodyText"/>
        <w:widowControl w:val="0"/>
        <w:numPr>
          <w:ilvl w:val="0"/>
          <w:numId w:val="131"/>
        </w:numPr>
        <w:tabs>
          <w:tab w:val="left" w:pos="302"/>
          <w:tab w:val="left" w:pos="360"/>
        </w:tabs>
        <w:kinsoku w:val="0"/>
        <w:overflowPunct w:val="0"/>
        <w:autoSpaceDE w:val="0"/>
        <w:autoSpaceDN w:val="0"/>
        <w:adjustRightInd w:val="0"/>
        <w:spacing w:before="130" w:after="0" w:line="278" w:lineRule="auto"/>
        <w:ind w:left="0" w:firstLine="0"/>
        <w:jc w:val="both"/>
        <w:rPr>
          <w:rFonts w:ascii="Arial" w:hAnsi="Arial" w:cs="Arial"/>
          <w:color w:val="000000"/>
          <w:sz w:val="22"/>
          <w:szCs w:val="22"/>
        </w:rPr>
      </w:pPr>
      <w:r w:rsidRPr="005E7AEE">
        <w:rPr>
          <w:rFonts w:ascii="Arial" w:hAnsi="Arial" w:cs="Arial"/>
          <w:color w:val="333333"/>
          <w:spacing w:val="-1"/>
          <w:sz w:val="22"/>
          <w:szCs w:val="22"/>
        </w:rPr>
        <w:t>Condiţii</w:t>
      </w:r>
      <w:r w:rsidRPr="005E7AEE">
        <w:rPr>
          <w:rFonts w:ascii="Arial" w:hAnsi="Arial" w:cs="Arial"/>
          <w:color w:val="333333"/>
          <w:sz w:val="22"/>
          <w:szCs w:val="22"/>
        </w:rPr>
        <w:t xml:space="preserve"> </w:t>
      </w:r>
      <w:r w:rsidRPr="005E7AEE">
        <w:rPr>
          <w:rFonts w:ascii="Arial" w:hAnsi="Arial" w:cs="Arial"/>
          <w:color w:val="333333"/>
          <w:spacing w:val="1"/>
          <w:sz w:val="22"/>
          <w:szCs w:val="22"/>
        </w:rPr>
        <w:t>la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autorizare: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descărcare</w:t>
      </w:r>
      <w:r w:rsidRPr="005E7AEE">
        <w:rPr>
          <w:rFonts w:ascii="Arial" w:hAnsi="Arial" w:cs="Arial"/>
          <w:color w:val="33333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sarcină </w:t>
      </w:r>
      <w:r w:rsidRPr="005E7AEE">
        <w:rPr>
          <w:rFonts w:ascii="Arial" w:hAnsi="Arial" w:cs="Arial"/>
          <w:color w:val="333333"/>
          <w:spacing w:val="-1"/>
          <w:sz w:val="22"/>
          <w:szCs w:val="22"/>
        </w:rPr>
        <w:t>arheologică,</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aviz</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Direcţia</w:t>
      </w:r>
      <w:r w:rsidRPr="005E7AEE">
        <w:rPr>
          <w:rFonts w:ascii="Arial" w:hAnsi="Arial" w:cs="Arial"/>
          <w:color w:val="333333"/>
          <w:spacing w:val="75"/>
          <w:sz w:val="22"/>
          <w:szCs w:val="22"/>
        </w:rPr>
        <w:t xml:space="preserve"> </w:t>
      </w:r>
      <w:r w:rsidRPr="005E7AEE">
        <w:rPr>
          <w:rFonts w:ascii="Arial" w:hAnsi="Arial" w:cs="Arial"/>
          <w:color w:val="333333"/>
          <w:sz w:val="22"/>
          <w:szCs w:val="22"/>
        </w:rPr>
        <w:t xml:space="preserve">pentru </w:t>
      </w:r>
      <w:r w:rsidRPr="005E7AEE">
        <w:rPr>
          <w:rFonts w:ascii="Arial" w:hAnsi="Arial" w:cs="Arial"/>
          <w:color w:val="333333"/>
          <w:spacing w:val="-1"/>
          <w:sz w:val="22"/>
          <w:szCs w:val="22"/>
        </w:rPr>
        <w:t>Cultură</w:t>
      </w:r>
      <w:r w:rsidRPr="005E7AEE">
        <w:rPr>
          <w:rFonts w:ascii="Arial" w:hAnsi="Arial" w:cs="Arial"/>
          <w:color w:val="333333"/>
          <w:spacing w:val="89"/>
          <w:sz w:val="22"/>
          <w:szCs w:val="22"/>
        </w:rPr>
        <w:t xml:space="preserve"> </w:t>
      </w:r>
      <w:r w:rsidRPr="005E7AEE">
        <w:rPr>
          <w:rFonts w:ascii="Arial" w:hAnsi="Arial" w:cs="Arial"/>
          <w:color w:val="333333"/>
          <w:sz w:val="22"/>
          <w:szCs w:val="22"/>
        </w:rPr>
        <w:t>a</w:t>
      </w:r>
      <w:r w:rsidRPr="005E7AEE">
        <w:rPr>
          <w:rFonts w:ascii="Arial" w:hAnsi="Arial" w:cs="Arial"/>
          <w:color w:val="333333"/>
          <w:spacing w:val="-5"/>
          <w:sz w:val="22"/>
          <w:szCs w:val="22"/>
        </w:rPr>
        <w:t xml:space="preserve"> </w:t>
      </w:r>
      <w:r w:rsidRPr="005E7AEE">
        <w:rPr>
          <w:rFonts w:ascii="Arial" w:hAnsi="Arial" w:cs="Arial"/>
          <w:color w:val="333333"/>
          <w:sz w:val="22"/>
          <w:szCs w:val="22"/>
        </w:rPr>
        <w:t>Județului</w:t>
      </w:r>
      <w:r w:rsidRPr="005E7AEE">
        <w:rPr>
          <w:rFonts w:ascii="Arial" w:hAnsi="Arial" w:cs="Arial"/>
          <w:color w:val="333333"/>
          <w:spacing w:val="-4"/>
          <w:sz w:val="22"/>
          <w:szCs w:val="22"/>
        </w:rPr>
        <w:t xml:space="preserve"> </w:t>
      </w:r>
      <w:r w:rsidRPr="005E7AEE">
        <w:rPr>
          <w:rFonts w:ascii="Arial" w:hAnsi="Arial" w:cs="Arial"/>
          <w:color w:val="333333"/>
          <w:sz w:val="22"/>
          <w:szCs w:val="22"/>
        </w:rPr>
        <w:t>Ilfov.</w:t>
      </w:r>
    </w:p>
    <w:p w:rsidR="003F1DE7" w:rsidRPr="005E7AEE" w:rsidRDefault="003F1DE7" w:rsidP="007F695D">
      <w:pPr>
        <w:pStyle w:val="BodyText"/>
        <w:widowControl w:val="0"/>
        <w:numPr>
          <w:ilvl w:val="0"/>
          <w:numId w:val="131"/>
        </w:numPr>
        <w:tabs>
          <w:tab w:val="left" w:pos="302"/>
          <w:tab w:val="left" w:pos="360"/>
        </w:tabs>
        <w:kinsoku w:val="0"/>
        <w:overflowPunct w:val="0"/>
        <w:autoSpaceDE w:val="0"/>
        <w:autoSpaceDN w:val="0"/>
        <w:adjustRightInd w:val="0"/>
        <w:spacing w:before="130" w:after="0" w:line="277" w:lineRule="auto"/>
        <w:ind w:left="0" w:firstLine="0"/>
        <w:jc w:val="both"/>
        <w:rPr>
          <w:rFonts w:ascii="Arial" w:hAnsi="Arial" w:cs="Arial"/>
          <w:color w:val="000000"/>
          <w:sz w:val="22"/>
          <w:szCs w:val="22"/>
        </w:rPr>
      </w:pPr>
      <w:r w:rsidRPr="005E7AEE">
        <w:rPr>
          <w:rFonts w:ascii="Arial" w:hAnsi="Arial" w:cs="Arial"/>
          <w:color w:val="333333"/>
          <w:spacing w:val="-1"/>
          <w:sz w:val="22"/>
          <w:szCs w:val="22"/>
        </w:rPr>
        <w:t>Activităţi permise:cercetare arheologică, cercetare</w:t>
      </w:r>
      <w:r w:rsidRPr="005E7AEE">
        <w:rPr>
          <w:rFonts w:ascii="Arial" w:hAnsi="Arial" w:cs="Arial"/>
          <w:color w:val="333333"/>
          <w:spacing w:val="60"/>
          <w:sz w:val="22"/>
          <w:szCs w:val="22"/>
        </w:rPr>
        <w:t xml:space="preserve"> </w:t>
      </w:r>
      <w:r w:rsidRPr="005E7AEE">
        <w:rPr>
          <w:rFonts w:ascii="Arial" w:hAnsi="Arial" w:cs="Arial"/>
          <w:color w:val="333333"/>
          <w:spacing w:val="-1"/>
          <w:sz w:val="22"/>
          <w:szCs w:val="22"/>
        </w:rPr>
        <w:lastRenderedPageBreak/>
        <w:t>arhitecturală,restaurare,consolidare,protejare</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și </w:t>
      </w:r>
      <w:r w:rsidRPr="005E7AEE">
        <w:rPr>
          <w:rFonts w:ascii="Arial" w:hAnsi="Arial" w:cs="Arial"/>
          <w:color w:val="333333"/>
          <w:spacing w:val="-1"/>
          <w:sz w:val="22"/>
          <w:szCs w:val="22"/>
        </w:rPr>
        <w:t>punere</w:t>
      </w:r>
      <w:r w:rsidRPr="005E7AEE">
        <w:rPr>
          <w:rFonts w:ascii="Arial" w:hAnsi="Arial" w:cs="Arial"/>
          <w:color w:val="333333"/>
          <w:sz w:val="22"/>
          <w:szCs w:val="22"/>
        </w:rPr>
        <w:t xml:space="preserve"> în </w:t>
      </w:r>
      <w:r w:rsidRPr="005E7AEE">
        <w:rPr>
          <w:rFonts w:ascii="Arial" w:hAnsi="Arial" w:cs="Arial"/>
          <w:color w:val="333333"/>
          <w:spacing w:val="-1"/>
          <w:sz w:val="22"/>
          <w:szCs w:val="22"/>
        </w:rPr>
        <w:t>valoare</w:t>
      </w:r>
      <w:r w:rsidRPr="005E7AEE">
        <w:rPr>
          <w:rFonts w:ascii="Arial" w:hAnsi="Arial" w:cs="Arial"/>
          <w:color w:val="333333"/>
          <w:sz w:val="22"/>
          <w:szCs w:val="22"/>
        </w:rPr>
        <w:t xml:space="preserve"> a</w:t>
      </w:r>
      <w:r w:rsidRPr="005E7AEE">
        <w:rPr>
          <w:rFonts w:ascii="Arial" w:hAnsi="Arial" w:cs="Arial"/>
          <w:color w:val="333333"/>
          <w:spacing w:val="-1"/>
          <w:sz w:val="22"/>
          <w:szCs w:val="22"/>
        </w:rPr>
        <w:t xml:space="preserve"> elementelor</w:t>
      </w:r>
      <w:r w:rsidRPr="005E7AEE">
        <w:rPr>
          <w:rFonts w:ascii="Arial" w:hAnsi="Arial" w:cs="Arial"/>
          <w:color w:val="333333"/>
          <w:spacing w:val="-2"/>
          <w:sz w:val="22"/>
          <w:szCs w:val="22"/>
        </w:rPr>
        <w:t xml:space="preserve"> </w:t>
      </w:r>
      <w:r w:rsidRPr="005E7AEE">
        <w:rPr>
          <w:rFonts w:ascii="Arial" w:hAnsi="Arial" w:cs="Arial"/>
          <w:color w:val="333333"/>
          <w:sz w:val="22"/>
          <w:szCs w:val="22"/>
        </w:rPr>
        <w:t>de sit</w:t>
      </w:r>
      <w:r w:rsidRPr="005E7AEE">
        <w:rPr>
          <w:rFonts w:ascii="Arial" w:hAnsi="Arial" w:cs="Arial"/>
          <w:color w:val="333333"/>
          <w:spacing w:val="103"/>
          <w:sz w:val="22"/>
          <w:szCs w:val="22"/>
        </w:rPr>
        <w:t xml:space="preserve"> </w:t>
      </w:r>
      <w:r w:rsidRPr="005E7AEE">
        <w:rPr>
          <w:rFonts w:ascii="Arial" w:hAnsi="Arial" w:cs="Arial"/>
          <w:color w:val="333333"/>
          <w:spacing w:val="-1"/>
          <w:sz w:val="22"/>
          <w:szCs w:val="22"/>
        </w:rPr>
        <w:t>arheologic</w:t>
      </w:r>
    </w:p>
    <w:p w:rsidR="003F1DE7" w:rsidRPr="005E7AEE" w:rsidRDefault="003F1DE7" w:rsidP="007F695D">
      <w:pPr>
        <w:pStyle w:val="BodyText"/>
        <w:widowControl w:val="0"/>
        <w:numPr>
          <w:ilvl w:val="0"/>
          <w:numId w:val="131"/>
        </w:numPr>
        <w:tabs>
          <w:tab w:val="left" w:pos="302"/>
          <w:tab w:val="left" w:pos="360"/>
        </w:tabs>
        <w:kinsoku w:val="0"/>
        <w:overflowPunct w:val="0"/>
        <w:autoSpaceDE w:val="0"/>
        <w:autoSpaceDN w:val="0"/>
        <w:adjustRightInd w:val="0"/>
        <w:spacing w:before="130" w:after="0" w:line="276" w:lineRule="auto"/>
        <w:ind w:left="0" w:firstLine="0"/>
        <w:jc w:val="both"/>
        <w:rPr>
          <w:rFonts w:ascii="Arial" w:hAnsi="Arial" w:cs="Arial"/>
          <w:color w:val="000000"/>
          <w:sz w:val="22"/>
          <w:szCs w:val="22"/>
        </w:rPr>
      </w:pPr>
      <w:r w:rsidRPr="005E7AEE">
        <w:rPr>
          <w:rFonts w:ascii="Arial" w:hAnsi="Arial" w:cs="Arial"/>
          <w:color w:val="333333"/>
          <w:spacing w:val="-1"/>
          <w:sz w:val="22"/>
          <w:szCs w:val="22"/>
        </w:rPr>
        <w:t xml:space="preserve">Activităţi </w:t>
      </w:r>
      <w:r w:rsidRPr="005E7AEE">
        <w:rPr>
          <w:rFonts w:ascii="Arial" w:hAnsi="Arial" w:cs="Arial"/>
          <w:color w:val="333333"/>
          <w:sz w:val="22"/>
          <w:szCs w:val="22"/>
        </w:rPr>
        <w:t>interzise:</w:t>
      </w:r>
      <w:r w:rsidRPr="005E7AEE">
        <w:rPr>
          <w:rFonts w:ascii="Arial" w:hAnsi="Arial" w:cs="Arial"/>
          <w:color w:val="333333"/>
          <w:spacing w:val="-1"/>
          <w:sz w:val="22"/>
          <w:szCs w:val="22"/>
        </w:rPr>
        <w:t xml:space="preserve"> demolare</w:t>
      </w:r>
      <w:r w:rsidRPr="005E7AEE">
        <w:rPr>
          <w:rFonts w:ascii="Arial" w:hAnsi="Arial" w:cs="Arial"/>
          <w:color w:val="333333"/>
          <w:sz w:val="22"/>
          <w:szCs w:val="22"/>
        </w:rPr>
        <w:t xml:space="preserve"> </w:t>
      </w:r>
      <w:r w:rsidRPr="005E7AEE">
        <w:rPr>
          <w:rFonts w:ascii="Arial" w:hAnsi="Arial" w:cs="Arial"/>
          <w:color w:val="333333"/>
          <w:spacing w:val="-1"/>
          <w:sz w:val="22"/>
          <w:szCs w:val="22"/>
        </w:rPr>
        <w:t>totală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sau parţială,extinderea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complexului,fără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cercetarea</w:t>
      </w:r>
      <w:r w:rsidRPr="005E7AEE">
        <w:rPr>
          <w:rFonts w:ascii="Arial" w:hAnsi="Arial" w:cs="Arial"/>
          <w:color w:val="333333"/>
          <w:spacing w:val="103"/>
          <w:sz w:val="22"/>
          <w:szCs w:val="22"/>
        </w:rPr>
        <w:t xml:space="preserve"> </w:t>
      </w:r>
      <w:r w:rsidRPr="005E7AEE">
        <w:rPr>
          <w:rFonts w:ascii="Arial" w:hAnsi="Arial" w:cs="Arial"/>
          <w:color w:val="333333"/>
          <w:spacing w:val="-1"/>
          <w:sz w:val="22"/>
          <w:szCs w:val="22"/>
        </w:rPr>
        <w:t>arheologică</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prealabilă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având</w:t>
      </w:r>
      <w:r w:rsidRPr="005E7AEE">
        <w:rPr>
          <w:rFonts w:ascii="Arial" w:hAnsi="Arial" w:cs="Arial"/>
          <w:color w:val="333333"/>
          <w:spacing w:val="-3"/>
          <w:sz w:val="22"/>
          <w:szCs w:val="22"/>
        </w:rPr>
        <w:t xml:space="preserve"> </w:t>
      </w:r>
      <w:r w:rsidRPr="005E7AEE">
        <w:rPr>
          <w:rFonts w:ascii="Arial" w:hAnsi="Arial" w:cs="Arial"/>
          <w:color w:val="333333"/>
          <w:sz w:val="22"/>
          <w:szCs w:val="22"/>
        </w:rPr>
        <w:t>în</w:t>
      </w:r>
      <w:r w:rsidRPr="005E7AEE">
        <w:rPr>
          <w:rFonts w:ascii="Arial" w:hAnsi="Arial" w:cs="Arial"/>
          <w:color w:val="333333"/>
          <w:spacing w:val="-2"/>
          <w:sz w:val="22"/>
          <w:szCs w:val="22"/>
        </w:rPr>
        <w:t xml:space="preserve"> </w:t>
      </w:r>
      <w:r w:rsidRPr="005E7AEE">
        <w:rPr>
          <w:rFonts w:ascii="Arial" w:hAnsi="Arial" w:cs="Arial"/>
          <w:color w:val="333333"/>
          <w:sz w:val="22"/>
          <w:szCs w:val="22"/>
        </w:rPr>
        <w:t>vedere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posibilitatea</w:t>
      </w:r>
      <w:r w:rsidRPr="005E7AEE">
        <w:rPr>
          <w:rFonts w:ascii="Arial" w:hAnsi="Arial" w:cs="Arial"/>
          <w:color w:val="333333"/>
          <w:spacing w:val="70"/>
          <w:sz w:val="22"/>
          <w:szCs w:val="22"/>
        </w:rPr>
        <w:t xml:space="preserve"> </w:t>
      </w:r>
      <w:r w:rsidRPr="005E7AEE">
        <w:rPr>
          <w:rFonts w:ascii="Arial" w:hAnsi="Arial" w:cs="Arial"/>
          <w:color w:val="333333"/>
          <w:sz w:val="22"/>
          <w:szCs w:val="22"/>
        </w:rPr>
        <w:t>de</w:t>
      </w:r>
      <w:r w:rsidRPr="005E7AEE">
        <w:rPr>
          <w:rFonts w:ascii="Arial" w:hAnsi="Arial" w:cs="Arial"/>
          <w:color w:val="333333"/>
          <w:spacing w:val="-3"/>
          <w:sz w:val="22"/>
          <w:szCs w:val="22"/>
        </w:rPr>
        <w:t xml:space="preserve"> </w:t>
      </w:r>
      <w:r w:rsidRPr="005E7AEE">
        <w:rPr>
          <w:rFonts w:ascii="Arial" w:hAnsi="Arial" w:cs="Arial"/>
          <w:color w:val="333333"/>
          <w:sz w:val="22"/>
          <w:szCs w:val="22"/>
        </w:rPr>
        <w:t>distrugere</w:t>
      </w:r>
      <w:r w:rsidRPr="005E7AEE">
        <w:rPr>
          <w:rFonts w:ascii="Arial" w:hAnsi="Arial" w:cs="Arial"/>
          <w:color w:val="333333"/>
          <w:spacing w:val="-2"/>
          <w:sz w:val="22"/>
          <w:szCs w:val="22"/>
        </w:rPr>
        <w:t xml:space="preserve"> </w:t>
      </w:r>
      <w:r w:rsidRPr="005E7AEE">
        <w:rPr>
          <w:rFonts w:ascii="Arial" w:hAnsi="Arial" w:cs="Arial"/>
          <w:color w:val="333333"/>
          <w:sz w:val="22"/>
          <w:szCs w:val="22"/>
        </w:rPr>
        <w:t>a</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vestigiilor</w:t>
      </w:r>
      <w:r w:rsidRPr="005E7AEE">
        <w:rPr>
          <w:rFonts w:ascii="Arial" w:hAnsi="Arial" w:cs="Arial"/>
          <w:color w:val="333333"/>
          <w:spacing w:val="-5"/>
          <w:sz w:val="22"/>
          <w:szCs w:val="22"/>
        </w:rPr>
        <w:t xml:space="preserve"> </w:t>
      </w:r>
      <w:r w:rsidRPr="005E7AEE">
        <w:rPr>
          <w:rFonts w:ascii="Arial" w:hAnsi="Arial" w:cs="Arial"/>
          <w:color w:val="333333"/>
          <w:spacing w:val="-1"/>
          <w:sz w:val="22"/>
          <w:szCs w:val="22"/>
        </w:rPr>
        <w:t>arheo-</w:t>
      </w:r>
      <w:r w:rsidRPr="005E7AEE">
        <w:rPr>
          <w:rFonts w:ascii="Arial" w:hAnsi="Arial" w:cs="Arial"/>
          <w:color w:val="333333"/>
          <w:spacing w:val="85"/>
          <w:sz w:val="22"/>
          <w:szCs w:val="22"/>
        </w:rPr>
        <w:t xml:space="preserve"> </w:t>
      </w:r>
      <w:r w:rsidRPr="005E7AEE">
        <w:rPr>
          <w:rFonts w:ascii="Arial" w:hAnsi="Arial" w:cs="Arial"/>
          <w:color w:val="333333"/>
          <w:spacing w:val="-1"/>
          <w:sz w:val="22"/>
          <w:szCs w:val="22"/>
        </w:rPr>
        <w:t>logice,</w:t>
      </w:r>
      <w:r w:rsidRPr="005E7AEE">
        <w:rPr>
          <w:rFonts w:ascii="Arial" w:hAnsi="Arial" w:cs="Arial"/>
          <w:color w:val="333333"/>
          <w:spacing w:val="-3"/>
          <w:sz w:val="22"/>
          <w:szCs w:val="22"/>
        </w:rPr>
        <w:t xml:space="preserve"> </w:t>
      </w:r>
      <w:r w:rsidRPr="005E7AEE">
        <w:rPr>
          <w:rFonts w:ascii="Arial" w:hAnsi="Arial" w:cs="Arial"/>
          <w:color w:val="333333"/>
          <w:sz w:val="22"/>
          <w:szCs w:val="22"/>
        </w:rPr>
        <w:t>se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acceptă</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doar</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varianta</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 xml:space="preserve">punere </w:t>
      </w:r>
      <w:r w:rsidRPr="005E7AEE">
        <w:rPr>
          <w:rFonts w:ascii="Arial" w:hAnsi="Arial" w:cs="Arial"/>
          <w:color w:val="333333"/>
          <w:sz w:val="22"/>
          <w:szCs w:val="22"/>
        </w:rPr>
        <w:t>în</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valoare</w:t>
      </w:r>
      <w:r w:rsidRPr="005E7AEE">
        <w:rPr>
          <w:rFonts w:ascii="Arial" w:hAnsi="Arial" w:cs="Arial"/>
          <w:color w:val="333333"/>
          <w:spacing w:val="-2"/>
          <w:sz w:val="22"/>
          <w:szCs w:val="22"/>
        </w:rPr>
        <w:t xml:space="preserve"> </w:t>
      </w:r>
      <w:r w:rsidRPr="005E7AEE">
        <w:rPr>
          <w:rFonts w:ascii="Arial" w:hAnsi="Arial" w:cs="Arial"/>
          <w:color w:val="333333"/>
          <w:sz w:val="22"/>
          <w:szCs w:val="22"/>
        </w:rPr>
        <w:t>a</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vestigiilor</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arheologice</w:t>
      </w:r>
      <w:r w:rsidRPr="005E7AEE">
        <w:rPr>
          <w:rFonts w:ascii="Arial" w:hAnsi="Arial" w:cs="Arial"/>
          <w:color w:val="333333"/>
          <w:spacing w:val="-3"/>
          <w:sz w:val="22"/>
          <w:szCs w:val="22"/>
        </w:rPr>
        <w:t xml:space="preserve"> </w:t>
      </w:r>
      <w:r w:rsidRPr="005E7AEE">
        <w:rPr>
          <w:rFonts w:ascii="Arial" w:hAnsi="Arial" w:cs="Arial"/>
          <w:color w:val="333333"/>
          <w:sz w:val="22"/>
          <w:szCs w:val="22"/>
        </w:rPr>
        <w:t>in</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situ.</w:t>
      </w:r>
    </w:p>
    <w:p w:rsidR="003F1DE7" w:rsidRPr="00B0330A" w:rsidRDefault="003F1DE7" w:rsidP="007F695D">
      <w:pPr>
        <w:pStyle w:val="BodyText"/>
        <w:widowControl w:val="0"/>
        <w:numPr>
          <w:ilvl w:val="0"/>
          <w:numId w:val="129"/>
        </w:numPr>
        <w:tabs>
          <w:tab w:val="left" w:pos="360"/>
        </w:tabs>
        <w:kinsoku w:val="0"/>
        <w:overflowPunct w:val="0"/>
        <w:autoSpaceDE w:val="0"/>
        <w:autoSpaceDN w:val="0"/>
        <w:adjustRightInd w:val="0"/>
        <w:spacing w:before="176" w:after="0"/>
        <w:ind w:left="0" w:firstLine="0"/>
        <w:jc w:val="both"/>
        <w:rPr>
          <w:rFonts w:ascii="Arial" w:hAnsi="Arial" w:cs="Arial"/>
          <w:b/>
          <w:bCs/>
          <w:color w:val="333333"/>
          <w:spacing w:val="-1"/>
          <w:sz w:val="22"/>
          <w:szCs w:val="22"/>
        </w:rPr>
      </w:pPr>
      <w:r w:rsidRPr="00B0330A">
        <w:rPr>
          <w:rFonts w:ascii="Arial" w:hAnsi="Arial" w:cs="Arial"/>
          <w:b/>
          <w:bCs/>
          <w:color w:val="333333"/>
          <w:spacing w:val="-1"/>
          <w:sz w:val="22"/>
          <w:szCs w:val="22"/>
        </w:rPr>
        <w:t>SITUL ARHEOLOGIC DE LA PANTELIMON ( IF-I-s-B-15218)</w:t>
      </w:r>
    </w:p>
    <w:p w:rsidR="003F1DE7" w:rsidRPr="005E7AEE" w:rsidRDefault="003F1DE7" w:rsidP="003F1DE7">
      <w:pPr>
        <w:pStyle w:val="BodyText"/>
        <w:tabs>
          <w:tab w:val="left" w:pos="360"/>
        </w:tabs>
        <w:kinsoku w:val="0"/>
        <w:overflowPunct w:val="0"/>
        <w:spacing w:before="178"/>
        <w:jc w:val="both"/>
        <w:rPr>
          <w:rFonts w:ascii="Arial" w:hAnsi="Arial" w:cs="Arial"/>
          <w:color w:val="000000"/>
          <w:sz w:val="22"/>
          <w:szCs w:val="22"/>
        </w:rPr>
      </w:pPr>
      <w:r w:rsidRPr="005E7AEE">
        <w:rPr>
          <w:rFonts w:ascii="Arial" w:hAnsi="Arial" w:cs="Arial"/>
          <w:color w:val="333333"/>
          <w:sz w:val="22"/>
          <w:szCs w:val="22"/>
        </w:rPr>
        <w:t xml:space="preserve">Situl </w:t>
      </w:r>
      <w:r w:rsidRPr="005E7AEE">
        <w:rPr>
          <w:rFonts w:ascii="Arial" w:hAnsi="Arial" w:cs="Arial"/>
          <w:color w:val="333333"/>
          <w:spacing w:val="-1"/>
          <w:sz w:val="22"/>
          <w:szCs w:val="22"/>
        </w:rPr>
        <w:t>arheologic</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şi </w:t>
      </w:r>
      <w:r w:rsidRPr="005E7AEE">
        <w:rPr>
          <w:rFonts w:ascii="Arial" w:hAnsi="Arial" w:cs="Arial"/>
          <w:color w:val="333333"/>
          <w:spacing w:val="-1"/>
          <w:sz w:val="22"/>
          <w:szCs w:val="22"/>
        </w:rPr>
        <w:t>zona</w:t>
      </w:r>
      <w:r w:rsidRPr="005E7AEE">
        <w:rPr>
          <w:rFonts w:ascii="Arial" w:hAnsi="Arial" w:cs="Arial"/>
          <w:color w:val="33333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protecţie</w:t>
      </w:r>
    </w:p>
    <w:p w:rsidR="003F1DE7" w:rsidRPr="005E7AEE" w:rsidRDefault="003F1DE7" w:rsidP="003F1DE7">
      <w:pPr>
        <w:pStyle w:val="BodyText"/>
        <w:tabs>
          <w:tab w:val="left" w:pos="360"/>
        </w:tabs>
        <w:kinsoku w:val="0"/>
        <w:overflowPunct w:val="0"/>
        <w:spacing w:line="278" w:lineRule="auto"/>
        <w:jc w:val="both"/>
        <w:rPr>
          <w:rFonts w:ascii="Arial" w:hAnsi="Arial" w:cs="Arial"/>
          <w:color w:val="000000"/>
          <w:sz w:val="22"/>
          <w:szCs w:val="22"/>
        </w:rPr>
      </w:pPr>
      <w:r w:rsidRPr="005E7AEE">
        <w:rPr>
          <w:rFonts w:ascii="Arial" w:hAnsi="Arial" w:cs="Arial"/>
          <w:color w:val="333333"/>
          <w:spacing w:val="-1"/>
          <w:sz w:val="22"/>
          <w:szCs w:val="22"/>
        </w:rPr>
        <w:t xml:space="preserve">Condiţii </w:t>
      </w:r>
      <w:r w:rsidRPr="005E7AEE">
        <w:rPr>
          <w:rFonts w:ascii="Arial" w:hAnsi="Arial" w:cs="Arial"/>
          <w:color w:val="333333"/>
          <w:sz w:val="22"/>
          <w:szCs w:val="22"/>
        </w:rPr>
        <w:t xml:space="preserve">la </w:t>
      </w:r>
      <w:r w:rsidRPr="005E7AEE">
        <w:rPr>
          <w:rFonts w:ascii="Arial" w:hAnsi="Arial" w:cs="Arial"/>
          <w:color w:val="333333"/>
          <w:spacing w:val="-1"/>
          <w:sz w:val="22"/>
          <w:szCs w:val="22"/>
        </w:rPr>
        <w:t>autorizare</w:t>
      </w:r>
      <w:r w:rsidRPr="005E7AEE">
        <w:rPr>
          <w:rFonts w:ascii="Arial" w:hAnsi="Arial" w:cs="Arial"/>
          <w:color w:val="333333"/>
          <w:sz w:val="22"/>
          <w:szCs w:val="22"/>
        </w:rPr>
        <w:t xml:space="preserve"> –</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descărcare</w:t>
      </w:r>
      <w:r w:rsidRPr="005E7AEE">
        <w:rPr>
          <w:rFonts w:ascii="Arial" w:hAnsi="Arial" w:cs="Arial"/>
          <w:color w:val="33333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sarcină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arheologică,</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aviz</w:t>
      </w:r>
      <w:r w:rsidRPr="005E7AEE">
        <w:rPr>
          <w:rFonts w:ascii="Arial" w:hAnsi="Arial" w:cs="Arial"/>
          <w:color w:val="333333"/>
          <w:sz w:val="22"/>
          <w:szCs w:val="22"/>
        </w:rPr>
        <w:t xml:space="preserve"> </w:t>
      </w:r>
      <w:r w:rsidRPr="005E7AEE">
        <w:rPr>
          <w:rFonts w:ascii="Arial" w:hAnsi="Arial" w:cs="Arial"/>
          <w:color w:val="333333"/>
          <w:spacing w:val="-1"/>
          <w:sz w:val="22"/>
          <w:szCs w:val="22"/>
        </w:rPr>
        <w:t xml:space="preserve">Direcţia pentru </w:t>
      </w:r>
      <w:r w:rsidRPr="005E7AEE">
        <w:rPr>
          <w:rFonts w:ascii="Arial" w:hAnsi="Arial" w:cs="Arial"/>
          <w:color w:val="333333"/>
          <w:sz w:val="22"/>
          <w:szCs w:val="22"/>
        </w:rPr>
        <w:t>Cultură</w:t>
      </w:r>
      <w:r w:rsidRPr="005E7AEE">
        <w:rPr>
          <w:rFonts w:ascii="Arial" w:hAnsi="Arial" w:cs="Arial"/>
          <w:color w:val="333333"/>
          <w:spacing w:val="95"/>
          <w:sz w:val="22"/>
          <w:szCs w:val="22"/>
        </w:rPr>
        <w:t xml:space="preserve"> </w:t>
      </w:r>
      <w:r w:rsidRPr="005E7AEE">
        <w:rPr>
          <w:rFonts w:ascii="Arial" w:hAnsi="Arial" w:cs="Arial"/>
          <w:color w:val="333333"/>
          <w:sz w:val="22"/>
          <w:szCs w:val="22"/>
        </w:rPr>
        <w:t>a</w:t>
      </w:r>
      <w:r w:rsidRPr="005E7AEE">
        <w:rPr>
          <w:rFonts w:ascii="Arial" w:hAnsi="Arial" w:cs="Arial"/>
          <w:color w:val="333333"/>
          <w:spacing w:val="68"/>
          <w:sz w:val="22"/>
          <w:szCs w:val="22"/>
        </w:rPr>
        <w:t xml:space="preserve"> </w:t>
      </w:r>
      <w:r w:rsidRPr="005E7AEE">
        <w:rPr>
          <w:rFonts w:ascii="Arial" w:hAnsi="Arial" w:cs="Arial"/>
          <w:color w:val="333333"/>
          <w:sz w:val="22"/>
          <w:szCs w:val="22"/>
        </w:rPr>
        <w:t>Județului</w:t>
      </w:r>
      <w:r w:rsidRPr="005E7AEE">
        <w:rPr>
          <w:rFonts w:ascii="Arial" w:hAnsi="Arial" w:cs="Arial"/>
          <w:color w:val="333333"/>
          <w:spacing w:val="-2"/>
          <w:sz w:val="22"/>
          <w:szCs w:val="22"/>
        </w:rPr>
        <w:t xml:space="preserve"> </w:t>
      </w:r>
      <w:r w:rsidRPr="005E7AEE">
        <w:rPr>
          <w:rFonts w:ascii="Arial" w:hAnsi="Arial" w:cs="Arial"/>
          <w:color w:val="333333"/>
          <w:sz w:val="22"/>
          <w:szCs w:val="22"/>
        </w:rPr>
        <w:t>Ilfov.</w:t>
      </w:r>
    </w:p>
    <w:p w:rsidR="003F1DE7" w:rsidRPr="00B0330A" w:rsidRDefault="003F1DE7" w:rsidP="007F695D">
      <w:pPr>
        <w:pStyle w:val="BodyText"/>
        <w:widowControl w:val="0"/>
        <w:numPr>
          <w:ilvl w:val="0"/>
          <w:numId w:val="129"/>
        </w:numPr>
        <w:tabs>
          <w:tab w:val="left" w:pos="360"/>
        </w:tabs>
        <w:kinsoku w:val="0"/>
        <w:overflowPunct w:val="0"/>
        <w:autoSpaceDE w:val="0"/>
        <w:autoSpaceDN w:val="0"/>
        <w:adjustRightInd w:val="0"/>
        <w:spacing w:before="176" w:after="0"/>
        <w:ind w:left="0" w:firstLine="0"/>
        <w:jc w:val="both"/>
        <w:rPr>
          <w:rFonts w:ascii="Arial" w:hAnsi="Arial" w:cs="Arial"/>
          <w:b/>
          <w:bCs/>
          <w:color w:val="333333"/>
          <w:spacing w:val="-1"/>
          <w:sz w:val="22"/>
          <w:szCs w:val="22"/>
        </w:rPr>
      </w:pPr>
      <w:r w:rsidRPr="00B0330A">
        <w:rPr>
          <w:rFonts w:ascii="Arial" w:hAnsi="Arial" w:cs="Arial"/>
          <w:b/>
          <w:bCs/>
          <w:color w:val="333333"/>
          <w:spacing w:val="-1"/>
          <w:sz w:val="22"/>
          <w:szCs w:val="22"/>
        </w:rPr>
        <w:t>SITUL ARHEOLOGIC DE LA PANTELIMON ( IF-I-s-A-15219)</w:t>
      </w:r>
    </w:p>
    <w:p w:rsidR="003F1DE7" w:rsidRPr="005E7AEE" w:rsidRDefault="003F1DE7" w:rsidP="003F1DE7">
      <w:pPr>
        <w:pStyle w:val="BodyText"/>
        <w:tabs>
          <w:tab w:val="left" w:pos="360"/>
        </w:tabs>
        <w:kinsoku w:val="0"/>
        <w:overflowPunct w:val="0"/>
        <w:spacing w:before="178"/>
        <w:jc w:val="both"/>
        <w:rPr>
          <w:rFonts w:ascii="Arial" w:hAnsi="Arial" w:cs="Arial"/>
          <w:color w:val="000000"/>
          <w:sz w:val="22"/>
          <w:szCs w:val="22"/>
        </w:rPr>
      </w:pPr>
      <w:r w:rsidRPr="005E7AEE">
        <w:rPr>
          <w:rFonts w:ascii="Arial" w:hAnsi="Arial" w:cs="Arial"/>
          <w:color w:val="333333"/>
          <w:sz w:val="22"/>
          <w:szCs w:val="22"/>
        </w:rPr>
        <w:t xml:space="preserve">Situl </w:t>
      </w:r>
      <w:r w:rsidRPr="005E7AEE">
        <w:rPr>
          <w:rFonts w:ascii="Arial" w:hAnsi="Arial" w:cs="Arial"/>
          <w:color w:val="333333"/>
          <w:spacing w:val="-1"/>
          <w:sz w:val="22"/>
          <w:szCs w:val="22"/>
        </w:rPr>
        <w:t>arheologic</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şi </w:t>
      </w:r>
      <w:r w:rsidRPr="005E7AEE">
        <w:rPr>
          <w:rFonts w:ascii="Arial" w:hAnsi="Arial" w:cs="Arial"/>
          <w:color w:val="333333"/>
          <w:spacing w:val="-1"/>
          <w:sz w:val="22"/>
          <w:szCs w:val="22"/>
        </w:rPr>
        <w:t>zona</w:t>
      </w:r>
      <w:r w:rsidRPr="005E7AEE">
        <w:rPr>
          <w:rFonts w:ascii="Arial" w:hAnsi="Arial" w:cs="Arial"/>
          <w:color w:val="33333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protecţie</w:t>
      </w:r>
    </w:p>
    <w:p w:rsidR="003F1DE7" w:rsidRPr="005E7AEE" w:rsidRDefault="003F1DE7" w:rsidP="003F1DE7">
      <w:pPr>
        <w:pStyle w:val="BodyText"/>
        <w:tabs>
          <w:tab w:val="left" w:pos="360"/>
        </w:tabs>
        <w:kinsoku w:val="0"/>
        <w:overflowPunct w:val="0"/>
        <w:spacing w:line="277" w:lineRule="auto"/>
        <w:jc w:val="both"/>
        <w:rPr>
          <w:rFonts w:ascii="Arial" w:hAnsi="Arial" w:cs="Arial"/>
          <w:color w:val="000000"/>
          <w:sz w:val="22"/>
          <w:szCs w:val="22"/>
        </w:rPr>
      </w:pPr>
      <w:r w:rsidRPr="005E7AEE">
        <w:rPr>
          <w:rFonts w:ascii="Arial" w:hAnsi="Arial" w:cs="Arial"/>
          <w:color w:val="333333"/>
          <w:spacing w:val="-1"/>
          <w:sz w:val="22"/>
          <w:szCs w:val="22"/>
        </w:rPr>
        <w:t>Condiţii</w:t>
      </w:r>
      <w:r w:rsidRPr="005E7AEE">
        <w:rPr>
          <w:rFonts w:ascii="Arial" w:hAnsi="Arial" w:cs="Arial"/>
          <w:color w:val="333333"/>
          <w:sz w:val="22"/>
          <w:szCs w:val="22"/>
        </w:rPr>
        <w:t xml:space="preserve"> la </w:t>
      </w:r>
      <w:r w:rsidRPr="005E7AEE">
        <w:rPr>
          <w:rFonts w:ascii="Arial" w:hAnsi="Arial" w:cs="Arial"/>
          <w:color w:val="333333"/>
          <w:spacing w:val="-1"/>
          <w:sz w:val="22"/>
          <w:szCs w:val="22"/>
        </w:rPr>
        <w:t>autorizare</w:t>
      </w:r>
      <w:r w:rsidRPr="005E7AEE">
        <w:rPr>
          <w:rFonts w:ascii="Arial" w:hAnsi="Arial" w:cs="Arial"/>
          <w:color w:val="333333"/>
          <w:sz w:val="22"/>
          <w:szCs w:val="22"/>
        </w:rPr>
        <w:t xml:space="preserve"> -</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descărcare</w:t>
      </w:r>
      <w:r w:rsidRPr="005E7AEE">
        <w:rPr>
          <w:rFonts w:ascii="Arial" w:hAnsi="Arial" w:cs="Arial"/>
          <w:color w:val="33333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sarcină </w:t>
      </w:r>
      <w:r w:rsidRPr="005E7AEE">
        <w:rPr>
          <w:rFonts w:ascii="Arial" w:hAnsi="Arial" w:cs="Arial"/>
          <w:color w:val="333333"/>
          <w:spacing w:val="-1"/>
          <w:sz w:val="22"/>
          <w:szCs w:val="22"/>
        </w:rPr>
        <w:t>arheologică,</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aviz</w:t>
      </w:r>
      <w:r w:rsidRPr="005E7AEE">
        <w:rPr>
          <w:rFonts w:ascii="Arial" w:hAnsi="Arial" w:cs="Arial"/>
          <w:color w:val="333333"/>
          <w:spacing w:val="3"/>
          <w:sz w:val="22"/>
          <w:szCs w:val="22"/>
        </w:rPr>
        <w:t xml:space="preserve"> </w:t>
      </w:r>
      <w:r w:rsidRPr="005E7AEE">
        <w:rPr>
          <w:rFonts w:ascii="Arial" w:hAnsi="Arial" w:cs="Arial"/>
          <w:color w:val="333333"/>
          <w:sz w:val="22"/>
          <w:szCs w:val="22"/>
        </w:rPr>
        <w:t>Comisia</w:t>
      </w:r>
      <w:r w:rsidRPr="005E7AEE">
        <w:rPr>
          <w:rFonts w:ascii="Arial" w:hAnsi="Arial" w:cs="Arial"/>
          <w:color w:val="333333"/>
          <w:spacing w:val="-1"/>
          <w:sz w:val="22"/>
          <w:szCs w:val="22"/>
        </w:rPr>
        <w:t xml:space="preserve"> Naţională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pacing w:val="69"/>
          <w:sz w:val="22"/>
          <w:szCs w:val="22"/>
        </w:rPr>
        <w:t xml:space="preserve"> </w:t>
      </w:r>
      <w:r w:rsidRPr="005E7AEE">
        <w:rPr>
          <w:rFonts w:ascii="Arial" w:hAnsi="Arial" w:cs="Arial"/>
          <w:color w:val="333333"/>
          <w:spacing w:val="-1"/>
          <w:sz w:val="22"/>
          <w:szCs w:val="22"/>
        </w:rPr>
        <w:t>Monumente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Istorice</w:t>
      </w:r>
      <w:r w:rsidRPr="005E7AEE">
        <w:rPr>
          <w:rFonts w:ascii="Arial" w:hAnsi="Arial" w:cs="Arial"/>
          <w:color w:val="333333"/>
          <w:spacing w:val="-3"/>
          <w:sz w:val="22"/>
          <w:szCs w:val="22"/>
        </w:rPr>
        <w:t xml:space="preserve"> </w:t>
      </w:r>
      <w:r w:rsidRPr="005E7AEE">
        <w:rPr>
          <w:rFonts w:ascii="Arial" w:hAnsi="Arial" w:cs="Arial"/>
          <w:color w:val="333333"/>
          <w:sz w:val="22"/>
          <w:szCs w:val="22"/>
        </w:rPr>
        <w:t>,</w:t>
      </w:r>
      <w:r w:rsidRPr="005E7AEE">
        <w:rPr>
          <w:rFonts w:ascii="Arial" w:hAnsi="Arial" w:cs="Arial"/>
          <w:color w:val="333333"/>
          <w:spacing w:val="-4"/>
          <w:sz w:val="22"/>
          <w:szCs w:val="22"/>
        </w:rPr>
        <w:t xml:space="preserve"> </w:t>
      </w:r>
      <w:r w:rsidRPr="005E7AEE">
        <w:rPr>
          <w:rFonts w:ascii="Arial" w:hAnsi="Arial" w:cs="Arial"/>
          <w:color w:val="333333"/>
          <w:sz w:val="22"/>
          <w:szCs w:val="22"/>
        </w:rPr>
        <w:t>cu</w:t>
      </w:r>
      <w:r w:rsidRPr="005E7AEE">
        <w:rPr>
          <w:rFonts w:ascii="Arial" w:hAnsi="Arial" w:cs="Arial"/>
          <w:color w:val="333333"/>
          <w:spacing w:val="-1"/>
          <w:sz w:val="22"/>
          <w:szCs w:val="22"/>
        </w:rPr>
        <w:t xml:space="preserve"> </w:t>
      </w:r>
      <w:r w:rsidRPr="005E7AEE">
        <w:rPr>
          <w:rFonts w:ascii="Arial" w:hAnsi="Arial" w:cs="Arial"/>
          <w:color w:val="333333"/>
          <w:sz w:val="22"/>
          <w:szCs w:val="22"/>
        </w:rPr>
        <w:t>un</w:t>
      </w:r>
      <w:r w:rsidRPr="005E7AEE">
        <w:rPr>
          <w:rFonts w:ascii="Arial" w:hAnsi="Arial" w:cs="Arial"/>
          <w:color w:val="333333"/>
          <w:spacing w:val="-2"/>
          <w:sz w:val="22"/>
          <w:szCs w:val="22"/>
        </w:rPr>
        <w:t xml:space="preserve"> </w:t>
      </w:r>
      <w:r w:rsidRPr="005E7AEE">
        <w:rPr>
          <w:rFonts w:ascii="Arial" w:hAnsi="Arial" w:cs="Arial"/>
          <w:color w:val="333333"/>
          <w:sz w:val="22"/>
          <w:szCs w:val="22"/>
        </w:rPr>
        <w:t>punct</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prealabil</w:t>
      </w:r>
      <w:r w:rsidRPr="005E7AEE">
        <w:rPr>
          <w:rFonts w:ascii="Arial" w:hAnsi="Arial" w:cs="Arial"/>
          <w:color w:val="333333"/>
          <w:spacing w:val="-3"/>
          <w:sz w:val="22"/>
          <w:szCs w:val="22"/>
        </w:rPr>
        <w:t xml:space="preserve"> </w:t>
      </w:r>
      <w:r w:rsidRPr="005E7AEE">
        <w:rPr>
          <w:rFonts w:ascii="Arial" w:hAnsi="Arial" w:cs="Arial"/>
          <w:color w:val="333333"/>
          <w:sz w:val="22"/>
          <w:szCs w:val="22"/>
        </w:rPr>
        <w:t>de</w:t>
      </w:r>
      <w:r w:rsidRPr="005E7AEE">
        <w:rPr>
          <w:rFonts w:ascii="Arial" w:hAnsi="Arial" w:cs="Arial"/>
          <w:color w:val="333333"/>
          <w:spacing w:val="-2"/>
          <w:sz w:val="22"/>
          <w:szCs w:val="22"/>
        </w:rPr>
        <w:t xml:space="preserve"> </w:t>
      </w:r>
      <w:r w:rsidRPr="005E7AEE">
        <w:rPr>
          <w:rFonts w:ascii="Arial" w:hAnsi="Arial" w:cs="Arial"/>
          <w:color w:val="333333"/>
          <w:sz w:val="22"/>
          <w:szCs w:val="22"/>
        </w:rPr>
        <w:t>vedere</w:t>
      </w:r>
      <w:r w:rsidRPr="005E7AEE">
        <w:rPr>
          <w:rFonts w:ascii="Arial" w:hAnsi="Arial" w:cs="Arial"/>
          <w:color w:val="333333"/>
          <w:spacing w:val="-2"/>
          <w:sz w:val="22"/>
          <w:szCs w:val="22"/>
        </w:rPr>
        <w:t xml:space="preserve"> </w:t>
      </w:r>
      <w:r w:rsidRPr="005E7AEE">
        <w:rPr>
          <w:rFonts w:ascii="Arial" w:hAnsi="Arial" w:cs="Arial"/>
          <w:color w:val="333333"/>
          <w:sz w:val="22"/>
          <w:szCs w:val="22"/>
        </w:rPr>
        <w:t>de</w:t>
      </w:r>
      <w:r w:rsidRPr="005E7AEE">
        <w:rPr>
          <w:rFonts w:ascii="Arial" w:hAnsi="Arial" w:cs="Arial"/>
          <w:color w:val="333333"/>
          <w:spacing w:val="-3"/>
          <w:sz w:val="22"/>
          <w:szCs w:val="22"/>
        </w:rPr>
        <w:t xml:space="preserve"> </w:t>
      </w:r>
      <w:r w:rsidRPr="005E7AEE">
        <w:rPr>
          <w:rFonts w:ascii="Arial" w:hAnsi="Arial" w:cs="Arial"/>
          <w:color w:val="333333"/>
          <w:sz w:val="22"/>
          <w:szCs w:val="22"/>
        </w:rPr>
        <w:t>la</w:t>
      </w:r>
      <w:r w:rsidRPr="005E7AEE">
        <w:rPr>
          <w:rFonts w:ascii="Arial" w:hAnsi="Arial" w:cs="Arial"/>
          <w:color w:val="333333"/>
          <w:spacing w:val="-5"/>
          <w:sz w:val="22"/>
          <w:szCs w:val="22"/>
        </w:rPr>
        <w:t xml:space="preserve"> </w:t>
      </w:r>
      <w:r w:rsidRPr="005E7AEE">
        <w:rPr>
          <w:rFonts w:ascii="Arial" w:hAnsi="Arial" w:cs="Arial"/>
          <w:color w:val="333333"/>
          <w:spacing w:val="-1"/>
          <w:sz w:val="22"/>
          <w:szCs w:val="22"/>
        </w:rPr>
        <w:t>Direcţia</w:t>
      </w:r>
      <w:r w:rsidRPr="005E7AEE">
        <w:rPr>
          <w:rFonts w:ascii="Arial" w:hAnsi="Arial" w:cs="Arial"/>
          <w:color w:val="333333"/>
          <w:sz w:val="22"/>
          <w:szCs w:val="22"/>
        </w:rPr>
        <w:t xml:space="preserve"> </w:t>
      </w:r>
      <w:r w:rsidRPr="005E7AEE">
        <w:rPr>
          <w:rFonts w:ascii="Arial" w:hAnsi="Arial" w:cs="Arial"/>
          <w:color w:val="333333"/>
          <w:spacing w:val="-1"/>
          <w:sz w:val="22"/>
          <w:szCs w:val="22"/>
        </w:rPr>
        <w:t>pentru</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Cultură</w:t>
      </w:r>
      <w:r w:rsidRPr="005E7AEE">
        <w:rPr>
          <w:rFonts w:ascii="Arial" w:hAnsi="Arial" w:cs="Arial"/>
          <w:color w:val="333333"/>
          <w:spacing w:val="-3"/>
          <w:sz w:val="22"/>
          <w:szCs w:val="22"/>
        </w:rPr>
        <w:t xml:space="preserve"> </w:t>
      </w:r>
      <w:r w:rsidRPr="005E7AEE">
        <w:rPr>
          <w:rFonts w:ascii="Arial" w:hAnsi="Arial" w:cs="Arial"/>
          <w:color w:val="333333"/>
          <w:sz w:val="22"/>
          <w:szCs w:val="22"/>
        </w:rPr>
        <w:t>a</w:t>
      </w:r>
      <w:r w:rsidRPr="005E7AEE">
        <w:rPr>
          <w:rFonts w:ascii="Arial" w:hAnsi="Arial" w:cs="Arial"/>
          <w:color w:val="333333"/>
          <w:spacing w:val="83"/>
          <w:sz w:val="22"/>
          <w:szCs w:val="22"/>
        </w:rPr>
        <w:t xml:space="preserve"> </w:t>
      </w:r>
      <w:r w:rsidRPr="005E7AEE">
        <w:rPr>
          <w:rFonts w:ascii="Arial" w:hAnsi="Arial" w:cs="Arial"/>
          <w:color w:val="333333"/>
          <w:sz w:val="22"/>
          <w:szCs w:val="22"/>
        </w:rPr>
        <w:t>Județului</w:t>
      </w:r>
      <w:r w:rsidRPr="005E7AEE">
        <w:rPr>
          <w:rFonts w:ascii="Arial" w:hAnsi="Arial" w:cs="Arial"/>
          <w:color w:val="333333"/>
          <w:spacing w:val="-6"/>
          <w:sz w:val="22"/>
          <w:szCs w:val="22"/>
        </w:rPr>
        <w:t xml:space="preserve"> </w:t>
      </w:r>
      <w:r w:rsidRPr="005E7AEE">
        <w:rPr>
          <w:rFonts w:ascii="Arial" w:hAnsi="Arial" w:cs="Arial"/>
          <w:color w:val="333333"/>
          <w:spacing w:val="-1"/>
          <w:sz w:val="22"/>
          <w:szCs w:val="22"/>
        </w:rPr>
        <w:t>Ilfov.</w:t>
      </w:r>
    </w:p>
    <w:p w:rsidR="003F1DE7" w:rsidRPr="00B0330A" w:rsidRDefault="003F1DE7" w:rsidP="007F695D">
      <w:pPr>
        <w:pStyle w:val="BodyText"/>
        <w:widowControl w:val="0"/>
        <w:numPr>
          <w:ilvl w:val="0"/>
          <w:numId w:val="129"/>
        </w:numPr>
        <w:tabs>
          <w:tab w:val="left" w:pos="360"/>
        </w:tabs>
        <w:kinsoku w:val="0"/>
        <w:overflowPunct w:val="0"/>
        <w:autoSpaceDE w:val="0"/>
        <w:autoSpaceDN w:val="0"/>
        <w:adjustRightInd w:val="0"/>
        <w:spacing w:before="176" w:after="0"/>
        <w:ind w:left="0" w:firstLine="0"/>
        <w:jc w:val="both"/>
        <w:rPr>
          <w:rFonts w:ascii="Arial" w:hAnsi="Arial" w:cs="Arial"/>
          <w:b/>
          <w:bCs/>
          <w:color w:val="333333"/>
          <w:spacing w:val="-1"/>
          <w:sz w:val="22"/>
          <w:szCs w:val="22"/>
        </w:rPr>
      </w:pPr>
      <w:r w:rsidRPr="00B0330A">
        <w:rPr>
          <w:rFonts w:ascii="Arial" w:hAnsi="Arial" w:cs="Arial"/>
          <w:b/>
          <w:bCs/>
          <w:color w:val="333333"/>
          <w:spacing w:val="-1"/>
          <w:sz w:val="22"/>
          <w:szCs w:val="22"/>
        </w:rPr>
        <w:t>MÂNĂSTIREA CERNICA ( IF-II-a-B-15300)</w:t>
      </w:r>
    </w:p>
    <w:p w:rsidR="003F1DE7" w:rsidRPr="005E7AEE" w:rsidRDefault="003F1DE7" w:rsidP="003F1DE7">
      <w:pPr>
        <w:pStyle w:val="BodyText"/>
        <w:tabs>
          <w:tab w:val="left" w:pos="360"/>
        </w:tabs>
        <w:kinsoku w:val="0"/>
        <w:overflowPunct w:val="0"/>
        <w:spacing w:before="168"/>
        <w:jc w:val="both"/>
        <w:rPr>
          <w:rFonts w:ascii="Arial" w:hAnsi="Arial" w:cs="Arial"/>
          <w:color w:val="000000"/>
          <w:sz w:val="22"/>
          <w:szCs w:val="22"/>
        </w:rPr>
      </w:pPr>
      <w:r w:rsidRPr="005E7AEE">
        <w:rPr>
          <w:rFonts w:ascii="Arial" w:hAnsi="Arial" w:cs="Arial"/>
          <w:i/>
          <w:iCs/>
          <w:color w:val="333333"/>
          <w:sz w:val="22"/>
          <w:szCs w:val="22"/>
        </w:rPr>
        <w:t>Zona</w:t>
      </w:r>
      <w:r w:rsidRPr="005E7AEE">
        <w:rPr>
          <w:rFonts w:ascii="Arial" w:hAnsi="Arial" w:cs="Arial"/>
          <w:i/>
          <w:iCs/>
          <w:color w:val="333333"/>
          <w:spacing w:val="-21"/>
          <w:sz w:val="22"/>
          <w:szCs w:val="22"/>
        </w:rPr>
        <w:t xml:space="preserve"> </w:t>
      </w:r>
      <w:r w:rsidRPr="005E7AEE">
        <w:rPr>
          <w:rFonts w:ascii="Arial" w:hAnsi="Arial" w:cs="Arial"/>
          <w:i/>
          <w:iCs/>
          <w:color w:val="333333"/>
          <w:spacing w:val="-2"/>
          <w:sz w:val="22"/>
          <w:szCs w:val="22"/>
        </w:rPr>
        <w:t>de</w:t>
      </w:r>
      <w:r w:rsidRPr="005E7AEE">
        <w:rPr>
          <w:rFonts w:ascii="Arial" w:hAnsi="Arial" w:cs="Arial"/>
          <w:i/>
          <w:iCs/>
          <w:color w:val="333333"/>
          <w:spacing w:val="-20"/>
          <w:sz w:val="22"/>
          <w:szCs w:val="22"/>
        </w:rPr>
        <w:t xml:space="preserve"> </w:t>
      </w:r>
      <w:r w:rsidRPr="005E7AEE">
        <w:rPr>
          <w:rFonts w:ascii="Arial" w:hAnsi="Arial" w:cs="Arial"/>
          <w:i/>
          <w:iCs/>
          <w:color w:val="333333"/>
          <w:spacing w:val="-2"/>
          <w:sz w:val="22"/>
          <w:szCs w:val="22"/>
        </w:rPr>
        <w:t>protecţie</w:t>
      </w:r>
      <w:r w:rsidRPr="005E7AEE">
        <w:rPr>
          <w:rFonts w:ascii="Arial" w:hAnsi="Arial" w:cs="Arial"/>
          <w:i/>
          <w:iCs/>
          <w:color w:val="333333"/>
          <w:spacing w:val="-19"/>
          <w:sz w:val="22"/>
          <w:szCs w:val="22"/>
        </w:rPr>
        <w:t xml:space="preserve"> </w:t>
      </w:r>
      <w:r w:rsidRPr="005E7AEE">
        <w:rPr>
          <w:rFonts w:ascii="Arial" w:hAnsi="Arial" w:cs="Arial"/>
          <w:color w:val="333333"/>
          <w:sz w:val="22"/>
          <w:szCs w:val="22"/>
        </w:rPr>
        <w:t>a</w:t>
      </w:r>
      <w:r w:rsidRPr="005E7AEE">
        <w:rPr>
          <w:rFonts w:ascii="Arial" w:hAnsi="Arial" w:cs="Arial"/>
          <w:color w:val="333333"/>
          <w:spacing w:val="-16"/>
          <w:sz w:val="22"/>
          <w:szCs w:val="22"/>
        </w:rPr>
        <w:t xml:space="preserve"> </w:t>
      </w:r>
      <w:r w:rsidRPr="005E7AEE">
        <w:rPr>
          <w:rFonts w:ascii="Arial" w:hAnsi="Arial" w:cs="Arial"/>
          <w:color w:val="333333"/>
          <w:spacing w:val="-1"/>
          <w:sz w:val="22"/>
          <w:szCs w:val="22"/>
        </w:rPr>
        <w:t>ansamblului</w:t>
      </w:r>
      <w:r w:rsidRPr="005E7AEE">
        <w:rPr>
          <w:rFonts w:ascii="Arial" w:hAnsi="Arial" w:cs="Arial"/>
          <w:color w:val="333333"/>
          <w:spacing w:val="-15"/>
          <w:sz w:val="22"/>
          <w:szCs w:val="22"/>
        </w:rPr>
        <w:t xml:space="preserve"> </w:t>
      </w:r>
      <w:r w:rsidRPr="005E7AEE">
        <w:rPr>
          <w:rFonts w:ascii="Arial" w:hAnsi="Arial" w:cs="Arial"/>
          <w:color w:val="333333"/>
          <w:sz w:val="22"/>
          <w:szCs w:val="22"/>
        </w:rPr>
        <w:t>:</w:t>
      </w:r>
    </w:p>
    <w:p w:rsidR="003F1DE7" w:rsidRPr="005E7AEE" w:rsidRDefault="003F1DE7" w:rsidP="007F695D">
      <w:pPr>
        <w:pStyle w:val="BodyText"/>
        <w:widowControl w:val="0"/>
        <w:numPr>
          <w:ilvl w:val="0"/>
          <w:numId w:val="131"/>
        </w:numPr>
        <w:tabs>
          <w:tab w:val="left" w:pos="302"/>
          <w:tab w:val="left" w:pos="360"/>
        </w:tabs>
        <w:kinsoku w:val="0"/>
        <w:overflowPunct w:val="0"/>
        <w:autoSpaceDE w:val="0"/>
        <w:autoSpaceDN w:val="0"/>
        <w:adjustRightInd w:val="0"/>
        <w:spacing w:before="176" w:after="0"/>
        <w:ind w:left="0" w:firstLine="0"/>
        <w:jc w:val="both"/>
        <w:rPr>
          <w:rFonts w:ascii="Arial" w:hAnsi="Arial" w:cs="Arial"/>
          <w:color w:val="000000"/>
          <w:sz w:val="22"/>
          <w:szCs w:val="22"/>
        </w:rPr>
      </w:pPr>
      <w:r w:rsidRPr="005E7AEE">
        <w:rPr>
          <w:rFonts w:ascii="Arial" w:hAnsi="Arial" w:cs="Arial"/>
          <w:color w:val="333333"/>
          <w:sz w:val="22"/>
          <w:szCs w:val="22"/>
        </w:rPr>
        <w:t xml:space="preserve">cuprinde </w:t>
      </w:r>
      <w:r w:rsidRPr="005E7AEE">
        <w:rPr>
          <w:rFonts w:ascii="Arial" w:hAnsi="Arial" w:cs="Arial"/>
          <w:color w:val="333333"/>
          <w:spacing w:val="-1"/>
          <w:sz w:val="22"/>
          <w:szCs w:val="22"/>
        </w:rPr>
        <w:t>malul</w:t>
      </w:r>
      <w:r w:rsidRPr="005E7AEE">
        <w:rPr>
          <w:rFonts w:ascii="Arial" w:hAnsi="Arial" w:cs="Arial"/>
          <w:color w:val="333333"/>
          <w:sz w:val="22"/>
          <w:szCs w:val="22"/>
        </w:rPr>
        <w:t xml:space="preserve"> Nordic</w:t>
      </w:r>
      <w:r w:rsidRPr="005E7AEE">
        <w:rPr>
          <w:rFonts w:ascii="Arial" w:hAnsi="Arial" w:cs="Arial"/>
          <w:color w:val="333333"/>
          <w:spacing w:val="-1"/>
          <w:sz w:val="22"/>
          <w:szCs w:val="22"/>
        </w:rPr>
        <w:t xml:space="preserve"> al</w:t>
      </w:r>
      <w:r w:rsidRPr="005E7AEE">
        <w:rPr>
          <w:rFonts w:ascii="Arial" w:hAnsi="Arial" w:cs="Arial"/>
          <w:color w:val="333333"/>
          <w:sz w:val="22"/>
          <w:szCs w:val="22"/>
        </w:rPr>
        <w:t xml:space="preserve"> </w:t>
      </w:r>
      <w:r w:rsidRPr="005E7AEE">
        <w:rPr>
          <w:rFonts w:ascii="Arial" w:hAnsi="Arial" w:cs="Arial"/>
          <w:color w:val="333333"/>
          <w:spacing w:val="-1"/>
          <w:sz w:val="22"/>
          <w:szCs w:val="22"/>
        </w:rPr>
        <w:t>Lacului</w:t>
      </w:r>
      <w:r w:rsidRPr="005E7AEE">
        <w:rPr>
          <w:rFonts w:ascii="Arial" w:hAnsi="Arial" w:cs="Arial"/>
          <w:color w:val="333333"/>
          <w:sz w:val="22"/>
          <w:szCs w:val="22"/>
        </w:rPr>
        <w:t xml:space="preserve"> </w:t>
      </w:r>
      <w:r w:rsidRPr="005E7AEE">
        <w:rPr>
          <w:rFonts w:ascii="Arial" w:hAnsi="Arial" w:cs="Arial"/>
          <w:color w:val="333333"/>
          <w:spacing w:val="-1"/>
          <w:sz w:val="22"/>
          <w:szCs w:val="22"/>
        </w:rPr>
        <w:t>Cernica</w:t>
      </w:r>
      <w:r w:rsidRPr="005E7AEE">
        <w:rPr>
          <w:rFonts w:ascii="Arial" w:hAnsi="Arial" w:cs="Arial"/>
          <w:color w:val="333333"/>
          <w:spacing w:val="-2"/>
          <w:sz w:val="22"/>
          <w:szCs w:val="22"/>
        </w:rPr>
        <w:t xml:space="preserve"> </w:t>
      </w:r>
      <w:r w:rsidRPr="005E7AEE">
        <w:rPr>
          <w:rFonts w:ascii="Arial" w:hAnsi="Arial" w:cs="Arial"/>
          <w:color w:val="333333"/>
          <w:sz w:val="22"/>
          <w:szCs w:val="22"/>
        </w:rPr>
        <w:t>cf.</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planşei</w:t>
      </w:r>
      <w:r w:rsidRPr="005E7AEE">
        <w:rPr>
          <w:rFonts w:ascii="Arial" w:hAnsi="Arial" w:cs="Arial"/>
          <w:color w:val="333333"/>
          <w:sz w:val="22"/>
          <w:szCs w:val="22"/>
        </w:rPr>
        <w:t xml:space="preserve"> </w:t>
      </w:r>
      <w:r w:rsidRPr="005E7AEE">
        <w:rPr>
          <w:rFonts w:ascii="Arial" w:hAnsi="Arial" w:cs="Arial"/>
          <w:color w:val="333333"/>
          <w:spacing w:val="-1"/>
          <w:sz w:val="22"/>
          <w:szCs w:val="22"/>
        </w:rPr>
        <w:t>2.Delimitarea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zonelor</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de </w:t>
      </w:r>
      <w:r w:rsidRPr="005E7AEE">
        <w:rPr>
          <w:rFonts w:ascii="Arial" w:hAnsi="Arial" w:cs="Arial"/>
          <w:color w:val="333333"/>
          <w:spacing w:val="-1"/>
          <w:sz w:val="22"/>
          <w:szCs w:val="22"/>
        </w:rPr>
        <w:t>protecţie.</w:t>
      </w:r>
    </w:p>
    <w:p w:rsidR="003F1DE7" w:rsidRPr="005E7AEE" w:rsidRDefault="003F1DE7" w:rsidP="007F695D">
      <w:pPr>
        <w:pStyle w:val="BodyText"/>
        <w:widowControl w:val="0"/>
        <w:numPr>
          <w:ilvl w:val="0"/>
          <w:numId w:val="131"/>
        </w:numPr>
        <w:tabs>
          <w:tab w:val="left" w:pos="302"/>
          <w:tab w:val="left" w:pos="360"/>
        </w:tabs>
        <w:kinsoku w:val="0"/>
        <w:overflowPunct w:val="0"/>
        <w:autoSpaceDE w:val="0"/>
        <w:autoSpaceDN w:val="0"/>
        <w:adjustRightInd w:val="0"/>
        <w:spacing w:before="178" w:after="0"/>
        <w:ind w:left="0" w:firstLine="0"/>
        <w:jc w:val="both"/>
        <w:rPr>
          <w:rFonts w:ascii="Arial" w:hAnsi="Arial" w:cs="Arial"/>
          <w:color w:val="000000"/>
          <w:sz w:val="22"/>
          <w:szCs w:val="22"/>
        </w:rPr>
      </w:pPr>
      <w:r w:rsidRPr="005E7AEE">
        <w:rPr>
          <w:rFonts w:ascii="Arial" w:hAnsi="Arial" w:cs="Arial"/>
          <w:color w:val="333333"/>
          <w:spacing w:val="-1"/>
          <w:sz w:val="22"/>
          <w:szCs w:val="22"/>
        </w:rPr>
        <w:t>este</w:t>
      </w:r>
      <w:r w:rsidRPr="005E7AEE">
        <w:rPr>
          <w:rFonts w:ascii="Arial" w:hAnsi="Arial" w:cs="Arial"/>
          <w:color w:val="333333"/>
          <w:sz w:val="22"/>
          <w:szCs w:val="22"/>
        </w:rPr>
        <w:t xml:space="preserve"> </w:t>
      </w:r>
      <w:r w:rsidRPr="005E7AEE">
        <w:rPr>
          <w:rFonts w:ascii="Arial" w:hAnsi="Arial" w:cs="Arial"/>
          <w:color w:val="333333"/>
          <w:spacing w:val="-1"/>
          <w:sz w:val="22"/>
          <w:szCs w:val="22"/>
        </w:rPr>
        <w:t>interzisă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introducerea</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în </w:t>
      </w:r>
      <w:r w:rsidRPr="005E7AEE">
        <w:rPr>
          <w:rFonts w:ascii="Arial" w:hAnsi="Arial" w:cs="Arial"/>
          <w:color w:val="333333"/>
          <w:spacing w:val="-1"/>
          <w:sz w:val="22"/>
          <w:szCs w:val="22"/>
        </w:rPr>
        <w:t>intravilan</w:t>
      </w:r>
      <w:r w:rsidRPr="005E7AEE">
        <w:rPr>
          <w:rFonts w:ascii="Arial" w:hAnsi="Arial" w:cs="Arial"/>
          <w:color w:val="333333"/>
          <w:sz w:val="22"/>
          <w:szCs w:val="22"/>
        </w:rPr>
        <w:t xml:space="preserve"> fără o</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atentă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cercetare</w:t>
      </w:r>
      <w:r w:rsidRPr="005E7AEE">
        <w:rPr>
          <w:rFonts w:ascii="Arial" w:hAnsi="Arial" w:cs="Arial"/>
          <w:color w:val="333333"/>
          <w:sz w:val="22"/>
          <w:szCs w:val="22"/>
        </w:rPr>
        <w:t xml:space="preserve"> </w:t>
      </w:r>
      <w:r w:rsidRPr="005E7AEE">
        <w:rPr>
          <w:rFonts w:ascii="Arial" w:hAnsi="Arial" w:cs="Arial"/>
          <w:color w:val="333333"/>
          <w:spacing w:val="-1"/>
          <w:sz w:val="22"/>
          <w:szCs w:val="22"/>
        </w:rPr>
        <w:t>arheologică;</w:t>
      </w:r>
    </w:p>
    <w:p w:rsidR="003F1DE7" w:rsidRPr="005E7AEE" w:rsidRDefault="003F1DE7" w:rsidP="007F695D">
      <w:pPr>
        <w:pStyle w:val="BodyText"/>
        <w:widowControl w:val="0"/>
        <w:numPr>
          <w:ilvl w:val="0"/>
          <w:numId w:val="131"/>
        </w:numPr>
        <w:tabs>
          <w:tab w:val="left" w:pos="302"/>
          <w:tab w:val="left" w:pos="360"/>
        </w:tabs>
        <w:kinsoku w:val="0"/>
        <w:overflowPunct w:val="0"/>
        <w:autoSpaceDE w:val="0"/>
        <w:autoSpaceDN w:val="0"/>
        <w:adjustRightInd w:val="0"/>
        <w:spacing w:before="176" w:after="0" w:line="278" w:lineRule="auto"/>
        <w:ind w:left="0" w:firstLine="0"/>
        <w:jc w:val="both"/>
        <w:rPr>
          <w:rFonts w:ascii="Arial" w:hAnsi="Arial" w:cs="Arial"/>
          <w:color w:val="000000"/>
          <w:sz w:val="22"/>
          <w:szCs w:val="22"/>
        </w:rPr>
      </w:pPr>
      <w:r w:rsidRPr="005E7AEE">
        <w:rPr>
          <w:rFonts w:ascii="Arial" w:hAnsi="Arial" w:cs="Arial"/>
          <w:color w:val="333333"/>
          <w:sz w:val="22"/>
          <w:szCs w:val="22"/>
        </w:rPr>
        <w:t xml:space="preserve">în </w:t>
      </w:r>
      <w:r w:rsidRPr="005E7AEE">
        <w:rPr>
          <w:rFonts w:ascii="Arial" w:hAnsi="Arial" w:cs="Arial"/>
          <w:color w:val="333333"/>
          <w:spacing w:val="-1"/>
          <w:sz w:val="22"/>
          <w:szCs w:val="22"/>
        </w:rPr>
        <w:t>cazul</w:t>
      </w:r>
      <w:r w:rsidRPr="005E7AEE">
        <w:rPr>
          <w:rFonts w:ascii="Arial" w:hAnsi="Arial" w:cs="Arial"/>
          <w:color w:val="333333"/>
          <w:sz w:val="22"/>
          <w:szCs w:val="22"/>
        </w:rPr>
        <w:t xml:space="preserve"> în </w:t>
      </w:r>
      <w:r w:rsidRPr="005E7AEE">
        <w:rPr>
          <w:rFonts w:ascii="Arial" w:hAnsi="Arial" w:cs="Arial"/>
          <w:color w:val="333333"/>
          <w:spacing w:val="-1"/>
          <w:sz w:val="22"/>
          <w:szCs w:val="22"/>
        </w:rPr>
        <w:t>care</w:t>
      </w:r>
      <w:r w:rsidRPr="005E7AEE">
        <w:rPr>
          <w:rFonts w:ascii="Arial" w:hAnsi="Arial" w:cs="Arial"/>
          <w:color w:val="333333"/>
          <w:sz w:val="22"/>
          <w:szCs w:val="22"/>
        </w:rPr>
        <w:t xml:space="preserve"> se </w:t>
      </w:r>
      <w:r w:rsidRPr="005E7AEE">
        <w:rPr>
          <w:rFonts w:ascii="Arial" w:hAnsi="Arial" w:cs="Arial"/>
          <w:color w:val="333333"/>
          <w:spacing w:val="-1"/>
          <w:sz w:val="22"/>
          <w:szCs w:val="22"/>
        </w:rPr>
        <w:t>doreşte</w:t>
      </w:r>
      <w:r w:rsidRPr="005E7AEE">
        <w:rPr>
          <w:rFonts w:ascii="Arial" w:hAnsi="Arial" w:cs="Arial"/>
          <w:color w:val="333333"/>
          <w:sz w:val="22"/>
          <w:szCs w:val="22"/>
        </w:rPr>
        <w:t xml:space="preserve"> </w:t>
      </w:r>
      <w:r w:rsidRPr="005E7AEE">
        <w:rPr>
          <w:rFonts w:ascii="Arial" w:hAnsi="Arial" w:cs="Arial"/>
          <w:color w:val="333333"/>
          <w:spacing w:val="-1"/>
          <w:sz w:val="22"/>
          <w:szCs w:val="22"/>
        </w:rPr>
        <w:t>introducerea</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în </w:t>
      </w:r>
      <w:r w:rsidRPr="005E7AEE">
        <w:rPr>
          <w:rFonts w:ascii="Arial" w:hAnsi="Arial" w:cs="Arial"/>
          <w:color w:val="333333"/>
          <w:spacing w:val="-1"/>
          <w:sz w:val="22"/>
          <w:szCs w:val="22"/>
        </w:rPr>
        <w:t xml:space="preserve">intravilan, </w:t>
      </w:r>
      <w:r w:rsidRPr="005E7AEE">
        <w:rPr>
          <w:rFonts w:ascii="Arial" w:hAnsi="Arial" w:cs="Arial"/>
          <w:color w:val="333333"/>
          <w:sz w:val="22"/>
          <w:szCs w:val="22"/>
        </w:rPr>
        <w:t xml:space="preserve">regimul </w:t>
      </w:r>
      <w:r w:rsidRPr="005E7AEE">
        <w:rPr>
          <w:rFonts w:ascii="Arial" w:hAnsi="Arial" w:cs="Arial"/>
          <w:color w:val="333333"/>
          <w:spacing w:val="-1"/>
          <w:sz w:val="22"/>
          <w:szCs w:val="22"/>
        </w:rPr>
        <w:t>de</w:t>
      </w:r>
      <w:r w:rsidRPr="005E7AEE">
        <w:rPr>
          <w:rFonts w:ascii="Arial" w:hAnsi="Arial" w:cs="Arial"/>
          <w:color w:val="333333"/>
          <w:sz w:val="22"/>
          <w:szCs w:val="22"/>
        </w:rPr>
        <w:t xml:space="preserve"> construire</w:t>
      </w:r>
      <w:r w:rsidRPr="005E7AEE">
        <w:rPr>
          <w:rFonts w:ascii="Arial" w:hAnsi="Arial" w:cs="Arial"/>
          <w:color w:val="333333"/>
          <w:spacing w:val="1"/>
          <w:sz w:val="22"/>
          <w:szCs w:val="22"/>
        </w:rPr>
        <w:t xml:space="preserve"> </w:t>
      </w:r>
      <w:r w:rsidRPr="005E7AEE">
        <w:rPr>
          <w:rFonts w:ascii="Arial" w:hAnsi="Arial" w:cs="Arial"/>
          <w:color w:val="333333"/>
          <w:sz w:val="22"/>
          <w:szCs w:val="22"/>
        </w:rPr>
        <w:t>se va</w:t>
      </w:r>
      <w:r w:rsidRPr="005E7AEE">
        <w:rPr>
          <w:rFonts w:ascii="Arial" w:hAnsi="Arial" w:cs="Arial"/>
          <w:color w:val="333333"/>
          <w:spacing w:val="55"/>
          <w:sz w:val="22"/>
          <w:szCs w:val="22"/>
        </w:rPr>
        <w:t xml:space="preserve"> </w:t>
      </w:r>
      <w:r w:rsidRPr="005E7AEE">
        <w:rPr>
          <w:rFonts w:ascii="Arial" w:hAnsi="Arial" w:cs="Arial"/>
          <w:color w:val="333333"/>
          <w:spacing w:val="-1"/>
          <w:sz w:val="22"/>
          <w:szCs w:val="22"/>
        </w:rPr>
        <w:t>încadra</w:t>
      </w:r>
      <w:r w:rsidRPr="005E7AEE">
        <w:rPr>
          <w:rFonts w:ascii="Arial" w:hAnsi="Arial" w:cs="Arial"/>
          <w:color w:val="333333"/>
          <w:spacing w:val="-3"/>
          <w:sz w:val="22"/>
          <w:szCs w:val="22"/>
        </w:rPr>
        <w:t xml:space="preserve"> </w:t>
      </w:r>
      <w:r w:rsidRPr="005E7AEE">
        <w:rPr>
          <w:rFonts w:ascii="Arial" w:hAnsi="Arial" w:cs="Arial"/>
          <w:color w:val="333333"/>
          <w:sz w:val="22"/>
          <w:szCs w:val="22"/>
        </w:rPr>
        <w:t xml:space="preserve">în </w:t>
      </w:r>
      <w:r w:rsidRPr="005E7AEE">
        <w:rPr>
          <w:rFonts w:ascii="Arial" w:hAnsi="Arial" w:cs="Arial"/>
          <w:color w:val="333333"/>
          <w:spacing w:val="-1"/>
          <w:sz w:val="22"/>
          <w:szCs w:val="22"/>
        </w:rPr>
        <w:t>următorii</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parametri</w:t>
      </w:r>
      <w:r w:rsidRPr="005E7AEE">
        <w:rPr>
          <w:rFonts w:ascii="Arial" w:hAnsi="Arial" w:cs="Arial"/>
          <w:color w:val="333333"/>
          <w:sz w:val="22"/>
          <w:szCs w:val="22"/>
        </w:rPr>
        <w:t xml:space="preserve"> :</w:t>
      </w:r>
    </w:p>
    <w:p w:rsidR="003F1DE7" w:rsidRPr="005E7AEE" w:rsidRDefault="003F1DE7" w:rsidP="007F695D">
      <w:pPr>
        <w:pStyle w:val="BodyText"/>
        <w:widowControl w:val="0"/>
        <w:numPr>
          <w:ilvl w:val="0"/>
          <w:numId w:val="131"/>
        </w:numPr>
        <w:tabs>
          <w:tab w:val="left" w:pos="302"/>
          <w:tab w:val="left" w:pos="360"/>
        </w:tabs>
        <w:kinsoku w:val="0"/>
        <w:overflowPunct w:val="0"/>
        <w:autoSpaceDE w:val="0"/>
        <w:autoSpaceDN w:val="0"/>
        <w:adjustRightInd w:val="0"/>
        <w:spacing w:before="130" w:after="0" w:line="278" w:lineRule="auto"/>
        <w:ind w:left="0" w:firstLine="0"/>
        <w:jc w:val="both"/>
        <w:rPr>
          <w:rFonts w:ascii="Arial" w:hAnsi="Arial" w:cs="Arial"/>
          <w:color w:val="000000"/>
          <w:sz w:val="22"/>
          <w:szCs w:val="22"/>
        </w:rPr>
      </w:pPr>
      <w:r w:rsidRPr="005E7AEE">
        <w:rPr>
          <w:rFonts w:ascii="Arial" w:hAnsi="Arial" w:cs="Arial"/>
          <w:color w:val="333333"/>
          <w:sz w:val="22"/>
          <w:szCs w:val="22"/>
        </w:rPr>
        <w:t>regim</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maxim</w:t>
      </w:r>
      <w:r w:rsidRPr="005E7AEE">
        <w:rPr>
          <w:rFonts w:ascii="Arial" w:hAnsi="Arial" w:cs="Arial"/>
          <w:color w:val="33333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înălţime</w:t>
      </w:r>
      <w:r w:rsidRPr="005E7AEE">
        <w:rPr>
          <w:rFonts w:ascii="Arial" w:hAnsi="Arial" w:cs="Arial"/>
          <w:color w:val="333333"/>
          <w:sz w:val="22"/>
          <w:szCs w:val="22"/>
        </w:rPr>
        <w:t xml:space="preserve"> -</w:t>
      </w:r>
      <w:r w:rsidRPr="005E7AEE">
        <w:rPr>
          <w:rFonts w:ascii="Arial" w:hAnsi="Arial" w:cs="Arial"/>
          <w:color w:val="333333"/>
          <w:spacing w:val="72"/>
          <w:sz w:val="22"/>
          <w:szCs w:val="22"/>
        </w:rPr>
        <w:t xml:space="preserve"> </w:t>
      </w:r>
      <w:r w:rsidRPr="005E7AEE">
        <w:rPr>
          <w:rFonts w:ascii="Arial" w:hAnsi="Arial" w:cs="Arial"/>
          <w:color w:val="333333"/>
          <w:spacing w:val="-1"/>
          <w:sz w:val="22"/>
          <w:szCs w:val="22"/>
        </w:rPr>
        <w:t xml:space="preserve">P+1E </w:t>
      </w:r>
      <w:r w:rsidRPr="005E7AEE">
        <w:rPr>
          <w:rFonts w:ascii="Arial" w:hAnsi="Arial" w:cs="Arial"/>
          <w:color w:val="333333"/>
          <w:sz w:val="22"/>
          <w:szCs w:val="22"/>
        </w:rPr>
        <w:t>-</w:t>
      </w:r>
      <w:r w:rsidRPr="005E7AEE">
        <w:rPr>
          <w:rFonts w:ascii="Arial" w:hAnsi="Arial" w:cs="Arial"/>
          <w:color w:val="333333"/>
          <w:spacing w:val="71"/>
          <w:sz w:val="22"/>
          <w:szCs w:val="22"/>
        </w:rPr>
        <w:t xml:space="preserve"> </w:t>
      </w:r>
      <w:r w:rsidRPr="005E7AEE">
        <w:rPr>
          <w:rFonts w:ascii="Arial" w:hAnsi="Arial" w:cs="Arial"/>
          <w:color w:val="333333"/>
          <w:spacing w:val="-1"/>
          <w:sz w:val="22"/>
          <w:szCs w:val="22"/>
        </w:rPr>
        <w:t>8,0</w:t>
      </w:r>
      <w:r w:rsidRPr="005E7AEE">
        <w:rPr>
          <w:rFonts w:ascii="Arial" w:hAnsi="Arial" w:cs="Arial"/>
          <w:color w:val="333333"/>
          <w:sz w:val="22"/>
          <w:szCs w:val="22"/>
        </w:rPr>
        <w:t xml:space="preserve"> </w:t>
      </w:r>
      <w:r w:rsidRPr="005E7AEE">
        <w:rPr>
          <w:rFonts w:ascii="Arial" w:hAnsi="Arial" w:cs="Arial"/>
          <w:color w:val="333333"/>
          <w:spacing w:val="-1"/>
          <w:sz w:val="22"/>
          <w:szCs w:val="22"/>
        </w:rPr>
        <w:t>m,</w:t>
      </w:r>
      <w:r w:rsidRPr="005E7AEE">
        <w:rPr>
          <w:rFonts w:ascii="Arial" w:hAnsi="Arial" w:cs="Arial"/>
          <w:color w:val="333333"/>
          <w:spacing w:val="1"/>
          <w:sz w:val="22"/>
          <w:szCs w:val="22"/>
        </w:rPr>
        <w:t xml:space="preserve"> </w:t>
      </w:r>
      <w:r w:rsidRPr="005E7AEE">
        <w:rPr>
          <w:rFonts w:ascii="Arial" w:hAnsi="Arial" w:cs="Arial"/>
          <w:color w:val="333333"/>
          <w:sz w:val="22"/>
          <w:szCs w:val="22"/>
        </w:rPr>
        <w:t>cu</w:t>
      </w:r>
      <w:r w:rsidRPr="005E7AEE">
        <w:rPr>
          <w:rFonts w:ascii="Arial" w:hAnsi="Arial" w:cs="Arial"/>
          <w:color w:val="333333"/>
          <w:spacing w:val="-1"/>
          <w:sz w:val="22"/>
          <w:szCs w:val="22"/>
        </w:rPr>
        <w:t xml:space="preserve"> posibilitatea</w:t>
      </w:r>
      <w:r w:rsidRPr="005E7AEE">
        <w:rPr>
          <w:rFonts w:ascii="Arial" w:hAnsi="Arial" w:cs="Arial"/>
          <w:color w:val="333333"/>
          <w:sz w:val="22"/>
          <w:szCs w:val="22"/>
        </w:rPr>
        <w:t xml:space="preserve"> </w:t>
      </w:r>
      <w:r w:rsidRPr="005E7AEE">
        <w:rPr>
          <w:rFonts w:ascii="Arial" w:hAnsi="Arial" w:cs="Arial"/>
          <w:color w:val="333333"/>
          <w:spacing w:val="-1"/>
          <w:sz w:val="22"/>
          <w:szCs w:val="22"/>
        </w:rPr>
        <w:t>mansardării</w:t>
      </w:r>
      <w:r w:rsidRPr="005E7AEE">
        <w:rPr>
          <w:rFonts w:ascii="Arial" w:hAnsi="Arial" w:cs="Arial"/>
          <w:color w:val="333333"/>
          <w:sz w:val="22"/>
          <w:szCs w:val="22"/>
        </w:rPr>
        <w:t xml:space="preserve"> </w:t>
      </w:r>
      <w:r w:rsidRPr="005E7AEE">
        <w:rPr>
          <w:rFonts w:ascii="Arial" w:hAnsi="Arial" w:cs="Arial"/>
          <w:color w:val="333333"/>
          <w:spacing w:val="-1"/>
          <w:sz w:val="22"/>
          <w:szCs w:val="22"/>
        </w:rPr>
        <w:t xml:space="preserve">dar </w:t>
      </w:r>
      <w:r w:rsidRPr="005E7AEE">
        <w:rPr>
          <w:rFonts w:ascii="Arial" w:hAnsi="Arial" w:cs="Arial"/>
          <w:color w:val="333333"/>
          <w:sz w:val="22"/>
          <w:szCs w:val="22"/>
        </w:rPr>
        <w:t>fără</w:t>
      </w:r>
      <w:r w:rsidRPr="005E7AEE">
        <w:rPr>
          <w:rFonts w:ascii="Arial" w:hAnsi="Arial" w:cs="Arial"/>
          <w:color w:val="333333"/>
          <w:spacing w:val="75"/>
          <w:sz w:val="22"/>
          <w:szCs w:val="22"/>
        </w:rPr>
        <w:t xml:space="preserve"> </w:t>
      </w:r>
      <w:r w:rsidRPr="005E7AEE">
        <w:rPr>
          <w:rFonts w:ascii="Arial" w:hAnsi="Arial" w:cs="Arial"/>
          <w:color w:val="333333"/>
          <w:spacing w:val="-1"/>
          <w:sz w:val="22"/>
          <w:szCs w:val="22"/>
        </w:rPr>
        <w:t>depăşirea</w:t>
      </w:r>
      <w:r w:rsidRPr="005E7AEE">
        <w:rPr>
          <w:rFonts w:ascii="Arial" w:hAnsi="Arial" w:cs="Arial"/>
          <w:color w:val="333333"/>
          <w:spacing w:val="-8"/>
          <w:sz w:val="22"/>
          <w:szCs w:val="22"/>
        </w:rPr>
        <w:t xml:space="preserve"> </w:t>
      </w:r>
      <w:r w:rsidRPr="005E7AEE">
        <w:rPr>
          <w:rFonts w:ascii="Arial" w:hAnsi="Arial" w:cs="Arial"/>
          <w:color w:val="333333"/>
          <w:spacing w:val="-1"/>
          <w:sz w:val="22"/>
          <w:szCs w:val="22"/>
        </w:rPr>
        <w:t>înălţimii</w:t>
      </w:r>
      <w:r w:rsidRPr="005E7AEE">
        <w:rPr>
          <w:rFonts w:ascii="Arial" w:hAnsi="Arial" w:cs="Arial"/>
          <w:color w:val="333333"/>
          <w:spacing w:val="-6"/>
          <w:sz w:val="22"/>
          <w:szCs w:val="22"/>
        </w:rPr>
        <w:t xml:space="preserve"> </w:t>
      </w:r>
      <w:r w:rsidRPr="005E7AEE">
        <w:rPr>
          <w:rFonts w:ascii="Arial" w:hAnsi="Arial" w:cs="Arial"/>
          <w:color w:val="333333"/>
          <w:sz w:val="22"/>
          <w:szCs w:val="22"/>
        </w:rPr>
        <w:t>maxime</w:t>
      </w:r>
      <w:r w:rsidRPr="005E7AEE">
        <w:rPr>
          <w:rFonts w:ascii="Arial" w:hAnsi="Arial" w:cs="Arial"/>
          <w:color w:val="333333"/>
          <w:spacing w:val="-5"/>
          <w:sz w:val="22"/>
          <w:szCs w:val="22"/>
        </w:rPr>
        <w:t xml:space="preserve"> </w:t>
      </w:r>
      <w:r w:rsidRPr="005E7AEE">
        <w:rPr>
          <w:rFonts w:ascii="Arial" w:hAnsi="Arial" w:cs="Arial"/>
          <w:color w:val="333333"/>
          <w:spacing w:val="-1"/>
          <w:sz w:val="22"/>
          <w:szCs w:val="22"/>
        </w:rPr>
        <w:t>admise;</w:t>
      </w:r>
    </w:p>
    <w:p w:rsidR="003F1DE7" w:rsidRPr="005E7AEE" w:rsidRDefault="003F1DE7" w:rsidP="007F695D">
      <w:pPr>
        <w:pStyle w:val="BodyText"/>
        <w:widowControl w:val="0"/>
        <w:numPr>
          <w:ilvl w:val="0"/>
          <w:numId w:val="131"/>
        </w:numPr>
        <w:tabs>
          <w:tab w:val="left" w:pos="302"/>
          <w:tab w:val="left" w:pos="360"/>
        </w:tabs>
        <w:kinsoku w:val="0"/>
        <w:overflowPunct w:val="0"/>
        <w:autoSpaceDE w:val="0"/>
        <w:autoSpaceDN w:val="0"/>
        <w:adjustRightInd w:val="0"/>
        <w:spacing w:before="129" w:after="0" w:line="276" w:lineRule="auto"/>
        <w:ind w:left="0" w:firstLine="0"/>
        <w:jc w:val="both"/>
        <w:rPr>
          <w:rFonts w:ascii="Arial" w:hAnsi="Arial" w:cs="Arial"/>
          <w:color w:val="000000"/>
          <w:sz w:val="22"/>
          <w:szCs w:val="22"/>
        </w:rPr>
      </w:pPr>
      <w:r w:rsidRPr="005E7AEE">
        <w:rPr>
          <w:rFonts w:ascii="Arial" w:hAnsi="Arial" w:cs="Arial"/>
          <w:color w:val="333333"/>
          <w:spacing w:val="-1"/>
          <w:sz w:val="22"/>
          <w:szCs w:val="22"/>
        </w:rPr>
        <w:t>funcţiuni admise</w:t>
      </w:r>
      <w:r w:rsidRPr="005E7AEE">
        <w:rPr>
          <w:rFonts w:ascii="Arial" w:hAnsi="Arial" w:cs="Arial"/>
          <w:color w:val="333333"/>
          <w:sz w:val="22"/>
          <w:szCs w:val="22"/>
        </w:rPr>
        <w:t xml:space="preserve"> -</w:t>
      </w:r>
      <w:r w:rsidRPr="005E7AEE">
        <w:rPr>
          <w:rFonts w:ascii="Arial" w:hAnsi="Arial" w:cs="Arial"/>
          <w:color w:val="333333"/>
          <w:spacing w:val="72"/>
          <w:sz w:val="22"/>
          <w:szCs w:val="22"/>
        </w:rPr>
        <w:t xml:space="preserve"> </w:t>
      </w:r>
      <w:r w:rsidRPr="005E7AEE">
        <w:rPr>
          <w:rFonts w:ascii="Arial" w:hAnsi="Arial" w:cs="Arial"/>
          <w:color w:val="333333"/>
          <w:spacing w:val="-1"/>
          <w:sz w:val="22"/>
          <w:szCs w:val="22"/>
        </w:rPr>
        <w:t>locuinţe individuale</w:t>
      </w:r>
      <w:r w:rsidRPr="005E7AEE">
        <w:rPr>
          <w:rFonts w:ascii="Arial" w:hAnsi="Arial" w:cs="Arial"/>
          <w:color w:val="333333"/>
          <w:sz w:val="22"/>
          <w:szCs w:val="22"/>
        </w:rPr>
        <w:t xml:space="preserve"> </w:t>
      </w:r>
      <w:r w:rsidRPr="005E7AEE">
        <w:rPr>
          <w:rFonts w:ascii="Arial" w:hAnsi="Arial" w:cs="Arial"/>
          <w:color w:val="333333"/>
          <w:spacing w:val="-1"/>
          <w:sz w:val="22"/>
          <w:szCs w:val="22"/>
        </w:rPr>
        <w:t>cu regim</w:t>
      </w:r>
      <w:r w:rsidRPr="005E7AEE">
        <w:rPr>
          <w:rFonts w:ascii="Arial" w:hAnsi="Arial" w:cs="Arial"/>
          <w:color w:val="333333"/>
          <w:spacing w:val="-2"/>
          <w:sz w:val="22"/>
          <w:szCs w:val="22"/>
        </w:rPr>
        <w:t xml:space="preserve"> </w:t>
      </w:r>
      <w:r w:rsidRPr="005E7AEE">
        <w:rPr>
          <w:rFonts w:ascii="Arial" w:hAnsi="Arial" w:cs="Arial"/>
          <w:color w:val="333333"/>
          <w:sz w:val="22"/>
          <w:szCs w:val="22"/>
        </w:rPr>
        <w:t>mic</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de </w:t>
      </w:r>
      <w:r w:rsidRPr="005E7AEE">
        <w:rPr>
          <w:rFonts w:ascii="Arial" w:hAnsi="Arial" w:cs="Arial"/>
          <w:color w:val="333333"/>
          <w:spacing w:val="-1"/>
          <w:sz w:val="22"/>
          <w:szCs w:val="22"/>
        </w:rPr>
        <w:t>înălţime,</w:t>
      </w:r>
      <w:r w:rsidRPr="005E7AEE">
        <w:rPr>
          <w:rFonts w:ascii="Arial" w:hAnsi="Arial" w:cs="Arial"/>
          <w:color w:val="333333"/>
          <w:spacing w:val="1"/>
          <w:sz w:val="22"/>
          <w:szCs w:val="22"/>
        </w:rPr>
        <w:t xml:space="preserve"> </w:t>
      </w:r>
      <w:r w:rsidRPr="005E7AEE">
        <w:rPr>
          <w:rFonts w:ascii="Arial" w:hAnsi="Arial" w:cs="Arial"/>
          <w:color w:val="333333"/>
          <w:sz w:val="22"/>
          <w:szCs w:val="22"/>
        </w:rPr>
        <w:t>anexe</w:t>
      </w:r>
      <w:r w:rsidRPr="005E7AEE">
        <w:rPr>
          <w:rFonts w:ascii="Arial" w:hAnsi="Arial" w:cs="Arial"/>
          <w:color w:val="333333"/>
          <w:spacing w:val="-1"/>
          <w:sz w:val="22"/>
          <w:szCs w:val="22"/>
        </w:rPr>
        <w:t xml:space="preserve"> gospodăreşti</w:t>
      </w:r>
      <w:r w:rsidRPr="005E7AEE">
        <w:rPr>
          <w:rFonts w:ascii="Arial" w:hAnsi="Arial" w:cs="Arial"/>
          <w:color w:val="333333"/>
          <w:spacing w:val="91"/>
          <w:sz w:val="22"/>
          <w:szCs w:val="22"/>
        </w:rPr>
        <w:t xml:space="preserve"> </w:t>
      </w:r>
      <w:r w:rsidRPr="005E7AEE">
        <w:rPr>
          <w:rFonts w:ascii="Arial" w:hAnsi="Arial" w:cs="Arial"/>
          <w:color w:val="333333"/>
          <w:spacing w:val="-1"/>
          <w:sz w:val="22"/>
          <w:szCs w:val="22"/>
        </w:rPr>
        <w:t xml:space="preserve">ce </w:t>
      </w:r>
      <w:r w:rsidRPr="005E7AEE">
        <w:rPr>
          <w:rFonts w:ascii="Arial" w:hAnsi="Arial" w:cs="Arial"/>
          <w:color w:val="333333"/>
          <w:sz w:val="22"/>
          <w:szCs w:val="22"/>
        </w:rPr>
        <w:t xml:space="preserve">nu </w:t>
      </w:r>
      <w:r w:rsidRPr="005E7AEE">
        <w:rPr>
          <w:rFonts w:ascii="Arial" w:hAnsi="Arial" w:cs="Arial"/>
          <w:color w:val="333333"/>
          <w:spacing w:val="-1"/>
          <w:sz w:val="22"/>
          <w:szCs w:val="22"/>
        </w:rPr>
        <w:t>vor putea</w:t>
      </w:r>
      <w:r w:rsidRPr="005E7AEE">
        <w:rPr>
          <w:rFonts w:ascii="Arial" w:hAnsi="Arial" w:cs="Arial"/>
          <w:color w:val="333333"/>
          <w:spacing w:val="-2"/>
          <w:sz w:val="22"/>
          <w:szCs w:val="22"/>
        </w:rPr>
        <w:t xml:space="preserve"> </w:t>
      </w:r>
      <w:r w:rsidRPr="005E7AEE">
        <w:rPr>
          <w:rFonts w:ascii="Arial" w:hAnsi="Arial" w:cs="Arial"/>
          <w:color w:val="333333"/>
          <w:sz w:val="22"/>
          <w:szCs w:val="22"/>
        </w:rPr>
        <w:t>fi</w:t>
      </w:r>
      <w:r w:rsidRPr="005E7AEE">
        <w:rPr>
          <w:rFonts w:ascii="Arial" w:hAnsi="Arial" w:cs="Arial"/>
          <w:color w:val="333333"/>
          <w:spacing w:val="-1"/>
          <w:sz w:val="22"/>
          <w:szCs w:val="22"/>
        </w:rPr>
        <w:t xml:space="preserve"> </w:t>
      </w:r>
      <w:r w:rsidRPr="005E7AEE">
        <w:rPr>
          <w:rFonts w:ascii="Arial" w:hAnsi="Arial" w:cs="Arial"/>
          <w:color w:val="333333"/>
          <w:sz w:val="22"/>
          <w:szCs w:val="22"/>
        </w:rPr>
        <w:t>vizibile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pe</w:t>
      </w:r>
      <w:r w:rsidRPr="005E7AEE">
        <w:rPr>
          <w:rFonts w:ascii="Arial" w:hAnsi="Arial" w:cs="Arial"/>
          <w:color w:val="333333"/>
          <w:sz w:val="22"/>
          <w:szCs w:val="22"/>
        </w:rPr>
        <w:t xml:space="preserve"> </w:t>
      </w:r>
      <w:r w:rsidRPr="005E7AEE">
        <w:rPr>
          <w:rFonts w:ascii="Arial" w:hAnsi="Arial" w:cs="Arial"/>
          <w:color w:val="333333"/>
          <w:spacing w:val="-1"/>
          <w:sz w:val="22"/>
          <w:szCs w:val="22"/>
        </w:rPr>
        <w:t>malul</w:t>
      </w:r>
      <w:r w:rsidRPr="005E7AEE">
        <w:rPr>
          <w:rFonts w:ascii="Arial" w:hAnsi="Arial" w:cs="Arial"/>
          <w:color w:val="333333"/>
          <w:sz w:val="22"/>
          <w:szCs w:val="22"/>
        </w:rPr>
        <w:t xml:space="preserve"> </w:t>
      </w:r>
      <w:r w:rsidRPr="005E7AEE">
        <w:rPr>
          <w:rFonts w:ascii="Arial" w:hAnsi="Arial" w:cs="Arial"/>
          <w:color w:val="333333"/>
          <w:spacing w:val="-1"/>
          <w:sz w:val="22"/>
          <w:szCs w:val="22"/>
        </w:rPr>
        <w:t>lacului Cernica,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construcţii</w:t>
      </w:r>
      <w:r w:rsidRPr="005E7AEE">
        <w:rPr>
          <w:rFonts w:ascii="Arial" w:hAnsi="Arial" w:cs="Arial"/>
          <w:color w:val="333333"/>
          <w:sz w:val="22"/>
          <w:szCs w:val="22"/>
        </w:rPr>
        <w:t xml:space="preserve"> pentru</w:t>
      </w:r>
      <w:r w:rsidRPr="005E7AEE">
        <w:rPr>
          <w:rFonts w:ascii="Arial" w:hAnsi="Arial" w:cs="Arial"/>
          <w:color w:val="333333"/>
          <w:spacing w:val="-1"/>
          <w:sz w:val="22"/>
          <w:szCs w:val="22"/>
        </w:rPr>
        <w:t xml:space="preserve"> agrement,</w:t>
      </w:r>
      <w:r w:rsidRPr="005E7AEE">
        <w:rPr>
          <w:rFonts w:ascii="Arial" w:hAnsi="Arial" w:cs="Arial"/>
          <w:color w:val="333333"/>
          <w:spacing w:val="75"/>
          <w:sz w:val="22"/>
          <w:szCs w:val="22"/>
        </w:rPr>
        <w:t xml:space="preserve"> </w:t>
      </w:r>
      <w:r w:rsidRPr="005E7AEE">
        <w:rPr>
          <w:rFonts w:ascii="Arial" w:hAnsi="Arial" w:cs="Arial"/>
          <w:color w:val="333333"/>
          <w:spacing w:val="-1"/>
          <w:sz w:val="22"/>
          <w:szCs w:val="22"/>
        </w:rPr>
        <w:t>dotări</w:t>
      </w:r>
      <w:r w:rsidRPr="005E7AEE">
        <w:rPr>
          <w:rFonts w:ascii="Arial" w:hAnsi="Arial" w:cs="Arial"/>
          <w:color w:val="333333"/>
          <w:sz w:val="22"/>
          <w:szCs w:val="22"/>
        </w:rPr>
        <w:t xml:space="preserve"> </w:t>
      </w:r>
      <w:r w:rsidRPr="005E7AEE">
        <w:rPr>
          <w:rFonts w:ascii="Arial" w:hAnsi="Arial" w:cs="Arial"/>
          <w:color w:val="333333"/>
          <w:spacing w:val="-1"/>
          <w:sz w:val="22"/>
          <w:szCs w:val="22"/>
        </w:rPr>
        <w:t xml:space="preserve">turism </w:t>
      </w:r>
      <w:r w:rsidRPr="005E7AEE">
        <w:rPr>
          <w:rFonts w:ascii="Arial" w:hAnsi="Arial" w:cs="Arial"/>
          <w:color w:val="333333"/>
          <w:sz w:val="22"/>
          <w:szCs w:val="22"/>
        </w:rPr>
        <w:t xml:space="preserve">şi </w:t>
      </w:r>
      <w:r w:rsidRPr="005E7AEE">
        <w:rPr>
          <w:rFonts w:ascii="Arial" w:hAnsi="Arial" w:cs="Arial"/>
          <w:color w:val="333333"/>
          <w:spacing w:val="-1"/>
          <w:sz w:val="22"/>
          <w:szCs w:val="22"/>
        </w:rPr>
        <w:t>activităţi</w:t>
      </w:r>
      <w:r w:rsidRPr="005E7AEE">
        <w:rPr>
          <w:rFonts w:ascii="Arial" w:hAnsi="Arial" w:cs="Arial"/>
          <w:color w:val="333333"/>
          <w:sz w:val="22"/>
          <w:szCs w:val="22"/>
        </w:rPr>
        <w:t xml:space="preserve"> conexe</w:t>
      </w:r>
    </w:p>
    <w:p w:rsidR="003F1DE7" w:rsidRPr="005E7AEE" w:rsidRDefault="003F1DE7" w:rsidP="007F695D">
      <w:pPr>
        <w:pStyle w:val="BodyText"/>
        <w:widowControl w:val="0"/>
        <w:numPr>
          <w:ilvl w:val="0"/>
          <w:numId w:val="131"/>
        </w:numPr>
        <w:tabs>
          <w:tab w:val="left" w:pos="302"/>
          <w:tab w:val="left" w:pos="360"/>
        </w:tabs>
        <w:kinsoku w:val="0"/>
        <w:overflowPunct w:val="0"/>
        <w:autoSpaceDE w:val="0"/>
        <w:autoSpaceDN w:val="0"/>
        <w:adjustRightInd w:val="0"/>
        <w:spacing w:before="134" w:after="0"/>
        <w:ind w:left="0" w:firstLine="0"/>
        <w:jc w:val="both"/>
        <w:rPr>
          <w:rFonts w:ascii="Arial" w:hAnsi="Arial" w:cs="Arial"/>
          <w:color w:val="000000"/>
          <w:sz w:val="22"/>
          <w:szCs w:val="22"/>
        </w:rPr>
      </w:pPr>
      <w:r w:rsidRPr="005E7AEE">
        <w:rPr>
          <w:rFonts w:ascii="Arial" w:hAnsi="Arial" w:cs="Arial"/>
          <w:color w:val="333333"/>
          <w:spacing w:val="-1"/>
          <w:sz w:val="22"/>
          <w:szCs w:val="22"/>
        </w:rPr>
        <w:t>faţade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 xml:space="preserve">finisate </w:t>
      </w:r>
      <w:r w:rsidRPr="005E7AEE">
        <w:rPr>
          <w:rFonts w:ascii="Arial" w:hAnsi="Arial" w:cs="Arial"/>
          <w:color w:val="333333"/>
          <w:sz w:val="22"/>
          <w:szCs w:val="22"/>
        </w:rPr>
        <w:t>în</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culoarea</w:t>
      </w:r>
      <w:r w:rsidRPr="005E7AEE">
        <w:rPr>
          <w:rFonts w:ascii="Arial" w:hAnsi="Arial" w:cs="Arial"/>
          <w:color w:val="333333"/>
          <w:spacing w:val="-3"/>
          <w:sz w:val="22"/>
          <w:szCs w:val="22"/>
        </w:rPr>
        <w:t xml:space="preserve"> </w:t>
      </w:r>
      <w:r w:rsidRPr="005E7AEE">
        <w:rPr>
          <w:rFonts w:ascii="Arial" w:hAnsi="Arial" w:cs="Arial"/>
          <w:color w:val="333333"/>
          <w:sz w:val="22"/>
          <w:szCs w:val="22"/>
        </w:rPr>
        <w:t>alb;</w:t>
      </w:r>
    </w:p>
    <w:p w:rsidR="003F1DE7" w:rsidRPr="005E7AEE" w:rsidRDefault="003F1DE7" w:rsidP="007F695D">
      <w:pPr>
        <w:pStyle w:val="BodyText"/>
        <w:widowControl w:val="0"/>
        <w:numPr>
          <w:ilvl w:val="0"/>
          <w:numId w:val="131"/>
        </w:numPr>
        <w:tabs>
          <w:tab w:val="left" w:pos="302"/>
          <w:tab w:val="left" w:pos="360"/>
        </w:tabs>
        <w:kinsoku w:val="0"/>
        <w:overflowPunct w:val="0"/>
        <w:autoSpaceDE w:val="0"/>
        <w:autoSpaceDN w:val="0"/>
        <w:adjustRightInd w:val="0"/>
        <w:spacing w:before="178" w:after="0"/>
        <w:ind w:left="0" w:firstLine="0"/>
        <w:jc w:val="both"/>
        <w:rPr>
          <w:rFonts w:ascii="Arial" w:hAnsi="Arial" w:cs="Arial"/>
          <w:color w:val="000000"/>
          <w:sz w:val="22"/>
          <w:szCs w:val="22"/>
        </w:rPr>
      </w:pPr>
      <w:r w:rsidRPr="005E7AEE">
        <w:rPr>
          <w:rFonts w:ascii="Arial" w:hAnsi="Arial" w:cs="Arial"/>
          <w:color w:val="333333"/>
          <w:spacing w:val="-1"/>
          <w:sz w:val="22"/>
          <w:szCs w:val="22"/>
        </w:rPr>
        <w:t>acoperire</w:t>
      </w:r>
      <w:r w:rsidRPr="005E7AEE">
        <w:rPr>
          <w:rFonts w:ascii="Arial" w:hAnsi="Arial" w:cs="Arial"/>
          <w:color w:val="333333"/>
          <w:spacing w:val="-3"/>
          <w:sz w:val="22"/>
          <w:szCs w:val="22"/>
        </w:rPr>
        <w:t xml:space="preserve"> </w:t>
      </w:r>
      <w:r w:rsidRPr="005E7AEE">
        <w:rPr>
          <w:rFonts w:ascii="Arial" w:hAnsi="Arial" w:cs="Arial"/>
          <w:color w:val="333333"/>
          <w:sz w:val="22"/>
          <w:szCs w:val="22"/>
        </w:rPr>
        <w:t>în</w:t>
      </w:r>
      <w:r w:rsidRPr="005E7AEE">
        <w:rPr>
          <w:rFonts w:ascii="Arial" w:hAnsi="Arial" w:cs="Arial"/>
          <w:color w:val="333333"/>
          <w:spacing w:val="-2"/>
          <w:sz w:val="22"/>
          <w:szCs w:val="22"/>
        </w:rPr>
        <w:t xml:space="preserve"> </w:t>
      </w:r>
      <w:r w:rsidRPr="005E7AEE">
        <w:rPr>
          <w:rFonts w:ascii="Arial" w:hAnsi="Arial" w:cs="Arial"/>
          <w:color w:val="333333"/>
          <w:sz w:val="22"/>
          <w:szCs w:val="22"/>
        </w:rPr>
        <w:t>4</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ape,</w:t>
      </w:r>
      <w:r w:rsidRPr="005E7AEE">
        <w:rPr>
          <w:rFonts w:ascii="Arial" w:hAnsi="Arial" w:cs="Arial"/>
          <w:color w:val="333333"/>
          <w:spacing w:val="-4"/>
          <w:sz w:val="22"/>
          <w:szCs w:val="22"/>
        </w:rPr>
        <w:t xml:space="preserve"> </w:t>
      </w:r>
      <w:r w:rsidRPr="005E7AEE">
        <w:rPr>
          <w:rFonts w:ascii="Arial" w:hAnsi="Arial" w:cs="Arial"/>
          <w:color w:val="333333"/>
          <w:sz w:val="22"/>
          <w:szCs w:val="22"/>
        </w:rPr>
        <w:t>învelitoare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din</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material</w:t>
      </w:r>
      <w:r w:rsidRPr="005E7AEE">
        <w:rPr>
          <w:rFonts w:ascii="Arial" w:hAnsi="Arial" w:cs="Arial"/>
          <w:color w:val="333333"/>
          <w:sz w:val="22"/>
          <w:szCs w:val="22"/>
        </w:rPr>
        <w:t xml:space="preserve"> </w:t>
      </w:r>
      <w:r w:rsidRPr="005E7AEE">
        <w:rPr>
          <w:rFonts w:ascii="Arial" w:hAnsi="Arial" w:cs="Arial"/>
          <w:color w:val="333333"/>
          <w:spacing w:val="-1"/>
          <w:sz w:val="22"/>
          <w:szCs w:val="22"/>
        </w:rPr>
        <w:t>ceramic;</w:t>
      </w:r>
    </w:p>
    <w:p w:rsidR="003F1DE7" w:rsidRPr="005E7AEE" w:rsidRDefault="003F1DE7" w:rsidP="007F695D">
      <w:pPr>
        <w:pStyle w:val="BodyText"/>
        <w:widowControl w:val="0"/>
        <w:numPr>
          <w:ilvl w:val="0"/>
          <w:numId w:val="131"/>
        </w:numPr>
        <w:tabs>
          <w:tab w:val="left" w:pos="302"/>
          <w:tab w:val="left" w:pos="360"/>
        </w:tabs>
        <w:kinsoku w:val="0"/>
        <w:overflowPunct w:val="0"/>
        <w:autoSpaceDE w:val="0"/>
        <w:autoSpaceDN w:val="0"/>
        <w:adjustRightInd w:val="0"/>
        <w:spacing w:before="181" w:after="0"/>
        <w:ind w:left="0" w:firstLine="0"/>
        <w:jc w:val="both"/>
        <w:rPr>
          <w:rFonts w:ascii="Arial" w:hAnsi="Arial" w:cs="Arial"/>
          <w:color w:val="000000"/>
          <w:sz w:val="22"/>
          <w:szCs w:val="22"/>
        </w:rPr>
      </w:pPr>
      <w:r w:rsidRPr="005E7AEE">
        <w:rPr>
          <w:rFonts w:ascii="Arial" w:hAnsi="Arial" w:cs="Arial"/>
          <w:color w:val="333333"/>
          <w:sz w:val="22"/>
          <w:szCs w:val="22"/>
        </w:rPr>
        <w:t>împrejmuirile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vor</w:t>
      </w:r>
      <w:r w:rsidRPr="005E7AEE">
        <w:rPr>
          <w:rFonts w:ascii="Arial" w:hAnsi="Arial" w:cs="Arial"/>
          <w:color w:val="333333"/>
          <w:sz w:val="22"/>
          <w:szCs w:val="22"/>
        </w:rPr>
        <w:t xml:space="preserve"> fi exclusiv </w:t>
      </w:r>
      <w:r w:rsidRPr="005E7AEE">
        <w:rPr>
          <w:rFonts w:ascii="Arial" w:hAnsi="Arial" w:cs="Arial"/>
          <w:color w:val="333333"/>
          <w:spacing w:val="-1"/>
          <w:sz w:val="22"/>
          <w:szCs w:val="22"/>
        </w:rPr>
        <w:t>din</w:t>
      </w:r>
      <w:r w:rsidRPr="005E7AEE">
        <w:rPr>
          <w:rFonts w:ascii="Arial" w:hAnsi="Arial" w:cs="Arial"/>
          <w:color w:val="333333"/>
          <w:sz w:val="22"/>
          <w:szCs w:val="22"/>
        </w:rPr>
        <w:t xml:space="preserve"> </w:t>
      </w:r>
      <w:r w:rsidRPr="005E7AEE">
        <w:rPr>
          <w:rFonts w:ascii="Arial" w:hAnsi="Arial" w:cs="Arial"/>
          <w:color w:val="333333"/>
          <w:spacing w:val="-1"/>
          <w:sz w:val="22"/>
          <w:szCs w:val="22"/>
        </w:rPr>
        <w:t>elmn</w:t>
      </w:r>
      <w:r w:rsidRPr="005E7AEE">
        <w:rPr>
          <w:rFonts w:ascii="Arial" w:hAnsi="Arial" w:cs="Arial"/>
          <w:color w:val="333333"/>
          <w:sz w:val="22"/>
          <w:szCs w:val="22"/>
        </w:rPr>
        <w:t xml:space="preserve"> cu </w:t>
      </w:r>
      <w:r w:rsidRPr="005E7AEE">
        <w:rPr>
          <w:rFonts w:ascii="Arial" w:hAnsi="Arial" w:cs="Arial"/>
          <w:color w:val="333333"/>
          <w:spacing w:val="-1"/>
          <w:sz w:val="22"/>
          <w:szCs w:val="22"/>
        </w:rPr>
        <w:t>înălţimea maximă</w:t>
      </w:r>
      <w:r w:rsidRPr="005E7AEE">
        <w:rPr>
          <w:rFonts w:ascii="Arial" w:hAnsi="Arial" w:cs="Arial"/>
          <w:color w:val="333333"/>
          <w:sz w:val="22"/>
          <w:szCs w:val="22"/>
        </w:rPr>
        <w:t xml:space="preserve"> de 1,20 </w:t>
      </w:r>
      <w:r w:rsidRPr="005E7AEE">
        <w:rPr>
          <w:rFonts w:ascii="Arial" w:hAnsi="Arial" w:cs="Arial"/>
          <w:color w:val="333333"/>
          <w:spacing w:val="-1"/>
          <w:sz w:val="22"/>
          <w:szCs w:val="22"/>
        </w:rPr>
        <w:t>m;</w:t>
      </w:r>
    </w:p>
    <w:p w:rsidR="003F1DE7" w:rsidRPr="005E7AEE" w:rsidRDefault="003F1DE7" w:rsidP="003F1DE7">
      <w:pPr>
        <w:pStyle w:val="BodyText"/>
        <w:tabs>
          <w:tab w:val="left" w:pos="360"/>
        </w:tabs>
        <w:kinsoku w:val="0"/>
        <w:overflowPunct w:val="0"/>
        <w:spacing w:before="178"/>
        <w:jc w:val="both"/>
        <w:rPr>
          <w:rFonts w:ascii="Arial" w:hAnsi="Arial" w:cs="Arial"/>
          <w:color w:val="000000"/>
          <w:sz w:val="22"/>
          <w:szCs w:val="22"/>
        </w:rPr>
      </w:pPr>
      <w:r w:rsidRPr="005E7AEE">
        <w:rPr>
          <w:rFonts w:ascii="Arial" w:hAnsi="Arial" w:cs="Arial"/>
          <w:color w:val="333333"/>
          <w:sz w:val="22"/>
          <w:szCs w:val="22"/>
        </w:rPr>
        <w:t>-</w:t>
      </w:r>
      <w:r w:rsidRPr="005E7AEE">
        <w:rPr>
          <w:rFonts w:ascii="Arial" w:hAnsi="Arial" w:cs="Arial"/>
          <w:color w:val="333333"/>
          <w:spacing w:val="-8"/>
          <w:sz w:val="22"/>
          <w:szCs w:val="22"/>
        </w:rPr>
        <w:t xml:space="preserve"> </w:t>
      </w:r>
      <w:r w:rsidRPr="005E7AEE">
        <w:rPr>
          <w:rFonts w:ascii="Arial" w:hAnsi="Arial" w:cs="Arial"/>
          <w:color w:val="333333"/>
          <w:spacing w:val="-1"/>
          <w:sz w:val="22"/>
          <w:szCs w:val="22"/>
        </w:rPr>
        <w:t>POT:</w:t>
      </w:r>
      <w:r w:rsidRPr="005E7AEE">
        <w:rPr>
          <w:rFonts w:ascii="Arial" w:hAnsi="Arial" w:cs="Arial"/>
          <w:color w:val="333333"/>
          <w:spacing w:val="-6"/>
          <w:sz w:val="22"/>
          <w:szCs w:val="22"/>
        </w:rPr>
        <w:t xml:space="preserve"> </w:t>
      </w:r>
      <w:r w:rsidRPr="005E7AEE">
        <w:rPr>
          <w:rFonts w:ascii="Arial" w:hAnsi="Arial" w:cs="Arial"/>
          <w:color w:val="333333"/>
          <w:sz w:val="22"/>
          <w:szCs w:val="22"/>
        </w:rPr>
        <w:t>30%</w:t>
      </w:r>
    </w:p>
    <w:p w:rsidR="003F1DE7" w:rsidRPr="005E7AEE" w:rsidRDefault="003F1DE7" w:rsidP="003F1DE7">
      <w:pPr>
        <w:pStyle w:val="BodyText"/>
        <w:tabs>
          <w:tab w:val="left" w:pos="360"/>
        </w:tabs>
        <w:kinsoku w:val="0"/>
        <w:overflowPunct w:val="0"/>
        <w:spacing w:before="178"/>
        <w:jc w:val="both"/>
        <w:rPr>
          <w:rFonts w:ascii="Arial" w:hAnsi="Arial" w:cs="Arial"/>
          <w:color w:val="000000"/>
          <w:sz w:val="22"/>
          <w:szCs w:val="22"/>
        </w:rPr>
      </w:pPr>
      <w:r w:rsidRPr="005E7AEE">
        <w:rPr>
          <w:rFonts w:ascii="Arial" w:hAnsi="Arial" w:cs="Arial"/>
          <w:color w:val="333333"/>
          <w:sz w:val="22"/>
          <w:szCs w:val="22"/>
        </w:rPr>
        <w:t>-</w:t>
      </w:r>
      <w:r w:rsidRPr="005E7AEE">
        <w:rPr>
          <w:rFonts w:ascii="Arial" w:hAnsi="Arial" w:cs="Arial"/>
          <w:color w:val="333333"/>
          <w:spacing w:val="-7"/>
          <w:sz w:val="22"/>
          <w:szCs w:val="22"/>
        </w:rPr>
        <w:t xml:space="preserve"> </w:t>
      </w:r>
      <w:r w:rsidRPr="005E7AEE">
        <w:rPr>
          <w:rFonts w:ascii="Arial" w:hAnsi="Arial" w:cs="Arial"/>
          <w:color w:val="333333"/>
          <w:spacing w:val="-1"/>
          <w:sz w:val="22"/>
          <w:szCs w:val="22"/>
        </w:rPr>
        <w:t>CUT:</w:t>
      </w:r>
      <w:r w:rsidRPr="005E7AEE">
        <w:rPr>
          <w:rFonts w:ascii="Arial" w:hAnsi="Arial" w:cs="Arial"/>
          <w:color w:val="333333"/>
          <w:spacing w:val="-5"/>
          <w:sz w:val="22"/>
          <w:szCs w:val="22"/>
        </w:rPr>
        <w:t xml:space="preserve"> </w:t>
      </w:r>
      <w:r w:rsidRPr="005E7AEE">
        <w:rPr>
          <w:rFonts w:ascii="Arial" w:hAnsi="Arial" w:cs="Arial"/>
          <w:color w:val="333333"/>
          <w:sz w:val="22"/>
          <w:szCs w:val="22"/>
        </w:rPr>
        <w:t>0,6</w:t>
      </w:r>
    </w:p>
    <w:p w:rsidR="003F1DE7" w:rsidRPr="005E7AEE" w:rsidRDefault="003F1DE7" w:rsidP="003F1DE7">
      <w:pPr>
        <w:pStyle w:val="BodyText"/>
        <w:tabs>
          <w:tab w:val="left" w:pos="360"/>
        </w:tabs>
        <w:kinsoku w:val="0"/>
        <w:overflowPunct w:val="0"/>
        <w:spacing w:before="178"/>
        <w:jc w:val="both"/>
        <w:rPr>
          <w:rFonts w:ascii="Arial" w:hAnsi="Arial" w:cs="Arial"/>
          <w:color w:val="000000"/>
          <w:sz w:val="22"/>
          <w:szCs w:val="22"/>
        </w:rPr>
      </w:pPr>
      <w:r w:rsidRPr="005E7AEE">
        <w:rPr>
          <w:rFonts w:ascii="Arial" w:hAnsi="Arial" w:cs="Arial"/>
          <w:color w:val="333333"/>
          <w:sz w:val="22"/>
          <w:szCs w:val="22"/>
        </w:rPr>
        <w:t>Orice</w:t>
      </w:r>
      <w:r w:rsidRPr="005E7AEE">
        <w:rPr>
          <w:rFonts w:ascii="Arial" w:hAnsi="Arial" w:cs="Arial"/>
          <w:color w:val="333333"/>
          <w:spacing w:val="-2"/>
          <w:sz w:val="22"/>
          <w:szCs w:val="22"/>
        </w:rPr>
        <w:t xml:space="preserve"> </w:t>
      </w:r>
      <w:r w:rsidRPr="005E7AEE">
        <w:rPr>
          <w:rFonts w:ascii="Arial" w:hAnsi="Arial" w:cs="Arial"/>
          <w:color w:val="333333"/>
          <w:sz w:val="22"/>
          <w:szCs w:val="22"/>
        </w:rPr>
        <w:t>intervenţie</w:t>
      </w:r>
      <w:r w:rsidRPr="005E7AEE">
        <w:rPr>
          <w:rFonts w:ascii="Arial" w:hAnsi="Arial" w:cs="Arial"/>
          <w:color w:val="333333"/>
          <w:spacing w:val="-4"/>
          <w:sz w:val="22"/>
          <w:szCs w:val="22"/>
        </w:rPr>
        <w:t xml:space="preserve"> </w:t>
      </w:r>
      <w:r w:rsidRPr="005E7AEE">
        <w:rPr>
          <w:rFonts w:ascii="Arial" w:hAnsi="Arial" w:cs="Arial"/>
          <w:color w:val="333333"/>
          <w:sz w:val="22"/>
          <w:szCs w:val="22"/>
        </w:rPr>
        <w:t>se</w:t>
      </w:r>
      <w:r w:rsidRPr="005E7AEE">
        <w:rPr>
          <w:rFonts w:ascii="Arial" w:hAnsi="Arial" w:cs="Arial"/>
          <w:color w:val="333333"/>
          <w:spacing w:val="-1"/>
          <w:sz w:val="22"/>
          <w:szCs w:val="22"/>
        </w:rPr>
        <w:t xml:space="preserve"> </w:t>
      </w:r>
      <w:r w:rsidRPr="005E7AEE">
        <w:rPr>
          <w:rFonts w:ascii="Arial" w:hAnsi="Arial" w:cs="Arial"/>
          <w:color w:val="333333"/>
          <w:sz w:val="22"/>
          <w:szCs w:val="22"/>
        </w:rPr>
        <w:t>va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autoriza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numai cu</w:t>
      </w:r>
      <w:r w:rsidRPr="005E7AEE">
        <w:rPr>
          <w:rFonts w:ascii="Arial" w:hAnsi="Arial" w:cs="Arial"/>
          <w:color w:val="333333"/>
          <w:sz w:val="22"/>
          <w:szCs w:val="22"/>
        </w:rPr>
        <w:t xml:space="preserve"> </w:t>
      </w:r>
      <w:r w:rsidRPr="005E7AEE">
        <w:rPr>
          <w:rFonts w:ascii="Arial" w:hAnsi="Arial" w:cs="Arial"/>
          <w:color w:val="333333"/>
          <w:spacing w:val="-1"/>
          <w:sz w:val="22"/>
          <w:szCs w:val="22"/>
        </w:rPr>
        <w:t>avizul Direcţiei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pentru</w:t>
      </w:r>
      <w:r w:rsidRPr="005E7AEE">
        <w:rPr>
          <w:rFonts w:ascii="Arial" w:hAnsi="Arial" w:cs="Arial"/>
          <w:color w:val="333333"/>
          <w:spacing w:val="-2"/>
          <w:sz w:val="22"/>
          <w:szCs w:val="22"/>
        </w:rPr>
        <w:t xml:space="preserve"> </w:t>
      </w:r>
      <w:r w:rsidRPr="005E7AEE">
        <w:rPr>
          <w:rFonts w:ascii="Arial" w:hAnsi="Arial" w:cs="Arial"/>
          <w:color w:val="333333"/>
          <w:sz w:val="22"/>
          <w:szCs w:val="22"/>
        </w:rPr>
        <w:t>Cultură</w:t>
      </w:r>
      <w:r w:rsidRPr="005E7AEE">
        <w:rPr>
          <w:rFonts w:ascii="Arial" w:hAnsi="Arial" w:cs="Arial"/>
          <w:color w:val="333333"/>
          <w:spacing w:val="-3"/>
          <w:sz w:val="22"/>
          <w:szCs w:val="22"/>
        </w:rPr>
        <w:t xml:space="preserve"> </w:t>
      </w:r>
      <w:r w:rsidRPr="005E7AEE">
        <w:rPr>
          <w:rFonts w:ascii="Arial" w:hAnsi="Arial" w:cs="Arial"/>
          <w:color w:val="333333"/>
          <w:sz w:val="22"/>
          <w:szCs w:val="22"/>
        </w:rPr>
        <w:t>a</w:t>
      </w:r>
      <w:r w:rsidRPr="005E7AEE">
        <w:rPr>
          <w:rFonts w:ascii="Arial" w:hAnsi="Arial" w:cs="Arial"/>
          <w:color w:val="333333"/>
          <w:spacing w:val="-4"/>
          <w:sz w:val="22"/>
          <w:szCs w:val="22"/>
        </w:rPr>
        <w:t xml:space="preserve"> </w:t>
      </w:r>
      <w:r w:rsidRPr="005E7AEE">
        <w:rPr>
          <w:rFonts w:ascii="Arial" w:hAnsi="Arial" w:cs="Arial"/>
          <w:color w:val="333333"/>
          <w:sz w:val="22"/>
          <w:szCs w:val="22"/>
        </w:rPr>
        <w:t>Județului</w:t>
      </w:r>
      <w:r w:rsidRPr="005E7AEE">
        <w:rPr>
          <w:rFonts w:ascii="Arial" w:hAnsi="Arial" w:cs="Arial"/>
          <w:color w:val="333333"/>
          <w:spacing w:val="-1"/>
          <w:sz w:val="22"/>
          <w:szCs w:val="22"/>
        </w:rPr>
        <w:t xml:space="preserve"> Ilfov</w:t>
      </w:r>
    </w:p>
    <w:p w:rsidR="003F1DE7" w:rsidRPr="005E7AEE" w:rsidRDefault="003F1DE7" w:rsidP="003F1DE7">
      <w:pPr>
        <w:pStyle w:val="BodyText"/>
        <w:tabs>
          <w:tab w:val="left" w:pos="360"/>
        </w:tabs>
        <w:kinsoku w:val="0"/>
        <w:overflowPunct w:val="0"/>
        <w:spacing w:line="276" w:lineRule="auto"/>
        <w:jc w:val="both"/>
        <w:rPr>
          <w:rFonts w:ascii="Arial" w:hAnsi="Arial" w:cs="Arial"/>
          <w:color w:val="000000"/>
          <w:sz w:val="22"/>
          <w:szCs w:val="22"/>
        </w:rPr>
      </w:pPr>
      <w:r w:rsidRPr="005E7AEE">
        <w:rPr>
          <w:rFonts w:ascii="Arial" w:hAnsi="Arial" w:cs="Arial"/>
          <w:color w:val="333333"/>
          <w:sz w:val="22"/>
          <w:szCs w:val="22"/>
        </w:rPr>
        <w:t xml:space="preserve">Se </w:t>
      </w:r>
      <w:r w:rsidRPr="005E7AEE">
        <w:rPr>
          <w:rFonts w:ascii="Arial" w:hAnsi="Arial" w:cs="Arial"/>
          <w:color w:val="333333"/>
          <w:spacing w:val="-1"/>
          <w:sz w:val="22"/>
          <w:szCs w:val="22"/>
        </w:rPr>
        <w:t>vor</w:t>
      </w:r>
      <w:r w:rsidRPr="005E7AEE">
        <w:rPr>
          <w:rFonts w:ascii="Arial" w:hAnsi="Arial" w:cs="Arial"/>
          <w:color w:val="333333"/>
          <w:sz w:val="22"/>
          <w:szCs w:val="22"/>
        </w:rPr>
        <w:t xml:space="preserve"> </w:t>
      </w:r>
      <w:r w:rsidRPr="005E7AEE">
        <w:rPr>
          <w:rFonts w:ascii="Arial" w:hAnsi="Arial" w:cs="Arial"/>
          <w:color w:val="333333"/>
          <w:spacing w:val="-1"/>
          <w:sz w:val="22"/>
          <w:szCs w:val="22"/>
        </w:rPr>
        <w:t>respecta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tipologiile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tradiționale</w:t>
      </w:r>
      <w:r w:rsidRPr="005E7AEE">
        <w:rPr>
          <w:rFonts w:ascii="Arial" w:hAnsi="Arial" w:cs="Arial"/>
          <w:color w:val="333333"/>
          <w:sz w:val="22"/>
          <w:szCs w:val="22"/>
        </w:rPr>
        <w:t xml:space="preserve"> </w:t>
      </w:r>
      <w:r w:rsidRPr="005E7AEE">
        <w:rPr>
          <w:rFonts w:ascii="Arial" w:hAnsi="Arial" w:cs="Arial"/>
          <w:color w:val="333333"/>
          <w:spacing w:val="-1"/>
          <w:sz w:val="22"/>
          <w:szCs w:val="22"/>
        </w:rPr>
        <w:t>sau</w:t>
      </w:r>
      <w:r w:rsidRPr="005E7AEE">
        <w:rPr>
          <w:rFonts w:ascii="Arial" w:hAnsi="Arial" w:cs="Arial"/>
          <w:color w:val="333333"/>
          <w:sz w:val="22"/>
          <w:szCs w:val="22"/>
        </w:rPr>
        <w:t xml:space="preserve"> </w:t>
      </w:r>
      <w:r w:rsidRPr="005E7AEE">
        <w:rPr>
          <w:rFonts w:ascii="Arial" w:hAnsi="Arial" w:cs="Arial"/>
          <w:color w:val="333333"/>
          <w:spacing w:val="-1"/>
          <w:sz w:val="22"/>
          <w:szCs w:val="22"/>
        </w:rPr>
        <w:t>interpretări</w:t>
      </w:r>
      <w:r w:rsidRPr="005E7AEE">
        <w:rPr>
          <w:rFonts w:ascii="Arial" w:hAnsi="Arial" w:cs="Arial"/>
          <w:color w:val="333333"/>
          <w:sz w:val="22"/>
          <w:szCs w:val="22"/>
        </w:rPr>
        <w:t xml:space="preserve"> </w:t>
      </w:r>
      <w:r w:rsidRPr="005E7AEE">
        <w:rPr>
          <w:rFonts w:ascii="Arial" w:hAnsi="Arial" w:cs="Arial"/>
          <w:color w:val="333333"/>
          <w:spacing w:val="-1"/>
          <w:sz w:val="22"/>
          <w:szCs w:val="22"/>
        </w:rPr>
        <w:t>contemporane</w:t>
      </w:r>
      <w:r w:rsidRPr="005E7AEE">
        <w:rPr>
          <w:rFonts w:ascii="Arial" w:hAnsi="Arial" w:cs="Arial"/>
          <w:color w:val="333333"/>
          <w:sz w:val="22"/>
          <w:szCs w:val="22"/>
        </w:rPr>
        <w:t xml:space="preserve"> </w:t>
      </w:r>
      <w:r w:rsidRPr="005E7AEE">
        <w:rPr>
          <w:rFonts w:ascii="Arial" w:hAnsi="Arial" w:cs="Arial"/>
          <w:color w:val="333333"/>
          <w:spacing w:val="-1"/>
          <w:sz w:val="22"/>
          <w:szCs w:val="22"/>
        </w:rPr>
        <w:t>ale</w:t>
      </w:r>
      <w:r w:rsidRPr="005E7AEE">
        <w:rPr>
          <w:rFonts w:ascii="Arial" w:hAnsi="Arial" w:cs="Arial"/>
          <w:color w:val="333333"/>
          <w:sz w:val="22"/>
          <w:szCs w:val="22"/>
        </w:rPr>
        <w:t xml:space="preserve"> </w:t>
      </w:r>
      <w:r w:rsidRPr="005E7AEE">
        <w:rPr>
          <w:rFonts w:ascii="Arial" w:hAnsi="Arial" w:cs="Arial"/>
          <w:color w:val="333333"/>
          <w:spacing w:val="-1"/>
          <w:sz w:val="22"/>
          <w:szCs w:val="22"/>
        </w:rPr>
        <w:t>acestora</w:t>
      </w:r>
      <w:r w:rsidRPr="005E7AEE">
        <w:rPr>
          <w:rFonts w:ascii="Arial" w:hAnsi="Arial" w:cs="Arial"/>
          <w:color w:val="333333"/>
          <w:sz w:val="22"/>
          <w:szCs w:val="22"/>
        </w:rPr>
        <w:t xml:space="preserve"> cu</w:t>
      </w:r>
      <w:r w:rsidRPr="005E7AEE">
        <w:rPr>
          <w:rFonts w:ascii="Arial" w:hAnsi="Arial" w:cs="Arial"/>
          <w:color w:val="333333"/>
          <w:spacing w:val="99"/>
          <w:sz w:val="22"/>
          <w:szCs w:val="22"/>
        </w:rPr>
        <w:t xml:space="preserve"> </w:t>
      </w:r>
      <w:r w:rsidRPr="005E7AEE">
        <w:rPr>
          <w:rFonts w:ascii="Arial" w:hAnsi="Arial" w:cs="Arial"/>
          <w:color w:val="333333"/>
          <w:sz w:val="22"/>
          <w:szCs w:val="22"/>
        </w:rPr>
        <w:t>elemente</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trecere-</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cerdac,</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foișor</w:t>
      </w:r>
      <w:r w:rsidRPr="005E7AEE">
        <w:rPr>
          <w:rFonts w:ascii="Arial" w:hAnsi="Arial" w:cs="Arial"/>
          <w:color w:val="333333"/>
          <w:spacing w:val="-2"/>
          <w:sz w:val="22"/>
          <w:szCs w:val="22"/>
        </w:rPr>
        <w:t xml:space="preserve"> </w:t>
      </w:r>
      <w:r w:rsidRPr="005E7AEE">
        <w:rPr>
          <w:rFonts w:ascii="Arial" w:hAnsi="Arial" w:cs="Arial"/>
          <w:color w:val="333333"/>
          <w:sz w:val="22"/>
          <w:szCs w:val="22"/>
        </w:rPr>
        <w:t>-</w:t>
      </w:r>
      <w:r w:rsidRPr="005E7AEE">
        <w:rPr>
          <w:rFonts w:ascii="Arial" w:hAnsi="Arial" w:cs="Arial"/>
          <w:color w:val="333333"/>
          <w:spacing w:val="-4"/>
          <w:sz w:val="22"/>
          <w:szCs w:val="22"/>
        </w:rPr>
        <w:t xml:space="preserve"> </w:t>
      </w:r>
      <w:r w:rsidRPr="005E7AEE">
        <w:rPr>
          <w:rFonts w:ascii="Arial" w:hAnsi="Arial" w:cs="Arial"/>
          <w:color w:val="333333"/>
          <w:sz w:val="22"/>
          <w:szCs w:val="22"/>
        </w:rPr>
        <w:t>cu</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păstrarea</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raportului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din</w:t>
      </w:r>
      <w:r w:rsidRPr="005E7AEE">
        <w:rPr>
          <w:rFonts w:ascii="Arial" w:hAnsi="Arial" w:cs="Arial"/>
          <w:color w:val="333333"/>
          <w:spacing w:val="68"/>
          <w:sz w:val="22"/>
          <w:szCs w:val="22"/>
        </w:rPr>
        <w:t xml:space="preserve"> </w:t>
      </w:r>
      <w:r w:rsidRPr="005E7AEE">
        <w:rPr>
          <w:rFonts w:ascii="Arial" w:hAnsi="Arial" w:cs="Arial"/>
          <w:color w:val="333333"/>
          <w:spacing w:val="-1"/>
          <w:sz w:val="22"/>
          <w:szCs w:val="22"/>
        </w:rPr>
        <w:t>arhitectura traditională</w:t>
      </w:r>
      <w:r w:rsidRPr="005E7AEE">
        <w:rPr>
          <w:rFonts w:ascii="Arial" w:hAnsi="Arial" w:cs="Arial"/>
          <w:color w:val="333333"/>
          <w:spacing w:val="81"/>
          <w:sz w:val="22"/>
          <w:szCs w:val="22"/>
        </w:rPr>
        <w:t xml:space="preserve"> </w:t>
      </w:r>
      <w:r w:rsidRPr="005E7AEE">
        <w:rPr>
          <w:rFonts w:ascii="Arial" w:hAnsi="Arial" w:cs="Arial"/>
          <w:color w:val="333333"/>
          <w:spacing w:val="-1"/>
          <w:sz w:val="22"/>
          <w:szCs w:val="22"/>
        </w:rPr>
        <w:t>dintre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 xml:space="preserve">plin </w:t>
      </w:r>
      <w:r w:rsidRPr="005E7AEE">
        <w:rPr>
          <w:rFonts w:ascii="Arial" w:hAnsi="Arial" w:cs="Arial"/>
          <w:color w:val="333333"/>
          <w:sz w:val="22"/>
          <w:szCs w:val="22"/>
        </w:rPr>
        <w:t>și</w:t>
      </w:r>
      <w:r w:rsidRPr="005E7AEE">
        <w:rPr>
          <w:rFonts w:ascii="Arial" w:hAnsi="Arial" w:cs="Arial"/>
          <w:color w:val="333333"/>
          <w:spacing w:val="-1"/>
          <w:sz w:val="22"/>
          <w:szCs w:val="22"/>
        </w:rPr>
        <w:t xml:space="preserve"> gol.</w:t>
      </w:r>
    </w:p>
    <w:p w:rsidR="003F1DE7" w:rsidRPr="00B0330A" w:rsidRDefault="003F1DE7" w:rsidP="003F1DE7">
      <w:pPr>
        <w:pStyle w:val="BodyText"/>
        <w:widowControl w:val="0"/>
        <w:tabs>
          <w:tab w:val="left" w:pos="360"/>
        </w:tabs>
        <w:kinsoku w:val="0"/>
        <w:overflowPunct w:val="0"/>
        <w:autoSpaceDE w:val="0"/>
        <w:autoSpaceDN w:val="0"/>
        <w:adjustRightInd w:val="0"/>
        <w:spacing w:before="176" w:after="0"/>
        <w:jc w:val="both"/>
        <w:rPr>
          <w:rFonts w:ascii="Arial" w:hAnsi="Arial" w:cs="Arial"/>
          <w:b/>
          <w:bCs/>
          <w:color w:val="333333"/>
          <w:spacing w:val="-1"/>
          <w:sz w:val="22"/>
          <w:szCs w:val="22"/>
        </w:rPr>
      </w:pPr>
      <w:r w:rsidRPr="00B0330A">
        <w:rPr>
          <w:rFonts w:ascii="Arial" w:hAnsi="Arial" w:cs="Arial"/>
          <w:b/>
          <w:bCs/>
          <w:color w:val="333333"/>
          <w:spacing w:val="-1"/>
          <w:sz w:val="22"/>
          <w:szCs w:val="22"/>
        </w:rPr>
        <w:t>ANSAMBLUL MÂNĂSTIRII CERNICA :</w:t>
      </w:r>
    </w:p>
    <w:p w:rsidR="003F1DE7" w:rsidRPr="005E7AEE" w:rsidRDefault="003F1DE7" w:rsidP="003F1DE7">
      <w:pPr>
        <w:pStyle w:val="BodyText"/>
        <w:tabs>
          <w:tab w:val="left" w:pos="360"/>
        </w:tabs>
        <w:kinsoku w:val="0"/>
        <w:overflowPunct w:val="0"/>
        <w:spacing w:line="278" w:lineRule="auto"/>
        <w:jc w:val="both"/>
        <w:rPr>
          <w:rFonts w:ascii="Arial" w:hAnsi="Arial" w:cs="Arial"/>
          <w:color w:val="000000"/>
          <w:sz w:val="22"/>
          <w:szCs w:val="22"/>
        </w:rPr>
      </w:pPr>
      <w:r w:rsidRPr="005E7AEE">
        <w:rPr>
          <w:rFonts w:ascii="Arial" w:hAnsi="Arial" w:cs="Arial"/>
          <w:color w:val="333333"/>
          <w:sz w:val="22"/>
          <w:szCs w:val="22"/>
        </w:rPr>
        <w:t>Cuprinde</w:t>
      </w:r>
      <w:r w:rsidRPr="005E7AEE">
        <w:rPr>
          <w:rFonts w:ascii="Arial" w:hAnsi="Arial" w:cs="Arial"/>
          <w:color w:val="333333"/>
          <w:spacing w:val="-2"/>
          <w:sz w:val="22"/>
          <w:szCs w:val="22"/>
        </w:rPr>
        <w:t xml:space="preserve"> </w:t>
      </w:r>
      <w:r w:rsidRPr="005E7AEE">
        <w:rPr>
          <w:rFonts w:ascii="Arial" w:hAnsi="Arial" w:cs="Arial"/>
          <w:color w:val="333333"/>
          <w:sz w:val="22"/>
          <w:szCs w:val="22"/>
        </w:rPr>
        <w:t>întregul</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ansamblu al</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Mănăstirii Cernica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–cf.</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Pl.</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2.Delimitarea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zonelor</w:t>
      </w:r>
      <w:r w:rsidRPr="005E7AEE">
        <w:rPr>
          <w:rFonts w:ascii="Arial" w:hAnsi="Arial" w:cs="Arial"/>
          <w:color w:val="333333"/>
          <w:spacing w:val="-2"/>
          <w:sz w:val="22"/>
          <w:szCs w:val="22"/>
        </w:rPr>
        <w:t xml:space="preserve"> </w:t>
      </w:r>
      <w:r w:rsidRPr="005E7AEE">
        <w:rPr>
          <w:rFonts w:ascii="Arial" w:hAnsi="Arial" w:cs="Arial"/>
          <w:color w:val="333333"/>
          <w:sz w:val="22"/>
          <w:szCs w:val="22"/>
        </w:rPr>
        <w:t>de</w:t>
      </w:r>
      <w:r w:rsidRPr="005E7AEE">
        <w:rPr>
          <w:rFonts w:ascii="Arial" w:hAnsi="Arial" w:cs="Arial"/>
          <w:color w:val="333333"/>
          <w:spacing w:val="73"/>
          <w:sz w:val="22"/>
          <w:szCs w:val="22"/>
        </w:rPr>
        <w:t xml:space="preserve"> </w:t>
      </w:r>
      <w:r w:rsidRPr="005E7AEE">
        <w:rPr>
          <w:rFonts w:ascii="Arial" w:hAnsi="Arial" w:cs="Arial"/>
          <w:color w:val="333333"/>
          <w:spacing w:val="-1"/>
          <w:sz w:val="22"/>
          <w:szCs w:val="22"/>
        </w:rPr>
        <w:t>protecţie</w:t>
      </w:r>
    </w:p>
    <w:p w:rsidR="003F1DE7" w:rsidRPr="005E7AEE" w:rsidRDefault="003F1DE7" w:rsidP="003F1DE7">
      <w:pPr>
        <w:pStyle w:val="BodyText"/>
        <w:tabs>
          <w:tab w:val="left" w:pos="360"/>
        </w:tabs>
        <w:kinsoku w:val="0"/>
        <w:overflowPunct w:val="0"/>
        <w:spacing w:before="132" w:line="387" w:lineRule="auto"/>
        <w:jc w:val="both"/>
        <w:rPr>
          <w:rFonts w:ascii="Arial" w:hAnsi="Arial" w:cs="Arial"/>
          <w:color w:val="000000"/>
          <w:sz w:val="22"/>
          <w:szCs w:val="22"/>
        </w:rPr>
      </w:pPr>
      <w:r w:rsidRPr="005E7AEE">
        <w:rPr>
          <w:rFonts w:ascii="Arial" w:hAnsi="Arial" w:cs="Arial"/>
          <w:color w:val="333333"/>
          <w:sz w:val="22"/>
          <w:szCs w:val="22"/>
        </w:rPr>
        <w:t xml:space="preserve">Funcţiuni </w:t>
      </w:r>
      <w:r w:rsidRPr="005E7AEE">
        <w:rPr>
          <w:rFonts w:ascii="Arial" w:hAnsi="Arial" w:cs="Arial"/>
          <w:color w:val="333333"/>
          <w:spacing w:val="-1"/>
          <w:sz w:val="22"/>
          <w:szCs w:val="22"/>
        </w:rPr>
        <w:t>interzise: altele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decât cele</w:t>
      </w:r>
      <w:r w:rsidRPr="005E7AEE">
        <w:rPr>
          <w:rFonts w:ascii="Arial" w:hAnsi="Arial" w:cs="Arial"/>
          <w:color w:val="333333"/>
          <w:sz w:val="22"/>
          <w:szCs w:val="22"/>
        </w:rPr>
        <w:t xml:space="preserve"> </w:t>
      </w:r>
      <w:r w:rsidRPr="005E7AEE">
        <w:rPr>
          <w:rFonts w:ascii="Arial" w:hAnsi="Arial" w:cs="Arial"/>
          <w:color w:val="333333"/>
          <w:spacing w:val="-1"/>
          <w:sz w:val="22"/>
          <w:szCs w:val="22"/>
        </w:rPr>
        <w:t>existente</w:t>
      </w:r>
      <w:r w:rsidRPr="005E7AEE">
        <w:rPr>
          <w:rFonts w:ascii="Arial" w:hAnsi="Arial" w:cs="Arial"/>
          <w:color w:val="333333"/>
          <w:spacing w:val="45"/>
          <w:sz w:val="22"/>
          <w:szCs w:val="22"/>
        </w:rPr>
        <w:t xml:space="preserve"> </w:t>
      </w:r>
      <w:r w:rsidRPr="005E7AEE">
        <w:rPr>
          <w:rFonts w:ascii="Arial" w:hAnsi="Arial" w:cs="Arial"/>
          <w:color w:val="333333"/>
          <w:sz w:val="22"/>
          <w:szCs w:val="22"/>
        </w:rPr>
        <w:t xml:space="preserve">Funcţiuni </w:t>
      </w:r>
      <w:r w:rsidRPr="005E7AEE">
        <w:rPr>
          <w:rFonts w:ascii="Arial" w:hAnsi="Arial" w:cs="Arial"/>
          <w:color w:val="333333"/>
          <w:spacing w:val="-1"/>
          <w:sz w:val="22"/>
          <w:szCs w:val="22"/>
        </w:rPr>
        <w:t>permise: culte</w:t>
      </w:r>
      <w:r w:rsidRPr="005E7AEE">
        <w:rPr>
          <w:rFonts w:ascii="Arial" w:hAnsi="Arial" w:cs="Arial"/>
          <w:color w:val="333333"/>
          <w:sz w:val="22"/>
          <w:szCs w:val="22"/>
        </w:rPr>
        <w:t xml:space="preserve"> şi </w:t>
      </w:r>
      <w:r w:rsidRPr="005E7AEE">
        <w:rPr>
          <w:rFonts w:ascii="Arial" w:hAnsi="Arial" w:cs="Arial"/>
          <w:color w:val="333333"/>
          <w:spacing w:val="-1"/>
          <w:sz w:val="22"/>
          <w:szCs w:val="22"/>
        </w:rPr>
        <w:t xml:space="preserve">activităţi </w:t>
      </w:r>
      <w:r w:rsidRPr="005E7AEE">
        <w:rPr>
          <w:rFonts w:ascii="Arial" w:hAnsi="Arial" w:cs="Arial"/>
          <w:color w:val="333333"/>
          <w:sz w:val="22"/>
          <w:szCs w:val="22"/>
        </w:rPr>
        <w:t>conexe</w:t>
      </w:r>
    </w:p>
    <w:p w:rsidR="003F1DE7" w:rsidRPr="005E7AEE" w:rsidRDefault="003F1DE7" w:rsidP="003F1DE7">
      <w:pPr>
        <w:pStyle w:val="BodyText"/>
        <w:tabs>
          <w:tab w:val="left" w:pos="360"/>
        </w:tabs>
        <w:kinsoku w:val="0"/>
        <w:overflowPunct w:val="0"/>
        <w:spacing w:line="278" w:lineRule="auto"/>
        <w:jc w:val="both"/>
        <w:rPr>
          <w:rFonts w:ascii="Arial" w:hAnsi="Arial" w:cs="Arial"/>
          <w:color w:val="000000"/>
          <w:sz w:val="22"/>
          <w:szCs w:val="22"/>
        </w:rPr>
      </w:pPr>
      <w:r w:rsidRPr="005E7AEE">
        <w:rPr>
          <w:rFonts w:ascii="Arial" w:hAnsi="Arial" w:cs="Arial"/>
          <w:color w:val="333333"/>
          <w:spacing w:val="-1"/>
          <w:sz w:val="22"/>
          <w:szCs w:val="22"/>
        </w:rPr>
        <w:lastRenderedPageBreak/>
        <w:t>Activităţi</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permise: cercetare arhitecturală,</w:t>
      </w:r>
      <w:r w:rsidRPr="005E7AEE">
        <w:rPr>
          <w:rFonts w:ascii="Arial" w:hAnsi="Arial" w:cs="Arial"/>
          <w:color w:val="333333"/>
          <w:sz w:val="22"/>
          <w:szCs w:val="22"/>
        </w:rPr>
        <w:t xml:space="preserve"> </w:t>
      </w:r>
      <w:r w:rsidRPr="005E7AEE">
        <w:rPr>
          <w:rFonts w:ascii="Arial" w:hAnsi="Arial" w:cs="Arial"/>
          <w:color w:val="333333"/>
          <w:spacing w:val="-1"/>
          <w:sz w:val="22"/>
          <w:szCs w:val="22"/>
        </w:rPr>
        <w:t>restaurare</w:t>
      </w:r>
      <w:r w:rsidRPr="005E7AEE">
        <w:rPr>
          <w:rFonts w:ascii="Arial" w:hAnsi="Arial" w:cs="Arial"/>
          <w:color w:val="333333"/>
          <w:sz w:val="22"/>
          <w:szCs w:val="22"/>
        </w:rPr>
        <w:t xml:space="preserve"> consolidare</w:t>
      </w:r>
      <w:r w:rsidRPr="005E7AEE">
        <w:rPr>
          <w:rFonts w:ascii="Arial" w:hAnsi="Arial" w:cs="Arial"/>
          <w:color w:val="333333"/>
          <w:spacing w:val="-1"/>
          <w:sz w:val="22"/>
          <w:szCs w:val="22"/>
        </w:rPr>
        <w:t xml:space="preserve"> </w:t>
      </w:r>
      <w:r w:rsidRPr="005E7AEE">
        <w:rPr>
          <w:rFonts w:ascii="Arial" w:hAnsi="Arial" w:cs="Arial"/>
          <w:color w:val="333333"/>
          <w:sz w:val="22"/>
          <w:szCs w:val="22"/>
        </w:rPr>
        <w:t>în</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baza</w:t>
      </w:r>
      <w:r w:rsidRPr="005E7AEE">
        <w:rPr>
          <w:rFonts w:ascii="Arial" w:hAnsi="Arial" w:cs="Arial"/>
          <w:color w:val="333333"/>
          <w:spacing w:val="-3"/>
          <w:sz w:val="22"/>
          <w:szCs w:val="22"/>
        </w:rPr>
        <w:t xml:space="preserve"> </w:t>
      </w:r>
      <w:r w:rsidRPr="005E7AEE">
        <w:rPr>
          <w:rFonts w:ascii="Arial" w:hAnsi="Arial" w:cs="Arial"/>
          <w:color w:val="333333"/>
          <w:sz w:val="22"/>
          <w:szCs w:val="22"/>
        </w:rPr>
        <w:t>unui</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studiu</w:t>
      </w:r>
      <w:r w:rsidRPr="005E7AEE">
        <w:rPr>
          <w:rFonts w:ascii="Arial" w:hAnsi="Arial" w:cs="Arial"/>
          <w:color w:val="333333"/>
          <w:spacing w:val="77"/>
          <w:w w:val="99"/>
          <w:sz w:val="22"/>
          <w:szCs w:val="22"/>
        </w:rPr>
        <w:t xml:space="preserve"> </w:t>
      </w:r>
      <w:r w:rsidRPr="005E7AEE">
        <w:rPr>
          <w:rFonts w:ascii="Arial" w:hAnsi="Arial" w:cs="Arial"/>
          <w:color w:val="333333"/>
          <w:spacing w:val="-1"/>
          <w:sz w:val="22"/>
          <w:szCs w:val="22"/>
        </w:rPr>
        <w:t>istoric</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detaliat</w:t>
      </w:r>
      <w:r w:rsidRPr="005E7AEE">
        <w:rPr>
          <w:rFonts w:ascii="Arial" w:hAnsi="Arial" w:cs="Arial"/>
          <w:color w:val="333333"/>
          <w:sz w:val="22"/>
          <w:szCs w:val="22"/>
        </w:rPr>
        <w:t xml:space="preserve"> </w:t>
      </w:r>
      <w:r w:rsidRPr="005E7AEE">
        <w:rPr>
          <w:rFonts w:ascii="Arial" w:hAnsi="Arial" w:cs="Arial"/>
          <w:color w:val="333333"/>
          <w:spacing w:val="-1"/>
          <w:sz w:val="22"/>
          <w:szCs w:val="22"/>
        </w:rPr>
        <w:t>al</w:t>
      </w:r>
      <w:r w:rsidRPr="005E7AEE">
        <w:rPr>
          <w:rFonts w:ascii="Arial" w:hAnsi="Arial" w:cs="Arial"/>
          <w:color w:val="333333"/>
          <w:sz w:val="22"/>
          <w:szCs w:val="22"/>
        </w:rPr>
        <w:t xml:space="preserve"> elementului în </w:t>
      </w:r>
      <w:r w:rsidRPr="005E7AEE">
        <w:rPr>
          <w:rFonts w:ascii="Arial" w:hAnsi="Arial" w:cs="Arial"/>
          <w:color w:val="333333"/>
          <w:spacing w:val="-1"/>
          <w:sz w:val="22"/>
          <w:szCs w:val="22"/>
        </w:rPr>
        <w:t>cauză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raportat</w:t>
      </w:r>
      <w:r w:rsidRPr="005E7AEE">
        <w:rPr>
          <w:rFonts w:ascii="Arial" w:hAnsi="Arial" w:cs="Arial"/>
          <w:color w:val="333333"/>
          <w:spacing w:val="-2"/>
          <w:sz w:val="22"/>
          <w:szCs w:val="22"/>
        </w:rPr>
        <w:t xml:space="preserve"> </w:t>
      </w:r>
      <w:r w:rsidRPr="005E7AEE">
        <w:rPr>
          <w:rFonts w:ascii="Arial" w:hAnsi="Arial" w:cs="Arial"/>
          <w:color w:val="333333"/>
          <w:sz w:val="22"/>
          <w:szCs w:val="22"/>
        </w:rPr>
        <w:t>la</w:t>
      </w:r>
      <w:r w:rsidRPr="005E7AEE">
        <w:rPr>
          <w:rFonts w:ascii="Arial" w:hAnsi="Arial" w:cs="Arial"/>
          <w:color w:val="333333"/>
          <w:spacing w:val="-1"/>
          <w:sz w:val="22"/>
          <w:szCs w:val="22"/>
        </w:rPr>
        <w:t xml:space="preserve"> </w:t>
      </w:r>
      <w:r w:rsidRPr="005E7AEE">
        <w:rPr>
          <w:rFonts w:ascii="Arial" w:hAnsi="Arial" w:cs="Arial"/>
          <w:color w:val="333333"/>
          <w:sz w:val="22"/>
          <w:szCs w:val="22"/>
        </w:rPr>
        <w:t>devenirea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istorică</w:t>
      </w:r>
      <w:r w:rsidRPr="005E7AEE">
        <w:rPr>
          <w:rFonts w:ascii="Arial" w:hAnsi="Arial" w:cs="Arial"/>
          <w:color w:val="333333"/>
          <w:sz w:val="22"/>
          <w:szCs w:val="22"/>
        </w:rPr>
        <w:t xml:space="preserve"> 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ansamblului.</w:t>
      </w:r>
    </w:p>
    <w:p w:rsidR="003F1DE7" w:rsidRPr="005E7AEE" w:rsidRDefault="003F1DE7" w:rsidP="003F1DE7">
      <w:pPr>
        <w:pStyle w:val="BodyText"/>
        <w:tabs>
          <w:tab w:val="left" w:pos="360"/>
        </w:tabs>
        <w:kinsoku w:val="0"/>
        <w:overflowPunct w:val="0"/>
        <w:spacing w:before="132"/>
        <w:jc w:val="both"/>
        <w:rPr>
          <w:rFonts w:ascii="Arial" w:hAnsi="Arial" w:cs="Arial"/>
          <w:color w:val="000000"/>
          <w:sz w:val="22"/>
          <w:szCs w:val="22"/>
        </w:rPr>
      </w:pPr>
      <w:r w:rsidRPr="005E7AEE">
        <w:rPr>
          <w:rFonts w:ascii="Arial" w:hAnsi="Arial" w:cs="Arial"/>
          <w:color w:val="333333"/>
          <w:sz w:val="22"/>
          <w:szCs w:val="22"/>
        </w:rPr>
        <w:t>Orice</w:t>
      </w:r>
      <w:r w:rsidRPr="005E7AEE">
        <w:rPr>
          <w:rFonts w:ascii="Arial" w:hAnsi="Arial" w:cs="Arial"/>
          <w:color w:val="333333"/>
          <w:spacing w:val="-2"/>
          <w:sz w:val="22"/>
          <w:szCs w:val="22"/>
        </w:rPr>
        <w:t xml:space="preserve"> </w:t>
      </w:r>
      <w:r w:rsidRPr="005E7AEE">
        <w:rPr>
          <w:rFonts w:ascii="Arial" w:hAnsi="Arial" w:cs="Arial"/>
          <w:color w:val="333333"/>
          <w:sz w:val="22"/>
          <w:szCs w:val="22"/>
        </w:rPr>
        <w:t>intervenţie</w:t>
      </w:r>
      <w:r w:rsidRPr="005E7AEE">
        <w:rPr>
          <w:rFonts w:ascii="Arial" w:hAnsi="Arial" w:cs="Arial"/>
          <w:color w:val="333333"/>
          <w:spacing w:val="-4"/>
          <w:sz w:val="22"/>
          <w:szCs w:val="22"/>
        </w:rPr>
        <w:t xml:space="preserve"> </w:t>
      </w:r>
      <w:r w:rsidRPr="005E7AEE">
        <w:rPr>
          <w:rFonts w:ascii="Arial" w:hAnsi="Arial" w:cs="Arial"/>
          <w:color w:val="333333"/>
          <w:sz w:val="22"/>
          <w:szCs w:val="22"/>
        </w:rPr>
        <w:t>se</w:t>
      </w:r>
      <w:r w:rsidRPr="005E7AEE">
        <w:rPr>
          <w:rFonts w:ascii="Arial" w:hAnsi="Arial" w:cs="Arial"/>
          <w:color w:val="333333"/>
          <w:spacing w:val="-1"/>
          <w:sz w:val="22"/>
          <w:szCs w:val="22"/>
        </w:rPr>
        <w:t xml:space="preserve"> </w:t>
      </w:r>
      <w:r w:rsidRPr="005E7AEE">
        <w:rPr>
          <w:rFonts w:ascii="Arial" w:hAnsi="Arial" w:cs="Arial"/>
          <w:color w:val="333333"/>
          <w:sz w:val="22"/>
          <w:szCs w:val="22"/>
        </w:rPr>
        <w:t>va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autoriza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numai cu</w:t>
      </w:r>
      <w:r w:rsidRPr="005E7AEE">
        <w:rPr>
          <w:rFonts w:ascii="Arial" w:hAnsi="Arial" w:cs="Arial"/>
          <w:color w:val="333333"/>
          <w:sz w:val="22"/>
          <w:szCs w:val="22"/>
        </w:rPr>
        <w:t xml:space="preserve"> </w:t>
      </w:r>
      <w:r w:rsidRPr="005E7AEE">
        <w:rPr>
          <w:rFonts w:ascii="Arial" w:hAnsi="Arial" w:cs="Arial"/>
          <w:color w:val="333333"/>
          <w:spacing w:val="-1"/>
          <w:sz w:val="22"/>
          <w:szCs w:val="22"/>
        </w:rPr>
        <w:t>avizul Direcţiei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pentru</w:t>
      </w:r>
      <w:r w:rsidRPr="005E7AEE">
        <w:rPr>
          <w:rFonts w:ascii="Arial" w:hAnsi="Arial" w:cs="Arial"/>
          <w:color w:val="333333"/>
          <w:spacing w:val="-2"/>
          <w:sz w:val="22"/>
          <w:szCs w:val="22"/>
        </w:rPr>
        <w:t xml:space="preserve"> </w:t>
      </w:r>
      <w:r w:rsidRPr="005E7AEE">
        <w:rPr>
          <w:rFonts w:ascii="Arial" w:hAnsi="Arial" w:cs="Arial"/>
          <w:color w:val="333333"/>
          <w:sz w:val="22"/>
          <w:szCs w:val="22"/>
        </w:rPr>
        <w:t>Cultură</w:t>
      </w:r>
      <w:r w:rsidRPr="005E7AEE">
        <w:rPr>
          <w:rFonts w:ascii="Arial" w:hAnsi="Arial" w:cs="Arial"/>
          <w:color w:val="333333"/>
          <w:spacing w:val="-3"/>
          <w:sz w:val="22"/>
          <w:szCs w:val="22"/>
        </w:rPr>
        <w:t xml:space="preserve"> </w:t>
      </w:r>
      <w:r w:rsidRPr="005E7AEE">
        <w:rPr>
          <w:rFonts w:ascii="Arial" w:hAnsi="Arial" w:cs="Arial"/>
          <w:color w:val="333333"/>
          <w:sz w:val="22"/>
          <w:szCs w:val="22"/>
        </w:rPr>
        <w:t>a</w:t>
      </w:r>
      <w:r w:rsidRPr="005E7AEE">
        <w:rPr>
          <w:rFonts w:ascii="Arial" w:hAnsi="Arial" w:cs="Arial"/>
          <w:color w:val="333333"/>
          <w:spacing w:val="-4"/>
          <w:sz w:val="22"/>
          <w:szCs w:val="22"/>
        </w:rPr>
        <w:t xml:space="preserve"> </w:t>
      </w:r>
      <w:r w:rsidRPr="005E7AEE">
        <w:rPr>
          <w:rFonts w:ascii="Arial" w:hAnsi="Arial" w:cs="Arial"/>
          <w:color w:val="333333"/>
          <w:sz w:val="22"/>
          <w:szCs w:val="22"/>
        </w:rPr>
        <w:t>Județului</w:t>
      </w:r>
      <w:r w:rsidRPr="005E7AEE">
        <w:rPr>
          <w:rFonts w:ascii="Arial" w:hAnsi="Arial" w:cs="Arial"/>
          <w:color w:val="333333"/>
          <w:spacing w:val="-1"/>
          <w:sz w:val="22"/>
          <w:szCs w:val="22"/>
        </w:rPr>
        <w:t xml:space="preserve"> Ilfov</w:t>
      </w:r>
    </w:p>
    <w:p w:rsidR="003F1DE7" w:rsidRPr="005E7AEE" w:rsidRDefault="003F1DE7" w:rsidP="003F1DE7">
      <w:pPr>
        <w:pStyle w:val="BodyText"/>
        <w:tabs>
          <w:tab w:val="left" w:pos="360"/>
        </w:tabs>
        <w:kinsoku w:val="0"/>
        <w:overflowPunct w:val="0"/>
        <w:spacing w:line="278" w:lineRule="auto"/>
        <w:jc w:val="both"/>
        <w:rPr>
          <w:rFonts w:ascii="Arial" w:hAnsi="Arial" w:cs="Arial"/>
          <w:color w:val="000000"/>
          <w:sz w:val="22"/>
          <w:szCs w:val="22"/>
        </w:rPr>
      </w:pPr>
      <w:r w:rsidRPr="005E7AEE">
        <w:rPr>
          <w:rFonts w:ascii="Arial" w:hAnsi="Arial" w:cs="Arial"/>
          <w:color w:val="333333"/>
          <w:spacing w:val="-1"/>
          <w:sz w:val="22"/>
          <w:szCs w:val="22"/>
        </w:rPr>
        <w:t>Este</w:t>
      </w:r>
      <w:r w:rsidRPr="005E7AEE">
        <w:rPr>
          <w:rFonts w:ascii="Arial" w:hAnsi="Arial" w:cs="Arial"/>
          <w:color w:val="333333"/>
          <w:sz w:val="22"/>
          <w:szCs w:val="22"/>
        </w:rPr>
        <w:t xml:space="preserve"> </w:t>
      </w:r>
      <w:r w:rsidRPr="005E7AEE">
        <w:rPr>
          <w:rFonts w:ascii="Arial" w:hAnsi="Arial" w:cs="Arial"/>
          <w:color w:val="333333"/>
          <w:spacing w:val="-1"/>
          <w:sz w:val="22"/>
          <w:szCs w:val="22"/>
        </w:rPr>
        <w:t>interzisă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demolarea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oricărui</w:t>
      </w:r>
      <w:r w:rsidRPr="005E7AEE">
        <w:rPr>
          <w:rFonts w:ascii="Arial" w:hAnsi="Arial" w:cs="Arial"/>
          <w:color w:val="333333"/>
          <w:sz w:val="22"/>
          <w:szCs w:val="22"/>
        </w:rPr>
        <w:t xml:space="preserve"> element</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al</w:t>
      </w:r>
      <w:r w:rsidRPr="005E7AEE">
        <w:rPr>
          <w:rFonts w:ascii="Arial" w:hAnsi="Arial" w:cs="Arial"/>
          <w:color w:val="333333"/>
          <w:spacing w:val="1"/>
          <w:sz w:val="22"/>
          <w:szCs w:val="22"/>
        </w:rPr>
        <w:t xml:space="preserve"> </w:t>
      </w:r>
      <w:r w:rsidRPr="005E7AEE">
        <w:rPr>
          <w:rFonts w:ascii="Arial" w:hAnsi="Arial" w:cs="Arial"/>
          <w:color w:val="333333"/>
          <w:sz w:val="22"/>
          <w:szCs w:val="22"/>
        </w:rPr>
        <w:t xml:space="preserve">ansamblului, se </w:t>
      </w:r>
      <w:r w:rsidRPr="005E7AEE">
        <w:rPr>
          <w:rFonts w:ascii="Arial" w:hAnsi="Arial" w:cs="Arial"/>
          <w:color w:val="333333"/>
          <w:spacing w:val="-1"/>
          <w:sz w:val="22"/>
          <w:szCs w:val="22"/>
        </w:rPr>
        <w:t>recomandă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restaurarea</w:t>
      </w:r>
      <w:r w:rsidRPr="005E7AEE">
        <w:rPr>
          <w:rFonts w:ascii="Arial" w:hAnsi="Arial" w:cs="Arial"/>
          <w:color w:val="333333"/>
          <w:spacing w:val="-2"/>
          <w:sz w:val="22"/>
          <w:szCs w:val="22"/>
        </w:rPr>
        <w:t xml:space="preserve"> </w:t>
      </w:r>
      <w:r w:rsidRPr="005E7AEE">
        <w:rPr>
          <w:rFonts w:ascii="Arial" w:hAnsi="Arial" w:cs="Arial"/>
          <w:color w:val="333333"/>
          <w:sz w:val="22"/>
          <w:szCs w:val="22"/>
        </w:rPr>
        <w:t>şi</w:t>
      </w:r>
      <w:r w:rsidRPr="005E7AEE">
        <w:rPr>
          <w:rFonts w:ascii="Arial" w:hAnsi="Arial" w:cs="Arial"/>
          <w:color w:val="333333"/>
          <w:spacing w:val="75"/>
          <w:sz w:val="22"/>
          <w:szCs w:val="22"/>
        </w:rPr>
        <w:t xml:space="preserve"> </w:t>
      </w:r>
      <w:r w:rsidRPr="005E7AEE">
        <w:rPr>
          <w:rFonts w:ascii="Arial" w:hAnsi="Arial" w:cs="Arial"/>
          <w:color w:val="333333"/>
          <w:spacing w:val="-1"/>
          <w:sz w:val="22"/>
          <w:szCs w:val="22"/>
        </w:rPr>
        <w:t>consolidarea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clădirilor</w:t>
      </w:r>
      <w:r w:rsidRPr="005E7AEE">
        <w:rPr>
          <w:rFonts w:ascii="Arial" w:hAnsi="Arial" w:cs="Arial"/>
          <w:color w:val="333333"/>
          <w:sz w:val="22"/>
          <w:szCs w:val="22"/>
        </w:rPr>
        <w:t xml:space="preserve"> monument</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istoric.</w:t>
      </w:r>
    </w:p>
    <w:p w:rsidR="003F1DE7" w:rsidRPr="005E7AEE" w:rsidRDefault="003F1DE7" w:rsidP="003F1DE7">
      <w:pPr>
        <w:pStyle w:val="BodyText"/>
        <w:tabs>
          <w:tab w:val="left" w:pos="360"/>
        </w:tabs>
        <w:kinsoku w:val="0"/>
        <w:overflowPunct w:val="0"/>
        <w:spacing w:before="129" w:line="278" w:lineRule="auto"/>
        <w:jc w:val="both"/>
        <w:rPr>
          <w:rFonts w:ascii="Arial" w:hAnsi="Arial" w:cs="Arial"/>
          <w:color w:val="000000"/>
          <w:sz w:val="22"/>
          <w:szCs w:val="22"/>
        </w:rPr>
      </w:pPr>
      <w:r w:rsidRPr="005E7AEE">
        <w:rPr>
          <w:rFonts w:ascii="Arial" w:hAnsi="Arial" w:cs="Arial"/>
          <w:color w:val="333333"/>
          <w:sz w:val="22"/>
          <w:szCs w:val="22"/>
        </w:rPr>
        <w:t>Se</w:t>
      </w:r>
      <w:r w:rsidRPr="005E7AEE">
        <w:rPr>
          <w:rFonts w:ascii="Arial" w:hAnsi="Arial" w:cs="Arial"/>
          <w:color w:val="333333"/>
          <w:spacing w:val="-1"/>
          <w:sz w:val="22"/>
          <w:szCs w:val="22"/>
        </w:rPr>
        <w:t xml:space="preserve"> interzice</w:t>
      </w:r>
      <w:r w:rsidRPr="005E7AEE">
        <w:rPr>
          <w:rFonts w:ascii="Arial" w:hAnsi="Arial" w:cs="Arial"/>
          <w:color w:val="333333"/>
          <w:sz w:val="22"/>
          <w:szCs w:val="22"/>
        </w:rPr>
        <w:t xml:space="preserve"> </w:t>
      </w:r>
      <w:r w:rsidRPr="005E7AEE">
        <w:rPr>
          <w:rFonts w:ascii="Arial" w:hAnsi="Arial" w:cs="Arial"/>
          <w:color w:val="333333"/>
          <w:spacing w:val="-1"/>
          <w:sz w:val="22"/>
          <w:szCs w:val="22"/>
        </w:rPr>
        <w:t>utilizarea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tâmplăriei din</w:t>
      </w:r>
      <w:r w:rsidRPr="005E7AEE">
        <w:rPr>
          <w:rFonts w:ascii="Arial" w:hAnsi="Arial" w:cs="Arial"/>
          <w:color w:val="333333"/>
          <w:sz w:val="22"/>
          <w:szCs w:val="22"/>
        </w:rPr>
        <w:t xml:space="preserve"> PVC</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alb</w:t>
      </w:r>
      <w:r w:rsidRPr="005E7AEE">
        <w:rPr>
          <w:rFonts w:ascii="Arial" w:hAnsi="Arial" w:cs="Arial"/>
          <w:color w:val="333333"/>
          <w:spacing w:val="-2"/>
          <w:sz w:val="22"/>
          <w:szCs w:val="22"/>
        </w:rPr>
        <w:t xml:space="preserve"> </w:t>
      </w:r>
      <w:r w:rsidRPr="005E7AEE">
        <w:rPr>
          <w:rFonts w:ascii="Arial" w:hAnsi="Arial" w:cs="Arial"/>
          <w:color w:val="333333"/>
          <w:sz w:val="22"/>
          <w:szCs w:val="22"/>
        </w:rPr>
        <w:t>sau</w:t>
      </w:r>
      <w:r w:rsidRPr="005E7AEE">
        <w:rPr>
          <w:rFonts w:ascii="Arial" w:hAnsi="Arial" w:cs="Arial"/>
          <w:color w:val="333333"/>
          <w:spacing w:val="-1"/>
          <w:sz w:val="22"/>
          <w:szCs w:val="22"/>
        </w:rPr>
        <w:t xml:space="preserve"> colorat,</w:t>
      </w:r>
      <w:r w:rsidRPr="005E7AEE">
        <w:rPr>
          <w:rFonts w:ascii="Arial" w:hAnsi="Arial" w:cs="Arial"/>
          <w:color w:val="333333"/>
          <w:spacing w:val="1"/>
          <w:sz w:val="22"/>
          <w:szCs w:val="22"/>
        </w:rPr>
        <w:t xml:space="preserve"> </w:t>
      </w:r>
      <w:r w:rsidRPr="005E7AEE">
        <w:rPr>
          <w:rFonts w:ascii="Arial" w:hAnsi="Arial" w:cs="Arial"/>
          <w:color w:val="333333"/>
          <w:sz w:val="22"/>
          <w:szCs w:val="22"/>
        </w:rPr>
        <w:t xml:space="preserve">se </w:t>
      </w:r>
      <w:r w:rsidRPr="005E7AEE">
        <w:rPr>
          <w:rFonts w:ascii="Arial" w:hAnsi="Arial" w:cs="Arial"/>
          <w:color w:val="333333"/>
          <w:spacing w:val="-1"/>
          <w:sz w:val="22"/>
          <w:szCs w:val="22"/>
        </w:rPr>
        <w:t>recomandă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utilizarea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mate-</w:t>
      </w:r>
      <w:r w:rsidRPr="005E7AEE">
        <w:rPr>
          <w:rFonts w:ascii="Arial" w:hAnsi="Arial" w:cs="Arial"/>
          <w:color w:val="333333"/>
          <w:spacing w:val="91"/>
          <w:sz w:val="22"/>
          <w:szCs w:val="22"/>
        </w:rPr>
        <w:t xml:space="preserve"> </w:t>
      </w:r>
      <w:r w:rsidRPr="005E7AEE">
        <w:rPr>
          <w:rFonts w:ascii="Arial" w:hAnsi="Arial" w:cs="Arial"/>
          <w:color w:val="333333"/>
          <w:spacing w:val="-1"/>
          <w:sz w:val="22"/>
          <w:szCs w:val="22"/>
        </w:rPr>
        <w:t>rialului</w:t>
      </w:r>
      <w:r w:rsidRPr="005E7AEE">
        <w:rPr>
          <w:rFonts w:ascii="Arial" w:hAnsi="Arial" w:cs="Arial"/>
          <w:color w:val="333333"/>
          <w:sz w:val="22"/>
          <w:szCs w:val="22"/>
        </w:rPr>
        <w:t xml:space="preserve"> lemnos </w:t>
      </w:r>
      <w:r w:rsidRPr="005E7AEE">
        <w:rPr>
          <w:rFonts w:ascii="Arial" w:hAnsi="Arial" w:cs="Arial"/>
          <w:color w:val="333333"/>
          <w:spacing w:val="-1"/>
          <w:sz w:val="22"/>
          <w:szCs w:val="22"/>
        </w:rPr>
        <w:t>pentru toate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tipurile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tâmplării</w:t>
      </w:r>
      <w:r w:rsidRPr="005E7AEE">
        <w:rPr>
          <w:rFonts w:ascii="Arial" w:hAnsi="Arial" w:cs="Arial"/>
          <w:color w:val="333333"/>
          <w:sz w:val="22"/>
          <w:szCs w:val="22"/>
        </w:rPr>
        <w:t xml:space="preserve"> </w:t>
      </w:r>
      <w:r w:rsidRPr="005E7AEE">
        <w:rPr>
          <w:rFonts w:ascii="Arial" w:hAnsi="Arial" w:cs="Arial"/>
          <w:color w:val="333333"/>
          <w:spacing w:val="-1"/>
          <w:sz w:val="22"/>
          <w:szCs w:val="22"/>
        </w:rPr>
        <w:t>exterioare</w:t>
      </w:r>
      <w:r w:rsidRPr="005E7AEE">
        <w:rPr>
          <w:rFonts w:ascii="Arial" w:hAnsi="Arial" w:cs="Arial"/>
          <w:color w:val="333333"/>
          <w:sz w:val="22"/>
          <w:szCs w:val="22"/>
        </w:rPr>
        <w:t xml:space="preserve"> și </w:t>
      </w:r>
      <w:r w:rsidRPr="005E7AEE">
        <w:rPr>
          <w:rFonts w:ascii="Arial" w:hAnsi="Arial" w:cs="Arial"/>
          <w:color w:val="333333"/>
          <w:spacing w:val="-1"/>
          <w:sz w:val="22"/>
          <w:szCs w:val="22"/>
        </w:rPr>
        <w:t>interioare.</w:t>
      </w:r>
    </w:p>
    <w:p w:rsidR="003F1DE7" w:rsidRPr="005E7AEE" w:rsidRDefault="003F1DE7" w:rsidP="003F1DE7">
      <w:pPr>
        <w:pStyle w:val="BodyText"/>
        <w:tabs>
          <w:tab w:val="left" w:pos="360"/>
        </w:tabs>
        <w:kinsoku w:val="0"/>
        <w:overflowPunct w:val="0"/>
        <w:spacing w:before="129" w:line="278" w:lineRule="auto"/>
        <w:jc w:val="both"/>
        <w:rPr>
          <w:rFonts w:ascii="Arial" w:hAnsi="Arial" w:cs="Arial"/>
          <w:color w:val="000000"/>
          <w:sz w:val="22"/>
          <w:szCs w:val="22"/>
        </w:rPr>
      </w:pPr>
      <w:r w:rsidRPr="005E7AEE">
        <w:rPr>
          <w:rFonts w:ascii="Arial" w:hAnsi="Arial" w:cs="Arial"/>
          <w:color w:val="333333"/>
          <w:sz w:val="22"/>
          <w:szCs w:val="22"/>
        </w:rPr>
        <w:t>Se</w:t>
      </w:r>
      <w:r w:rsidRPr="005E7AEE">
        <w:rPr>
          <w:rFonts w:ascii="Arial" w:hAnsi="Arial" w:cs="Arial"/>
          <w:color w:val="333333"/>
          <w:spacing w:val="-1"/>
          <w:sz w:val="22"/>
          <w:szCs w:val="22"/>
        </w:rPr>
        <w:t xml:space="preserve"> interzice</w:t>
      </w:r>
      <w:r w:rsidRPr="005E7AEE">
        <w:rPr>
          <w:rFonts w:ascii="Arial" w:hAnsi="Arial" w:cs="Arial"/>
          <w:color w:val="333333"/>
          <w:sz w:val="22"/>
          <w:szCs w:val="22"/>
        </w:rPr>
        <w:t xml:space="preserve"> </w:t>
      </w:r>
      <w:r w:rsidRPr="005E7AEE">
        <w:rPr>
          <w:rFonts w:ascii="Arial" w:hAnsi="Arial" w:cs="Arial"/>
          <w:color w:val="333333"/>
          <w:spacing w:val="-1"/>
          <w:sz w:val="22"/>
          <w:szCs w:val="22"/>
        </w:rPr>
        <w:t>utilizarea</w:t>
      </w:r>
      <w:r w:rsidRPr="005E7AEE">
        <w:rPr>
          <w:rFonts w:ascii="Arial" w:hAnsi="Arial" w:cs="Arial"/>
          <w:color w:val="333333"/>
          <w:spacing w:val="-2"/>
          <w:sz w:val="22"/>
          <w:szCs w:val="22"/>
        </w:rPr>
        <w:t xml:space="preserve"> </w:t>
      </w:r>
      <w:r w:rsidRPr="005E7AEE">
        <w:rPr>
          <w:rFonts w:ascii="Arial" w:hAnsi="Arial" w:cs="Arial"/>
          <w:color w:val="333333"/>
          <w:sz w:val="22"/>
          <w:szCs w:val="22"/>
        </w:rPr>
        <w:t>culorilor</w:t>
      </w:r>
      <w:r w:rsidRPr="005E7AEE">
        <w:rPr>
          <w:rFonts w:ascii="Arial" w:hAnsi="Arial" w:cs="Arial"/>
          <w:color w:val="333333"/>
          <w:spacing w:val="-1"/>
          <w:sz w:val="22"/>
          <w:szCs w:val="22"/>
        </w:rPr>
        <w:t xml:space="preserve"> stridente pentru fațade,</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se </w:t>
      </w:r>
      <w:r w:rsidRPr="005E7AEE">
        <w:rPr>
          <w:rFonts w:ascii="Arial" w:hAnsi="Arial" w:cs="Arial"/>
          <w:color w:val="333333"/>
          <w:spacing w:val="-1"/>
          <w:sz w:val="22"/>
          <w:szCs w:val="22"/>
        </w:rPr>
        <w:t>recomandă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zugrăvirea</w:t>
      </w:r>
      <w:r w:rsidRPr="005E7AEE">
        <w:rPr>
          <w:rFonts w:ascii="Arial" w:hAnsi="Arial" w:cs="Arial"/>
          <w:color w:val="333333"/>
          <w:spacing w:val="-3"/>
          <w:sz w:val="22"/>
          <w:szCs w:val="22"/>
        </w:rPr>
        <w:t xml:space="preserve"> </w:t>
      </w:r>
      <w:r w:rsidRPr="005E7AEE">
        <w:rPr>
          <w:rFonts w:ascii="Arial" w:hAnsi="Arial" w:cs="Arial"/>
          <w:color w:val="333333"/>
          <w:sz w:val="22"/>
          <w:szCs w:val="22"/>
        </w:rPr>
        <w:t>în</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 xml:space="preserve">cu </w:t>
      </w:r>
      <w:r w:rsidRPr="005E7AEE">
        <w:rPr>
          <w:rFonts w:ascii="Arial" w:hAnsi="Arial" w:cs="Arial"/>
          <w:color w:val="333333"/>
          <w:sz w:val="22"/>
          <w:szCs w:val="22"/>
        </w:rPr>
        <w:t>-</w:t>
      </w:r>
      <w:r w:rsidRPr="005E7AEE">
        <w:rPr>
          <w:rFonts w:ascii="Arial" w:hAnsi="Arial" w:cs="Arial"/>
          <w:color w:val="333333"/>
          <w:spacing w:val="87"/>
          <w:sz w:val="22"/>
          <w:szCs w:val="22"/>
        </w:rPr>
        <w:t xml:space="preserve"> </w:t>
      </w:r>
      <w:r w:rsidRPr="005E7AEE">
        <w:rPr>
          <w:rFonts w:ascii="Arial" w:hAnsi="Arial" w:cs="Arial"/>
          <w:color w:val="333333"/>
          <w:sz w:val="22"/>
          <w:szCs w:val="22"/>
        </w:rPr>
        <w:t>lorile</w:t>
      </w:r>
      <w:r w:rsidRPr="005E7AEE">
        <w:rPr>
          <w:rFonts w:ascii="Arial" w:hAnsi="Arial" w:cs="Arial"/>
          <w:color w:val="333333"/>
          <w:spacing w:val="-6"/>
          <w:sz w:val="22"/>
          <w:szCs w:val="22"/>
        </w:rPr>
        <w:t xml:space="preserve"> </w:t>
      </w:r>
      <w:r w:rsidRPr="005E7AEE">
        <w:rPr>
          <w:rFonts w:ascii="Arial" w:hAnsi="Arial" w:cs="Arial"/>
          <w:color w:val="333333"/>
          <w:spacing w:val="-1"/>
          <w:sz w:val="22"/>
          <w:szCs w:val="22"/>
        </w:rPr>
        <w:t>existente</w:t>
      </w:r>
      <w:r w:rsidRPr="005E7AEE">
        <w:rPr>
          <w:rFonts w:ascii="Arial" w:hAnsi="Arial" w:cs="Arial"/>
          <w:color w:val="333333"/>
          <w:spacing w:val="-7"/>
          <w:sz w:val="22"/>
          <w:szCs w:val="22"/>
        </w:rPr>
        <w:t xml:space="preserve"> </w:t>
      </w:r>
      <w:r w:rsidRPr="005E7AEE">
        <w:rPr>
          <w:rFonts w:ascii="Arial" w:hAnsi="Arial" w:cs="Arial"/>
          <w:color w:val="333333"/>
          <w:spacing w:val="-1"/>
          <w:sz w:val="22"/>
          <w:szCs w:val="22"/>
        </w:rPr>
        <w:t>(alb).</w:t>
      </w:r>
    </w:p>
    <w:p w:rsidR="003F1DE7" w:rsidRPr="005E7AEE" w:rsidRDefault="003F1DE7" w:rsidP="003F1DE7">
      <w:pPr>
        <w:pStyle w:val="BodyText"/>
        <w:tabs>
          <w:tab w:val="left" w:pos="360"/>
        </w:tabs>
        <w:kinsoku w:val="0"/>
        <w:overflowPunct w:val="0"/>
        <w:spacing w:before="129" w:line="276" w:lineRule="auto"/>
        <w:jc w:val="both"/>
        <w:rPr>
          <w:rFonts w:ascii="Arial" w:hAnsi="Arial" w:cs="Arial"/>
          <w:color w:val="000000"/>
          <w:sz w:val="22"/>
          <w:szCs w:val="22"/>
        </w:rPr>
      </w:pPr>
      <w:r w:rsidRPr="005E7AEE">
        <w:rPr>
          <w:rFonts w:ascii="Arial" w:hAnsi="Arial" w:cs="Arial"/>
          <w:color w:val="333333"/>
          <w:spacing w:val="-1"/>
          <w:sz w:val="22"/>
          <w:szCs w:val="22"/>
        </w:rPr>
        <w:t>Împrejmuirile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vor</w:t>
      </w:r>
      <w:r w:rsidRPr="005E7AEE">
        <w:rPr>
          <w:rFonts w:ascii="Arial" w:hAnsi="Arial" w:cs="Arial"/>
          <w:color w:val="333333"/>
          <w:sz w:val="22"/>
          <w:szCs w:val="22"/>
        </w:rPr>
        <w:t xml:space="preserve"> fi </w:t>
      </w:r>
      <w:r w:rsidRPr="005E7AEE">
        <w:rPr>
          <w:rFonts w:ascii="Arial" w:hAnsi="Arial" w:cs="Arial"/>
          <w:color w:val="333333"/>
          <w:spacing w:val="-1"/>
          <w:sz w:val="22"/>
          <w:szCs w:val="22"/>
        </w:rPr>
        <w:t>realizate</w:t>
      </w:r>
      <w:r w:rsidRPr="005E7AEE">
        <w:rPr>
          <w:rFonts w:ascii="Arial" w:hAnsi="Arial" w:cs="Arial"/>
          <w:color w:val="333333"/>
          <w:sz w:val="22"/>
          <w:szCs w:val="22"/>
        </w:rPr>
        <w:t xml:space="preserve"> </w:t>
      </w:r>
      <w:r w:rsidRPr="005E7AEE">
        <w:rPr>
          <w:rFonts w:ascii="Arial" w:hAnsi="Arial" w:cs="Arial"/>
          <w:color w:val="333333"/>
          <w:spacing w:val="-1"/>
          <w:sz w:val="22"/>
          <w:szCs w:val="22"/>
        </w:rPr>
        <w:t>cu</w:t>
      </w:r>
      <w:r w:rsidRPr="005E7AEE">
        <w:rPr>
          <w:rFonts w:ascii="Arial" w:hAnsi="Arial" w:cs="Arial"/>
          <w:color w:val="333333"/>
          <w:sz w:val="22"/>
          <w:szCs w:val="22"/>
        </w:rPr>
        <w:t xml:space="preserve"> înălțimea</w:t>
      </w:r>
      <w:r w:rsidRPr="005E7AEE">
        <w:rPr>
          <w:rFonts w:ascii="Arial" w:hAnsi="Arial" w:cs="Arial"/>
          <w:color w:val="333333"/>
          <w:spacing w:val="-2"/>
          <w:sz w:val="22"/>
          <w:szCs w:val="22"/>
        </w:rPr>
        <w:t xml:space="preserve"> </w:t>
      </w:r>
      <w:r w:rsidRPr="005E7AEE">
        <w:rPr>
          <w:rFonts w:ascii="Arial" w:hAnsi="Arial" w:cs="Arial"/>
          <w:color w:val="333333"/>
          <w:sz w:val="22"/>
          <w:szCs w:val="22"/>
        </w:rPr>
        <w:t>maxima</w:t>
      </w:r>
      <w:r w:rsidRPr="005E7AEE">
        <w:rPr>
          <w:rFonts w:ascii="Arial" w:hAnsi="Arial" w:cs="Arial"/>
          <w:color w:val="333333"/>
          <w:spacing w:val="-1"/>
          <w:sz w:val="22"/>
          <w:szCs w:val="22"/>
        </w:rPr>
        <w:t xml:space="preserve"> de</w:t>
      </w:r>
      <w:r w:rsidRPr="005E7AEE">
        <w:rPr>
          <w:rFonts w:ascii="Arial" w:hAnsi="Arial" w:cs="Arial"/>
          <w:color w:val="333333"/>
          <w:sz w:val="22"/>
          <w:szCs w:val="22"/>
        </w:rPr>
        <w:t xml:space="preserve"> 1,20</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m, materialele</w:t>
      </w:r>
      <w:r w:rsidRPr="005E7AEE">
        <w:rPr>
          <w:rFonts w:ascii="Arial" w:hAnsi="Arial" w:cs="Arial"/>
          <w:color w:val="333333"/>
          <w:sz w:val="22"/>
          <w:szCs w:val="22"/>
        </w:rPr>
        <w:t xml:space="preserve"> fiind</w:t>
      </w:r>
      <w:r w:rsidRPr="005E7AEE">
        <w:rPr>
          <w:rFonts w:ascii="Arial" w:hAnsi="Arial" w:cs="Arial"/>
          <w:color w:val="333333"/>
          <w:spacing w:val="-1"/>
          <w:sz w:val="22"/>
          <w:szCs w:val="22"/>
        </w:rPr>
        <w:t xml:space="preserve"> </w:t>
      </w:r>
      <w:r w:rsidRPr="005E7AEE">
        <w:rPr>
          <w:rFonts w:ascii="Arial" w:hAnsi="Arial" w:cs="Arial"/>
          <w:color w:val="333333"/>
          <w:sz w:val="22"/>
          <w:szCs w:val="22"/>
        </w:rPr>
        <w:t>cele</w:t>
      </w:r>
      <w:r w:rsidRPr="005E7AEE">
        <w:rPr>
          <w:rFonts w:ascii="Arial" w:hAnsi="Arial" w:cs="Arial"/>
          <w:color w:val="333333"/>
          <w:spacing w:val="55"/>
          <w:sz w:val="22"/>
          <w:szCs w:val="22"/>
        </w:rPr>
        <w:t xml:space="preserve"> </w:t>
      </w:r>
      <w:r w:rsidRPr="005E7AEE">
        <w:rPr>
          <w:rFonts w:ascii="Arial" w:hAnsi="Arial" w:cs="Arial"/>
          <w:color w:val="333333"/>
          <w:spacing w:val="-1"/>
          <w:sz w:val="22"/>
          <w:szCs w:val="22"/>
        </w:rPr>
        <w:t>adecvate</w:t>
      </w:r>
      <w:r w:rsidRPr="005E7AEE">
        <w:rPr>
          <w:rFonts w:ascii="Arial" w:hAnsi="Arial" w:cs="Arial"/>
          <w:color w:val="333333"/>
          <w:sz w:val="22"/>
          <w:szCs w:val="22"/>
        </w:rPr>
        <w:t xml:space="preserve"> </w:t>
      </w:r>
      <w:r w:rsidRPr="005E7AEE">
        <w:rPr>
          <w:rFonts w:ascii="Arial" w:hAnsi="Arial" w:cs="Arial"/>
          <w:color w:val="333333"/>
          <w:spacing w:val="-1"/>
          <w:sz w:val="22"/>
          <w:szCs w:val="22"/>
        </w:rPr>
        <w:t>clădirilor</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istorice </w:t>
      </w:r>
      <w:r w:rsidRPr="005E7AEE">
        <w:rPr>
          <w:rFonts w:ascii="Arial" w:hAnsi="Arial" w:cs="Arial"/>
          <w:color w:val="333333"/>
          <w:spacing w:val="-1"/>
          <w:sz w:val="22"/>
          <w:szCs w:val="22"/>
        </w:rPr>
        <w:t>din</w:t>
      </w:r>
      <w:r w:rsidRPr="005E7AEE">
        <w:rPr>
          <w:rFonts w:ascii="Arial" w:hAnsi="Arial" w:cs="Arial"/>
          <w:color w:val="333333"/>
          <w:sz w:val="22"/>
          <w:szCs w:val="22"/>
        </w:rPr>
        <w:t xml:space="preserve"> </w:t>
      </w:r>
      <w:r w:rsidRPr="005E7AEE">
        <w:rPr>
          <w:rFonts w:ascii="Arial" w:hAnsi="Arial" w:cs="Arial"/>
          <w:color w:val="333333"/>
          <w:spacing w:val="-1"/>
          <w:sz w:val="22"/>
          <w:szCs w:val="22"/>
        </w:rPr>
        <w:t>incintă.</w:t>
      </w:r>
    </w:p>
    <w:p w:rsidR="003F1DE7" w:rsidRPr="00B0330A" w:rsidRDefault="003F1DE7" w:rsidP="007F695D">
      <w:pPr>
        <w:pStyle w:val="BodyText"/>
        <w:widowControl w:val="0"/>
        <w:numPr>
          <w:ilvl w:val="0"/>
          <w:numId w:val="129"/>
        </w:numPr>
        <w:tabs>
          <w:tab w:val="left" w:pos="360"/>
        </w:tabs>
        <w:kinsoku w:val="0"/>
        <w:overflowPunct w:val="0"/>
        <w:autoSpaceDE w:val="0"/>
        <w:autoSpaceDN w:val="0"/>
        <w:adjustRightInd w:val="0"/>
        <w:spacing w:before="176" w:after="0"/>
        <w:ind w:left="0" w:firstLine="0"/>
        <w:jc w:val="both"/>
        <w:rPr>
          <w:rFonts w:ascii="Arial" w:hAnsi="Arial" w:cs="Arial"/>
          <w:b/>
          <w:bCs/>
          <w:color w:val="333333"/>
          <w:spacing w:val="-1"/>
          <w:sz w:val="22"/>
          <w:szCs w:val="22"/>
        </w:rPr>
      </w:pPr>
      <w:r w:rsidRPr="00B0330A">
        <w:rPr>
          <w:rFonts w:ascii="Arial" w:hAnsi="Arial" w:cs="Arial"/>
          <w:b/>
          <w:bCs/>
          <w:color w:val="333333"/>
          <w:spacing w:val="-1"/>
          <w:sz w:val="22"/>
          <w:szCs w:val="22"/>
        </w:rPr>
        <w:t>SISTEMUL DE FORTIFICAȚII AL BUCURESTIULUI - FORTUL 7 PANTELIMON,BATERIA 7-8 , FORTUL 8 CERNICA</w:t>
      </w:r>
    </w:p>
    <w:p w:rsidR="003F1DE7" w:rsidRPr="005E7AEE" w:rsidRDefault="003F1DE7" w:rsidP="003F1DE7">
      <w:pPr>
        <w:pStyle w:val="BodyText"/>
        <w:tabs>
          <w:tab w:val="left" w:pos="360"/>
        </w:tabs>
        <w:kinsoku w:val="0"/>
        <w:overflowPunct w:val="0"/>
        <w:spacing w:before="129" w:line="278" w:lineRule="auto"/>
        <w:jc w:val="both"/>
        <w:rPr>
          <w:rFonts w:ascii="Arial" w:hAnsi="Arial" w:cs="Arial"/>
          <w:color w:val="000000"/>
          <w:sz w:val="22"/>
          <w:szCs w:val="22"/>
        </w:rPr>
      </w:pPr>
      <w:r w:rsidRPr="005E7AEE">
        <w:rPr>
          <w:rFonts w:ascii="Arial" w:hAnsi="Arial" w:cs="Arial"/>
          <w:color w:val="333333"/>
          <w:spacing w:val="-1"/>
          <w:sz w:val="22"/>
          <w:szCs w:val="22"/>
        </w:rPr>
        <w:t>Fortificațiile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care</w:t>
      </w:r>
      <w:r w:rsidRPr="005E7AEE">
        <w:rPr>
          <w:rFonts w:ascii="Arial" w:hAnsi="Arial" w:cs="Arial"/>
          <w:color w:val="333333"/>
          <w:sz w:val="22"/>
          <w:szCs w:val="22"/>
        </w:rPr>
        <w:t xml:space="preserve"> se </w:t>
      </w:r>
      <w:r w:rsidRPr="005E7AEE">
        <w:rPr>
          <w:rFonts w:ascii="Arial" w:hAnsi="Arial" w:cs="Arial"/>
          <w:color w:val="333333"/>
          <w:spacing w:val="-1"/>
          <w:sz w:val="22"/>
          <w:szCs w:val="22"/>
        </w:rPr>
        <w:t xml:space="preserve">găsesc </w:t>
      </w:r>
      <w:r w:rsidRPr="005E7AEE">
        <w:rPr>
          <w:rFonts w:ascii="Arial" w:hAnsi="Arial" w:cs="Arial"/>
          <w:color w:val="333333"/>
          <w:sz w:val="22"/>
          <w:szCs w:val="22"/>
        </w:rPr>
        <w:t xml:space="preserve">pe </w:t>
      </w:r>
      <w:r w:rsidRPr="005E7AEE">
        <w:rPr>
          <w:rFonts w:ascii="Arial" w:hAnsi="Arial" w:cs="Arial"/>
          <w:color w:val="333333"/>
          <w:spacing w:val="-1"/>
          <w:sz w:val="22"/>
          <w:szCs w:val="22"/>
        </w:rPr>
        <w:t>teritoriul</w:t>
      </w:r>
      <w:r w:rsidRPr="005E7AEE">
        <w:rPr>
          <w:rFonts w:ascii="Arial" w:hAnsi="Arial" w:cs="Arial"/>
          <w:color w:val="333333"/>
          <w:sz w:val="22"/>
          <w:szCs w:val="22"/>
        </w:rPr>
        <w:t xml:space="preserve"> UAT</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oraș</w:t>
      </w:r>
      <w:r w:rsidRPr="005E7AEE">
        <w:rPr>
          <w:rFonts w:ascii="Arial" w:hAnsi="Arial" w:cs="Arial"/>
          <w:color w:val="333333"/>
          <w:sz w:val="22"/>
          <w:szCs w:val="22"/>
        </w:rPr>
        <w:t xml:space="preserve"> </w:t>
      </w:r>
      <w:r w:rsidRPr="005E7AEE">
        <w:rPr>
          <w:rFonts w:ascii="Arial" w:hAnsi="Arial" w:cs="Arial"/>
          <w:color w:val="333333"/>
          <w:spacing w:val="-1"/>
          <w:sz w:val="22"/>
          <w:szCs w:val="22"/>
        </w:rPr>
        <w:t>Pantelimon</w:t>
      </w:r>
      <w:r w:rsidRPr="005E7AEE">
        <w:rPr>
          <w:rFonts w:ascii="Arial" w:hAnsi="Arial" w:cs="Arial"/>
          <w:color w:val="333333"/>
          <w:sz w:val="22"/>
          <w:szCs w:val="22"/>
        </w:rPr>
        <w:t xml:space="preserve"> se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află</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pe</w:t>
      </w:r>
      <w:r w:rsidRPr="005E7AEE">
        <w:rPr>
          <w:rFonts w:ascii="Arial" w:hAnsi="Arial" w:cs="Arial"/>
          <w:color w:val="333333"/>
          <w:sz w:val="22"/>
          <w:szCs w:val="22"/>
        </w:rPr>
        <w:t xml:space="preserve"> </w:t>
      </w:r>
      <w:r w:rsidRPr="005E7AEE">
        <w:rPr>
          <w:rFonts w:ascii="Arial" w:hAnsi="Arial" w:cs="Arial"/>
          <w:color w:val="333333"/>
          <w:spacing w:val="-1"/>
          <w:sz w:val="22"/>
          <w:szCs w:val="22"/>
        </w:rPr>
        <w:t>teritoriul</w:t>
      </w:r>
      <w:r w:rsidRPr="005E7AEE">
        <w:rPr>
          <w:rFonts w:ascii="Arial" w:hAnsi="Arial" w:cs="Arial"/>
          <w:color w:val="333333"/>
          <w:sz w:val="22"/>
          <w:szCs w:val="22"/>
        </w:rPr>
        <w:t xml:space="preserve"> unor</w:t>
      </w:r>
      <w:r w:rsidRPr="005E7AEE">
        <w:rPr>
          <w:rFonts w:ascii="Arial" w:hAnsi="Arial" w:cs="Arial"/>
          <w:color w:val="333333"/>
          <w:spacing w:val="89"/>
          <w:sz w:val="22"/>
          <w:szCs w:val="22"/>
        </w:rPr>
        <w:t xml:space="preserve"> </w:t>
      </w:r>
      <w:r w:rsidRPr="005E7AEE">
        <w:rPr>
          <w:rFonts w:ascii="Arial" w:hAnsi="Arial" w:cs="Arial"/>
          <w:color w:val="333333"/>
          <w:spacing w:val="-1"/>
          <w:sz w:val="22"/>
          <w:szCs w:val="22"/>
        </w:rPr>
        <w:t>unități</w:t>
      </w:r>
      <w:r w:rsidRPr="005E7AEE">
        <w:rPr>
          <w:rFonts w:ascii="Arial" w:hAnsi="Arial" w:cs="Arial"/>
          <w:color w:val="333333"/>
          <w:sz w:val="22"/>
          <w:szCs w:val="22"/>
        </w:rPr>
        <w:t xml:space="preserve"> </w:t>
      </w:r>
      <w:r w:rsidRPr="005E7AEE">
        <w:rPr>
          <w:rFonts w:ascii="Arial" w:hAnsi="Arial" w:cs="Arial"/>
          <w:color w:val="333333"/>
          <w:spacing w:val="-1"/>
          <w:sz w:val="22"/>
          <w:szCs w:val="22"/>
        </w:rPr>
        <w:t>militare.</w:t>
      </w:r>
    </w:p>
    <w:p w:rsidR="003F1DE7" w:rsidRPr="005E7AEE" w:rsidRDefault="003F1DE7" w:rsidP="003F1DE7">
      <w:pPr>
        <w:pStyle w:val="BodyText"/>
        <w:tabs>
          <w:tab w:val="left" w:pos="360"/>
        </w:tabs>
        <w:kinsoku w:val="0"/>
        <w:overflowPunct w:val="0"/>
        <w:spacing w:before="129" w:line="278" w:lineRule="auto"/>
        <w:jc w:val="both"/>
        <w:rPr>
          <w:rFonts w:ascii="Arial" w:hAnsi="Arial" w:cs="Arial"/>
          <w:color w:val="000000"/>
          <w:sz w:val="22"/>
          <w:szCs w:val="22"/>
        </w:rPr>
      </w:pPr>
      <w:r w:rsidRPr="005E7AEE">
        <w:rPr>
          <w:rFonts w:ascii="Arial" w:hAnsi="Arial" w:cs="Arial"/>
          <w:color w:val="333333"/>
          <w:spacing w:val="-1"/>
          <w:sz w:val="22"/>
          <w:szCs w:val="22"/>
        </w:rPr>
        <w:t>Sistemul</w:t>
      </w:r>
      <w:r w:rsidRPr="005E7AEE">
        <w:rPr>
          <w:rFonts w:ascii="Arial" w:hAnsi="Arial" w:cs="Arial"/>
          <w:color w:val="33333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fortificații</w:t>
      </w:r>
      <w:r w:rsidRPr="005E7AEE">
        <w:rPr>
          <w:rFonts w:ascii="Arial" w:hAnsi="Arial" w:cs="Arial"/>
          <w:color w:val="333333"/>
          <w:spacing w:val="1"/>
          <w:sz w:val="22"/>
          <w:szCs w:val="22"/>
        </w:rPr>
        <w:t xml:space="preserve"> </w:t>
      </w:r>
      <w:r w:rsidRPr="005E7AEE">
        <w:rPr>
          <w:rFonts w:ascii="Arial" w:hAnsi="Arial" w:cs="Arial"/>
          <w:color w:val="333333"/>
          <w:sz w:val="22"/>
          <w:szCs w:val="22"/>
        </w:rPr>
        <w:t xml:space="preserve">se </w:t>
      </w:r>
      <w:r w:rsidRPr="005E7AEE">
        <w:rPr>
          <w:rFonts w:ascii="Arial" w:hAnsi="Arial" w:cs="Arial"/>
          <w:color w:val="333333"/>
          <w:spacing w:val="-1"/>
          <w:sz w:val="22"/>
          <w:szCs w:val="22"/>
        </w:rPr>
        <w:t>află</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în </w:t>
      </w:r>
      <w:r w:rsidRPr="005E7AEE">
        <w:rPr>
          <w:rFonts w:ascii="Arial" w:hAnsi="Arial" w:cs="Arial"/>
          <w:color w:val="333333"/>
          <w:spacing w:val="-1"/>
          <w:sz w:val="22"/>
          <w:szCs w:val="22"/>
        </w:rPr>
        <w:t>curs</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clasare, prin</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urmare</w:t>
      </w:r>
      <w:r w:rsidRPr="005E7AEE">
        <w:rPr>
          <w:rFonts w:ascii="Arial" w:hAnsi="Arial" w:cs="Arial"/>
          <w:color w:val="333333"/>
          <w:sz w:val="22"/>
          <w:szCs w:val="22"/>
        </w:rPr>
        <w:t xml:space="preserve"> </w:t>
      </w:r>
      <w:r w:rsidRPr="005E7AEE">
        <w:rPr>
          <w:rFonts w:ascii="Arial" w:hAnsi="Arial" w:cs="Arial"/>
          <w:color w:val="333333"/>
          <w:spacing w:val="-1"/>
          <w:sz w:val="22"/>
          <w:szCs w:val="22"/>
        </w:rPr>
        <w:t>au</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același</w:t>
      </w:r>
      <w:r w:rsidRPr="005E7AEE">
        <w:rPr>
          <w:rFonts w:ascii="Arial" w:hAnsi="Arial" w:cs="Arial"/>
          <w:color w:val="333333"/>
          <w:sz w:val="22"/>
          <w:szCs w:val="22"/>
        </w:rPr>
        <w:t xml:space="preserve"> regim</w:t>
      </w:r>
      <w:r w:rsidRPr="005E7AEE">
        <w:rPr>
          <w:rFonts w:ascii="Arial" w:hAnsi="Arial" w:cs="Arial"/>
          <w:color w:val="333333"/>
          <w:spacing w:val="-1"/>
          <w:sz w:val="22"/>
          <w:szCs w:val="22"/>
        </w:rPr>
        <w:t xml:space="preserve"> </w:t>
      </w:r>
      <w:r w:rsidRPr="005E7AEE">
        <w:rPr>
          <w:rFonts w:ascii="Arial" w:hAnsi="Arial" w:cs="Arial"/>
          <w:color w:val="333333"/>
          <w:sz w:val="22"/>
          <w:szCs w:val="22"/>
        </w:rPr>
        <w:t>de</w:t>
      </w:r>
      <w:r w:rsidRPr="005E7AEE">
        <w:rPr>
          <w:rFonts w:ascii="Arial" w:hAnsi="Arial" w:cs="Arial"/>
          <w:color w:val="333333"/>
          <w:spacing w:val="73"/>
          <w:sz w:val="22"/>
          <w:szCs w:val="22"/>
        </w:rPr>
        <w:t xml:space="preserve"> </w:t>
      </w:r>
      <w:r w:rsidRPr="005E7AEE">
        <w:rPr>
          <w:rFonts w:ascii="Arial" w:hAnsi="Arial" w:cs="Arial"/>
          <w:color w:val="333333"/>
          <w:spacing w:val="-1"/>
          <w:sz w:val="22"/>
          <w:szCs w:val="22"/>
        </w:rPr>
        <w:t>protecție</w:t>
      </w:r>
      <w:r w:rsidRPr="005E7AEE">
        <w:rPr>
          <w:rFonts w:ascii="Arial" w:hAnsi="Arial" w:cs="Arial"/>
          <w:color w:val="333333"/>
          <w:spacing w:val="74"/>
          <w:sz w:val="22"/>
          <w:szCs w:val="22"/>
        </w:rPr>
        <w:t xml:space="preserve"> </w:t>
      </w:r>
      <w:r w:rsidRPr="005E7AEE">
        <w:rPr>
          <w:rFonts w:ascii="Arial" w:hAnsi="Arial" w:cs="Arial"/>
          <w:color w:val="333333"/>
          <w:sz w:val="22"/>
          <w:szCs w:val="22"/>
        </w:rPr>
        <w:t>ca</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și obiectivele </w:t>
      </w:r>
      <w:r w:rsidRPr="005E7AEE">
        <w:rPr>
          <w:rFonts w:ascii="Arial" w:hAnsi="Arial" w:cs="Arial"/>
          <w:color w:val="333333"/>
          <w:spacing w:val="-1"/>
          <w:sz w:val="22"/>
          <w:szCs w:val="22"/>
        </w:rPr>
        <w:t>înscrise</w:t>
      </w:r>
      <w:r w:rsidRPr="005E7AEE">
        <w:rPr>
          <w:rFonts w:ascii="Arial" w:hAnsi="Arial" w:cs="Arial"/>
          <w:color w:val="333333"/>
          <w:sz w:val="22"/>
          <w:szCs w:val="22"/>
        </w:rPr>
        <w:t xml:space="preserve"> in LMI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2015.</w:t>
      </w:r>
    </w:p>
    <w:p w:rsidR="003F1DE7" w:rsidRPr="005E7AEE" w:rsidRDefault="003F1DE7" w:rsidP="003F1DE7">
      <w:pPr>
        <w:pStyle w:val="BodyText"/>
        <w:tabs>
          <w:tab w:val="left" w:pos="360"/>
        </w:tabs>
        <w:kinsoku w:val="0"/>
        <w:overflowPunct w:val="0"/>
        <w:spacing w:before="119" w:line="276" w:lineRule="auto"/>
        <w:jc w:val="both"/>
        <w:rPr>
          <w:rFonts w:ascii="Arial" w:hAnsi="Arial" w:cs="Arial"/>
          <w:color w:val="000000"/>
          <w:sz w:val="22"/>
          <w:szCs w:val="22"/>
        </w:rPr>
      </w:pPr>
      <w:r w:rsidRPr="005E7AEE">
        <w:rPr>
          <w:rFonts w:ascii="Arial" w:hAnsi="Arial" w:cs="Arial"/>
          <w:i/>
          <w:iCs/>
          <w:color w:val="333333"/>
          <w:sz w:val="22"/>
          <w:szCs w:val="22"/>
        </w:rPr>
        <w:t>Zona</w:t>
      </w:r>
      <w:r w:rsidRPr="005E7AEE">
        <w:rPr>
          <w:rFonts w:ascii="Arial" w:hAnsi="Arial" w:cs="Arial"/>
          <w:i/>
          <w:iCs/>
          <w:color w:val="333333"/>
          <w:spacing w:val="-12"/>
          <w:sz w:val="22"/>
          <w:szCs w:val="22"/>
        </w:rPr>
        <w:t xml:space="preserve"> </w:t>
      </w:r>
      <w:r w:rsidRPr="005E7AEE">
        <w:rPr>
          <w:rFonts w:ascii="Arial" w:hAnsi="Arial" w:cs="Arial"/>
          <w:i/>
          <w:iCs/>
          <w:color w:val="333333"/>
          <w:spacing w:val="-2"/>
          <w:sz w:val="22"/>
          <w:szCs w:val="22"/>
        </w:rPr>
        <w:t>de</w:t>
      </w:r>
      <w:r w:rsidRPr="005E7AEE">
        <w:rPr>
          <w:rFonts w:ascii="Arial" w:hAnsi="Arial" w:cs="Arial"/>
          <w:i/>
          <w:iCs/>
          <w:color w:val="333333"/>
          <w:spacing w:val="-11"/>
          <w:sz w:val="22"/>
          <w:szCs w:val="22"/>
        </w:rPr>
        <w:t xml:space="preserve"> </w:t>
      </w:r>
      <w:r w:rsidRPr="005E7AEE">
        <w:rPr>
          <w:rFonts w:ascii="Arial" w:hAnsi="Arial" w:cs="Arial"/>
          <w:i/>
          <w:iCs/>
          <w:color w:val="333333"/>
          <w:spacing w:val="-2"/>
          <w:sz w:val="22"/>
          <w:szCs w:val="22"/>
        </w:rPr>
        <w:t>protecţie</w:t>
      </w:r>
      <w:r w:rsidRPr="005E7AEE">
        <w:rPr>
          <w:rFonts w:ascii="Arial" w:hAnsi="Arial" w:cs="Arial"/>
          <w:i/>
          <w:iCs/>
          <w:color w:val="333333"/>
          <w:spacing w:val="-9"/>
          <w:sz w:val="22"/>
          <w:szCs w:val="22"/>
        </w:rPr>
        <w:t xml:space="preserve"> </w:t>
      </w:r>
      <w:r w:rsidRPr="005E7AEE">
        <w:rPr>
          <w:rFonts w:ascii="Arial" w:hAnsi="Arial" w:cs="Arial"/>
          <w:color w:val="333333"/>
          <w:sz w:val="22"/>
          <w:szCs w:val="22"/>
        </w:rPr>
        <w:t>-</w:t>
      </w:r>
      <w:r w:rsidRPr="005E7AEE">
        <w:rPr>
          <w:rFonts w:ascii="Arial" w:hAnsi="Arial" w:cs="Arial"/>
          <w:color w:val="333333"/>
          <w:spacing w:val="-7"/>
          <w:sz w:val="22"/>
          <w:szCs w:val="22"/>
        </w:rPr>
        <w:t xml:space="preserve"> </w:t>
      </w:r>
      <w:r w:rsidRPr="005E7AEE">
        <w:rPr>
          <w:rFonts w:ascii="Arial" w:hAnsi="Arial" w:cs="Arial"/>
          <w:color w:val="333333"/>
          <w:sz w:val="22"/>
          <w:szCs w:val="22"/>
        </w:rPr>
        <w:t>cuprinde</w:t>
      </w:r>
      <w:r w:rsidRPr="005E7AEE">
        <w:rPr>
          <w:rFonts w:ascii="Arial" w:hAnsi="Arial" w:cs="Arial"/>
          <w:color w:val="333333"/>
          <w:spacing w:val="-7"/>
          <w:sz w:val="22"/>
          <w:szCs w:val="22"/>
        </w:rPr>
        <w:t xml:space="preserve"> </w:t>
      </w:r>
      <w:r w:rsidRPr="005E7AEE">
        <w:rPr>
          <w:rFonts w:ascii="Arial" w:hAnsi="Arial" w:cs="Arial"/>
          <w:color w:val="333333"/>
          <w:spacing w:val="-1"/>
          <w:sz w:val="22"/>
          <w:szCs w:val="22"/>
        </w:rPr>
        <w:t>întreaga</w:t>
      </w:r>
      <w:r w:rsidRPr="005E7AEE">
        <w:rPr>
          <w:rFonts w:ascii="Arial" w:hAnsi="Arial" w:cs="Arial"/>
          <w:color w:val="333333"/>
          <w:spacing w:val="-8"/>
          <w:sz w:val="22"/>
          <w:szCs w:val="22"/>
        </w:rPr>
        <w:t xml:space="preserve"> </w:t>
      </w:r>
      <w:r w:rsidRPr="005E7AEE">
        <w:rPr>
          <w:rFonts w:ascii="Arial" w:hAnsi="Arial" w:cs="Arial"/>
          <w:color w:val="333333"/>
          <w:spacing w:val="-1"/>
          <w:sz w:val="22"/>
          <w:szCs w:val="22"/>
        </w:rPr>
        <w:t>parcelă</w:t>
      </w:r>
      <w:r w:rsidRPr="005E7AEE">
        <w:rPr>
          <w:rFonts w:ascii="Arial" w:hAnsi="Arial" w:cs="Arial"/>
          <w:color w:val="333333"/>
          <w:spacing w:val="-6"/>
          <w:sz w:val="22"/>
          <w:szCs w:val="22"/>
        </w:rPr>
        <w:t xml:space="preserve"> </w:t>
      </w:r>
      <w:r w:rsidRPr="005E7AEE">
        <w:rPr>
          <w:rFonts w:ascii="Arial" w:hAnsi="Arial" w:cs="Arial"/>
          <w:color w:val="333333"/>
          <w:sz w:val="22"/>
          <w:szCs w:val="22"/>
        </w:rPr>
        <w:t>a</w:t>
      </w:r>
      <w:r w:rsidRPr="005E7AEE">
        <w:rPr>
          <w:rFonts w:ascii="Arial" w:hAnsi="Arial" w:cs="Arial"/>
          <w:color w:val="333333"/>
          <w:spacing w:val="-9"/>
          <w:sz w:val="22"/>
          <w:szCs w:val="22"/>
        </w:rPr>
        <w:t xml:space="preserve"> </w:t>
      </w:r>
      <w:r w:rsidRPr="005E7AEE">
        <w:rPr>
          <w:rFonts w:ascii="Arial" w:hAnsi="Arial" w:cs="Arial"/>
          <w:color w:val="333333"/>
          <w:spacing w:val="-1"/>
          <w:sz w:val="22"/>
          <w:szCs w:val="22"/>
        </w:rPr>
        <w:t>Unităților</w:t>
      </w:r>
      <w:r w:rsidRPr="005E7AEE">
        <w:rPr>
          <w:rFonts w:ascii="Arial" w:hAnsi="Arial" w:cs="Arial"/>
          <w:color w:val="333333"/>
          <w:spacing w:val="-8"/>
          <w:sz w:val="22"/>
          <w:szCs w:val="22"/>
        </w:rPr>
        <w:t xml:space="preserve"> </w:t>
      </w:r>
      <w:r w:rsidRPr="005E7AEE">
        <w:rPr>
          <w:rFonts w:ascii="Arial" w:hAnsi="Arial" w:cs="Arial"/>
          <w:color w:val="333333"/>
          <w:spacing w:val="-1"/>
          <w:sz w:val="22"/>
          <w:szCs w:val="22"/>
        </w:rPr>
        <w:t>militare</w:t>
      </w:r>
      <w:r w:rsidRPr="005E7AEE">
        <w:rPr>
          <w:rFonts w:ascii="Arial" w:hAnsi="Arial" w:cs="Arial"/>
          <w:color w:val="333333"/>
          <w:spacing w:val="-8"/>
          <w:sz w:val="22"/>
          <w:szCs w:val="22"/>
        </w:rPr>
        <w:t xml:space="preserve"> </w:t>
      </w:r>
      <w:r w:rsidRPr="005E7AEE">
        <w:rPr>
          <w:rFonts w:ascii="Arial" w:hAnsi="Arial" w:cs="Arial"/>
          <w:color w:val="333333"/>
          <w:sz w:val="22"/>
          <w:szCs w:val="22"/>
        </w:rPr>
        <w:t>respective,</w:t>
      </w:r>
      <w:r w:rsidRPr="005E7AEE">
        <w:rPr>
          <w:rFonts w:ascii="Arial" w:hAnsi="Arial" w:cs="Arial"/>
          <w:color w:val="333333"/>
          <w:spacing w:val="-8"/>
          <w:sz w:val="22"/>
          <w:szCs w:val="22"/>
        </w:rPr>
        <w:t xml:space="preserve"> </w:t>
      </w:r>
      <w:r w:rsidRPr="005E7AEE">
        <w:rPr>
          <w:rFonts w:ascii="Arial" w:hAnsi="Arial" w:cs="Arial"/>
          <w:color w:val="333333"/>
          <w:spacing w:val="-1"/>
          <w:sz w:val="22"/>
          <w:szCs w:val="22"/>
        </w:rPr>
        <w:t>forturile</w:t>
      </w:r>
      <w:r w:rsidRPr="005E7AEE">
        <w:rPr>
          <w:rFonts w:ascii="Arial" w:hAnsi="Arial" w:cs="Arial"/>
          <w:color w:val="333333"/>
          <w:spacing w:val="79"/>
          <w:sz w:val="22"/>
          <w:szCs w:val="22"/>
        </w:rPr>
        <w:t xml:space="preserve"> </w:t>
      </w:r>
      <w:r w:rsidRPr="005E7AEE">
        <w:rPr>
          <w:rFonts w:ascii="Arial" w:hAnsi="Arial" w:cs="Arial"/>
          <w:color w:val="333333"/>
          <w:sz w:val="22"/>
          <w:szCs w:val="22"/>
        </w:rPr>
        <w:t>nefiind</w:t>
      </w:r>
      <w:r w:rsidRPr="005E7AEE">
        <w:rPr>
          <w:rFonts w:ascii="Arial" w:hAnsi="Arial" w:cs="Arial"/>
          <w:color w:val="333333"/>
          <w:spacing w:val="-6"/>
          <w:sz w:val="22"/>
          <w:szCs w:val="22"/>
        </w:rPr>
        <w:t xml:space="preserve"> </w:t>
      </w:r>
      <w:r w:rsidRPr="005E7AEE">
        <w:rPr>
          <w:rFonts w:ascii="Arial" w:hAnsi="Arial" w:cs="Arial"/>
          <w:color w:val="333333"/>
          <w:spacing w:val="-1"/>
          <w:sz w:val="22"/>
          <w:szCs w:val="22"/>
        </w:rPr>
        <w:t>vizibile</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pacing w:val="-3"/>
          <w:sz w:val="22"/>
          <w:szCs w:val="22"/>
        </w:rPr>
        <w:t xml:space="preserve"> </w:t>
      </w:r>
      <w:r w:rsidRPr="005E7AEE">
        <w:rPr>
          <w:rFonts w:ascii="Arial" w:hAnsi="Arial" w:cs="Arial"/>
          <w:color w:val="333333"/>
          <w:sz w:val="22"/>
          <w:szCs w:val="22"/>
        </w:rPr>
        <w:t>pe</w:t>
      </w:r>
      <w:r w:rsidRPr="005E7AEE">
        <w:rPr>
          <w:rFonts w:ascii="Arial" w:hAnsi="Arial" w:cs="Arial"/>
          <w:color w:val="333333"/>
          <w:spacing w:val="-5"/>
          <w:sz w:val="22"/>
          <w:szCs w:val="22"/>
        </w:rPr>
        <w:t xml:space="preserve"> </w:t>
      </w:r>
      <w:r w:rsidRPr="005E7AEE">
        <w:rPr>
          <w:rFonts w:ascii="Arial" w:hAnsi="Arial" w:cs="Arial"/>
          <w:color w:val="333333"/>
          <w:spacing w:val="-1"/>
          <w:sz w:val="22"/>
          <w:szCs w:val="22"/>
        </w:rPr>
        <w:t>drumurile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pacing w:val="-5"/>
          <w:sz w:val="22"/>
          <w:szCs w:val="22"/>
        </w:rPr>
        <w:t xml:space="preserve"> </w:t>
      </w:r>
      <w:r w:rsidRPr="005E7AEE">
        <w:rPr>
          <w:rFonts w:ascii="Arial" w:hAnsi="Arial" w:cs="Arial"/>
          <w:color w:val="333333"/>
          <w:spacing w:val="-1"/>
          <w:sz w:val="22"/>
          <w:szCs w:val="22"/>
        </w:rPr>
        <w:t>acces</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limitrofe,</w:t>
      </w:r>
      <w:r w:rsidRPr="005E7AEE">
        <w:rPr>
          <w:rFonts w:ascii="Arial" w:hAnsi="Arial" w:cs="Arial"/>
          <w:color w:val="333333"/>
          <w:spacing w:val="-5"/>
          <w:sz w:val="22"/>
          <w:szCs w:val="22"/>
        </w:rPr>
        <w:t xml:space="preserve"> </w:t>
      </w:r>
      <w:r w:rsidRPr="005E7AEE">
        <w:rPr>
          <w:rFonts w:ascii="Arial" w:hAnsi="Arial" w:cs="Arial"/>
          <w:color w:val="333333"/>
          <w:sz w:val="22"/>
          <w:szCs w:val="22"/>
        </w:rPr>
        <w:t>o</w:t>
      </w:r>
      <w:r w:rsidRPr="005E7AEE">
        <w:rPr>
          <w:rFonts w:ascii="Arial" w:hAnsi="Arial" w:cs="Arial"/>
          <w:color w:val="333333"/>
          <w:spacing w:val="-6"/>
          <w:sz w:val="22"/>
          <w:szCs w:val="22"/>
        </w:rPr>
        <w:t xml:space="preserve"> </w:t>
      </w:r>
      <w:r w:rsidRPr="005E7AEE">
        <w:rPr>
          <w:rFonts w:ascii="Arial" w:hAnsi="Arial" w:cs="Arial"/>
          <w:color w:val="333333"/>
          <w:spacing w:val="-1"/>
          <w:sz w:val="22"/>
          <w:szCs w:val="22"/>
        </w:rPr>
        <w:t>delimitare</w:t>
      </w:r>
      <w:r w:rsidRPr="005E7AEE">
        <w:rPr>
          <w:rFonts w:ascii="Arial" w:hAnsi="Arial" w:cs="Arial"/>
          <w:color w:val="333333"/>
          <w:spacing w:val="-2"/>
          <w:sz w:val="22"/>
          <w:szCs w:val="22"/>
        </w:rPr>
        <w:t xml:space="preserve"> </w:t>
      </w:r>
      <w:r w:rsidRPr="005E7AEE">
        <w:rPr>
          <w:rFonts w:ascii="Arial" w:hAnsi="Arial" w:cs="Arial"/>
          <w:color w:val="333333"/>
          <w:sz w:val="22"/>
          <w:szCs w:val="22"/>
        </w:rPr>
        <w:t>a</w:t>
      </w:r>
      <w:r w:rsidRPr="005E7AEE">
        <w:rPr>
          <w:rFonts w:ascii="Arial" w:hAnsi="Arial" w:cs="Arial"/>
          <w:color w:val="333333"/>
          <w:spacing w:val="-6"/>
          <w:sz w:val="22"/>
          <w:szCs w:val="22"/>
        </w:rPr>
        <w:t xml:space="preserve"> </w:t>
      </w:r>
      <w:r w:rsidRPr="005E7AEE">
        <w:rPr>
          <w:rFonts w:ascii="Arial" w:hAnsi="Arial" w:cs="Arial"/>
          <w:color w:val="333333"/>
          <w:sz w:val="22"/>
          <w:szCs w:val="22"/>
        </w:rPr>
        <w:t>parcelei</w:t>
      </w:r>
      <w:r w:rsidRPr="005E7AEE">
        <w:rPr>
          <w:rFonts w:ascii="Arial" w:hAnsi="Arial" w:cs="Arial"/>
          <w:color w:val="333333"/>
          <w:spacing w:val="-5"/>
          <w:sz w:val="22"/>
          <w:szCs w:val="22"/>
        </w:rPr>
        <w:t xml:space="preserve"> </w:t>
      </w:r>
      <w:r w:rsidRPr="005E7AEE">
        <w:rPr>
          <w:rFonts w:ascii="Arial" w:hAnsi="Arial" w:cs="Arial"/>
          <w:color w:val="333333"/>
          <w:spacing w:val="-1"/>
          <w:sz w:val="22"/>
          <w:szCs w:val="22"/>
        </w:rPr>
        <w:t>forturilor</w:t>
      </w:r>
      <w:r w:rsidRPr="005E7AEE">
        <w:rPr>
          <w:rFonts w:ascii="Arial" w:hAnsi="Arial" w:cs="Arial"/>
          <w:color w:val="333333"/>
          <w:spacing w:val="53"/>
          <w:sz w:val="22"/>
          <w:szCs w:val="22"/>
        </w:rPr>
        <w:t xml:space="preserve"> </w:t>
      </w:r>
      <w:r w:rsidRPr="005E7AEE">
        <w:rPr>
          <w:rFonts w:ascii="Arial" w:hAnsi="Arial" w:cs="Arial"/>
          <w:color w:val="333333"/>
          <w:spacing w:val="-1"/>
          <w:sz w:val="22"/>
          <w:szCs w:val="22"/>
        </w:rPr>
        <w:t>poate</w:t>
      </w:r>
      <w:r w:rsidRPr="005E7AEE">
        <w:rPr>
          <w:rFonts w:ascii="Arial" w:hAnsi="Arial" w:cs="Arial"/>
          <w:color w:val="333333"/>
          <w:spacing w:val="68"/>
          <w:sz w:val="22"/>
          <w:szCs w:val="22"/>
        </w:rPr>
        <w:t xml:space="preserve"> </w:t>
      </w:r>
      <w:r w:rsidRPr="005E7AEE">
        <w:rPr>
          <w:rFonts w:ascii="Arial" w:hAnsi="Arial" w:cs="Arial"/>
          <w:color w:val="333333"/>
          <w:spacing w:val="-1"/>
          <w:sz w:val="22"/>
          <w:szCs w:val="22"/>
        </w:rPr>
        <w:t>fi</w:t>
      </w:r>
      <w:r w:rsidRPr="005E7AEE">
        <w:rPr>
          <w:rFonts w:ascii="Arial" w:hAnsi="Arial" w:cs="Arial"/>
          <w:color w:val="333333"/>
          <w:spacing w:val="-3"/>
          <w:sz w:val="22"/>
          <w:szCs w:val="22"/>
        </w:rPr>
        <w:t xml:space="preserve"> </w:t>
      </w:r>
      <w:r w:rsidRPr="005E7AEE">
        <w:rPr>
          <w:rFonts w:ascii="Arial" w:hAnsi="Arial" w:cs="Arial"/>
          <w:color w:val="333333"/>
          <w:sz w:val="22"/>
          <w:szCs w:val="22"/>
        </w:rPr>
        <w:t>determinată</w:t>
      </w:r>
      <w:r w:rsidRPr="005E7AEE">
        <w:rPr>
          <w:rFonts w:ascii="Arial" w:hAnsi="Arial" w:cs="Arial"/>
          <w:color w:val="333333"/>
          <w:spacing w:val="-5"/>
          <w:sz w:val="22"/>
          <w:szCs w:val="22"/>
        </w:rPr>
        <w:t xml:space="preserve"> </w:t>
      </w:r>
      <w:r w:rsidRPr="005E7AEE">
        <w:rPr>
          <w:rFonts w:ascii="Arial" w:hAnsi="Arial" w:cs="Arial"/>
          <w:color w:val="333333"/>
          <w:sz w:val="22"/>
          <w:szCs w:val="22"/>
        </w:rPr>
        <w:t>de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pe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planurile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tragere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din</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1942).</w:t>
      </w:r>
    </w:p>
    <w:p w:rsidR="003F1DE7" w:rsidRPr="005E7AEE" w:rsidRDefault="003F1DE7" w:rsidP="003F1DE7">
      <w:pPr>
        <w:pStyle w:val="BodyText"/>
        <w:tabs>
          <w:tab w:val="left" w:pos="360"/>
        </w:tabs>
        <w:kinsoku w:val="0"/>
        <w:overflowPunct w:val="0"/>
        <w:spacing w:before="132" w:line="276" w:lineRule="auto"/>
        <w:jc w:val="both"/>
        <w:rPr>
          <w:rFonts w:ascii="Arial" w:hAnsi="Arial" w:cs="Arial"/>
          <w:color w:val="000000"/>
          <w:sz w:val="22"/>
          <w:szCs w:val="22"/>
        </w:rPr>
      </w:pPr>
      <w:r w:rsidRPr="005E7AEE">
        <w:rPr>
          <w:rFonts w:ascii="Arial" w:hAnsi="Arial" w:cs="Arial"/>
          <w:color w:val="333333"/>
          <w:sz w:val="22"/>
          <w:szCs w:val="22"/>
        </w:rPr>
        <w:t xml:space="preserve">Orice intervenţie </w:t>
      </w:r>
      <w:r w:rsidRPr="005E7AEE">
        <w:rPr>
          <w:rFonts w:ascii="Arial" w:hAnsi="Arial" w:cs="Arial"/>
          <w:color w:val="333333"/>
          <w:spacing w:val="-2"/>
          <w:sz w:val="22"/>
          <w:szCs w:val="22"/>
        </w:rPr>
        <w:t>în</w:t>
      </w:r>
      <w:r w:rsidRPr="005E7AEE">
        <w:rPr>
          <w:rFonts w:ascii="Arial" w:hAnsi="Arial" w:cs="Arial"/>
          <w:color w:val="333333"/>
          <w:sz w:val="22"/>
          <w:szCs w:val="22"/>
        </w:rPr>
        <w:t xml:space="preserve"> </w:t>
      </w:r>
      <w:r w:rsidRPr="005E7AEE">
        <w:rPr>
          <w:rFonts w:ascii="Arial" w:hAnsi="Arial" w:cs="Arial"/>
          <w:color w:val="333333"/>
          <w:spacing w:val="-1"/>
          <w:sz w:val="22"/>
          <w:szCs w:val="22"/>
        </w:rPr>
        <w:t>zona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de</w:t>
      </w:r>
      <w:r w:rsidRPr="005E7AEE">
        <w:rPr>
          <w:rFonts w:ascii="Arial" w:hAnsi="Arial" w:cs="Arial"/>
          <w:color w:val="333333"/>
          <w:sz w:val="22"/>
          <w:szCs w:val="22"/>
        </w:rPr>
        <w:t xml:space="preserve"> </w:t>
      </w:r>
      <w:r w:rsidRPr="005E7AEE">
        <w:rPr>
          <w:rFonts w:ascii="Arial" w:hAnsi="Arial" w:cs="Arial"/>
          <w:color w:val="333333"/>
          <w:spacing w:val="-1"/>
          <w:sz w:val="22"/>
          <w:szCs w:val="22"/>
        </w:rPr>
        <w:t>protecţie</w:t>
      </w:r>
      <w:r w:rsidRPr="005E7AEE">
        <w:rPr>
          <w:rFonts w:ascii="Arial" w:hAnsi="Arial" w:cs="Arial"/>
          <w:color w:val="333333"/>
          <w:sz w:val="22"/>
          <w:szCs w:val="22"/>
        </w:rPr>
        <w:t xml:space="preserve"> se va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putea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autoriza</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numai </w:t>
      </w:r>
      <w:r w:rsidRPr="005E7AEE">
        <w:rPr>
          <w:rFonts w:ascii="Arial" w:hAnsi="Arial" w:cs="Arial"/>
          <w:color w:val="333333"/>
          <w:spacing w:val="-1"/>
          <w:sz w:val="22"/>
          <w:szCs w:val="22"/>
        </w:rPr>
        <w:t>cu</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avizul</w:t>
      </w:r>
      <w:r w:rsidRPr="005E7AEE">
        <w:rPr>
          <w:rFonts w:ascii="Arial" w:hAnsi="Arial" w:cs="Arial"/>
          <w:color w:val="333333"/>
          <w:sz w:val="22"/>
          <w:szCs w:val="22"/>
        </w:rPr>
        <w:t xml:space="preserve"> </w:t>
      </w:r>
      <w:r w:rsidRPr="005E7AEE">
        <w:rPr>
          <w:rFonts w:ascii="Arial" w:hAnsi="Arial" w:cs="Arial"/>
          <w:color w:val="333333"/>
          <w:spacing w:val="-1"/>
          <w:sz w:val="22"/>
          <w:szCs w:val="22"/>
        </w:rPr>
        <w:t>Direcţiei</w:t>
      </w:r>
      <w:r w:rsidRPr="005E7AEE">
        <w:rPr>
          <w:rFonts w:ascii="Arial" w:hAnsi="Arial" w:cs="Arial"/>
          <w:color w:val="333333"/>
          <w:spacing w:val="65"/>
          <w:sz w:val="22"/>
          <w:szCs w:val="22"/>
        </w:rPr>
        <w:t xml:space="preserve"> </w:t>
      </w:r>
      <w:r w:rsidRPr="005E7AEE">
        <w:rPr>
          <w:rFonts w:ascii="Arial" w:hAnsi="Arial" w:cs="Arial"/>
          <w:color w:val="333333"/>
          <w:sz w:val="22"/>
          <w:szCs w:val="22"/>
        </w:rPr>
        <w:t>pentru</w:t>
      </w:r>
      <w:r w:rsidRPr="005E7AEE">
        <w:rPr>
          <w:rFonts w:ascii="Arial" w:hAnsi="Arial" w:cs="Arial"/>
          <w:color w:val="333333"/>
          <w:spacing w:val="-1"/>
          <w:sz w:val="22"/>
          <w:szCs w:val="22"/>
        </w:rPr>
        <w:t xml:space="preserve"> Cultură </w:t>
      </w:r>
      <w:r w:rsidRPr="005E7AEE">
        <w:rPr>
          <w:rFonts w:ascii="Arial" w:hAnsi="Arial" w:cs="Arial"/>
          <w:color w:val="333333"/>
          <w:sz w:val="22"/>
          <w:szCs w:val="22"/>
        </w:rPr>
        <w:t xml:space="preserve">a Județului </w:t>
      </w:r>
      <w:r w:rsidRPr="005E7AEE">
        <w:rPr>
          <w:rFonts w:ascii="Arial" w:hAnsi="Arial" w:cs="Arial"/>
          <w:color w:val="333333"/>
          <w:spacing w:val="-1"/>
          <w:sz w:val="22"/>
          <w:szCs w:val="22"/>
        </w:rPr>
        <w:t>Ilfov</w:t>
      </w:r>
      <w:r w:rsidRPr="005E7AEE">
        <w:rPr>
          <w:rFonts w:ascii="Arial" w:hAnsi="Arial" w:cs="Arial"/>
          <w:color w:val="333333"/>
          <w:sz w:val="22"/>
          <w:szCs w:val="22"/>
        </w:rPr>
        <w:t xml:space="preserve"> ;</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propunerea</w:t>
      </w:r>
      <w:r w:rsidRPr="005E7AEE">
        <w:rPr>
          <w:rFonts w:ascii="Arial" w:hAnsi="Arial" w:cs="Arial"/>
          <w:color w:val="333333"/>
          <w:sz w:val="22"/>
          <w:szCs w:val="22"/>
        </w:rPr>
        <w:t xml:space="preserve"> pentru intervenții în </w:t>
      </w:r>
      <w:r w:rsidRPr="005E7AEE">
        <w:rPr>
          <w:rFonts w:ascii="Arial" w:hAnsi="Arial" w:cs="Arial"/>
          <w:color w:val="333333"/>
          <w:spacing w:val="-1"/>
          <w:sz w:val="22"/>
          <w:szCs w:val="22"/>
        </w:rPr>
        <w:t>condițiile</w:t>
      </w:r>
      <w:r w:rsidRPr="005E7AEE">
        <w:rPr>
          <w:rFonts w:ascii="Arial" w:hAnsi="Arial" w:cs="Arial"/>
          <w:color w:val="333333"/>
          <w:spacing w:val="1"/>
          <w:sz w:val="22"/>
          <w:szCs w:val="22"/>
        </w:rPr>
        <w:t xml:space="preserve"> </w:t>
      </w:r>
      <w:r w:rsidRPr="005E7AEE">
        <w:rPr>
          <w:rFonts w:ascii="Arial" w:hAnsi="Arial" w:cs="Arial"/>
          <w:color w:val="333333"/>
          <w:sz w:val="22"/>
          <w:szCs w:val="22"/>
        </w:rPr>
        <w:t xml:space="preserve">în </w:t>
      </w:r>
      <w:r w:rsidRPr="005E7AEE">
        <w:rPr>
          <w:rFonts w:ascii="Arial" w:hAnsi="Arial" w:cs="Arial"/>
          <w:color w:val="333333"/>
          <w:spacing w:val="-1"/>
          <w:sz w:val="22"/>
          <w:szCs w:val="22"/>
        </w:rPr>
        <w:t>care</w:t>
      </w:r>
      <w:r w:rsidRPr="005E7AEE">
        <w:rPr>
          <w:rFonts w:ascii="Arial" w:hAnsi="Arial" w:cs="Arial"/>
          <w:color w:val="333333"/>
          <w:spacing w:val="52"/>
          <w:sz w:val="22"/>
          <w:szCs w:val="22"/>
        </w:rPr>
        <w:t xml:space="preserve"> </w:t>
      </w:r>
      <w:r w:rsidRPr="005E7AEE">
        <w:rPr>
          <w:rFonts w:ascii="Arial" w:hAnsi="Arial" w:cs="Arial"/>
          <w:color w:val="333333"/>
          <w:spacing w:val="-1"/>
          <w:sz w:val="22"/>
          <w:szCs w:val="22"/>
        </w:rPr>
        <w:t>statutul</w:t>
      </w:r>
      <w:r w:rsidRPr="005E7AEE">
        <w:rPr>
          <w:rFonts w:ascii="Arial" w:hAnsi="Arial" w:cs="Arial"/>
          <w:color w:val="333333"/>
          <w:sz w:val="22"/>
          <w:szCs w:val="22"/>
        </w:rPr>
        <w:t xml:space="preserve"> </w:t>
      </w:r>
      <w:r w:rsidRPr="005E7AEE">
        <w:rPr>
          <w:rFonts w:ascii="Arial" w:hAnsi="Arial" w:cs="Arial"/>
          <w:color w:val="333333"/>
          <w:spacing w:val="-1"/>
          <w:sz w:val="22"/>
          <w:szCs w:val="22"/>
        </w:rPr>
        <w:t>proprietății</w:t>
      </w:r>
      <w:r w:rsidRPr="005E7AEE">
        <w:rPr>
          <w:rFonts w:ascii="Arial" w:hAnsi="Arial" w:cs="Arial"/>
          <w:color w:val="333333"/>
          <w:sz w:val="22"/>
          <w:szCs w:val="22"/>
        </w:rPr>
        <w:t xml:space="preserve"> terenurilor</w:t>
      </w:r>
      <w:r w:rsidRPr="005E7AEE">
        <w:rPr>
          <w:rFonts w:ascii="Arial" w:hAnsi="Arial" w:cs="Arial"/>
          <w:color w:val="333333"/>
          <w:spacing w:val="-1"/>
          <w:sz w:val="22"/>
          <w:szCs w:val="22"/>
        </w:rPr>
        <w:t xml:space="preserve"> </w:t>
      </w:r>
      <w:r w:rsidRPr="005E7AEE">
        <w:rPr>
          <w:rFonts w:ascii="Arial" w:hAnsi="Arial" w:cs="Arial"/>
          <w:color w:val="333333"/>
          <w:sz w:val="22"/>
          <w:szCs w:val="22"/>
        </w:rPr>
        <w:t xml:space="preserve">pe </w:t>
      </w:r>
      <w:r w:rsidRPr="005E7AEE">
        <w:rPr>
          <w:rFonts w:ascii="Arial" w:hAnsi="Arial" w:cs="Arial"/>
          <w:color w:val="333333"/>
          <w:spacing w:val="-1"/>
          <w:sz w:val="22"/>
          <w:szCs w:val="22"/>
        </w:rPr>
        <w:t>care</w:t>
      </w:r>
      <w:r w:rsidRPr="005E7AEE">
        <w:rPr>
          <w:rFonts w:ascii="Arial" w:hAnsi="Arial" w:cs="Arial"/>
          <w:color w:val="333333"/>
          <w:sz w:val="22"/>
          <w:szCs w:val="22"/>
        </w:rPr>
        <w:t xml:space="preserve"> sunt</w:t>
      </w:r>
      <w:r w:rsidRPr="005E7AEE">
        <w:rPr>
          <w:rFonts w:ascii="Arial" w:hAnsi="Arial" w:cs="Arial"/>
          <w:color w:val="333333"/>
          <w:spacing w:val="-1"/>
          <w:sz w:val="22"/>
          <w:szCs w:val="22"/>
        </w:rPr>
        <w:t xml:space="preserve"> amplasate</w:t>
      </w:r>
      <w:r w:rsidRPr="005E7AEE">
        <w:rPr>
          <w:rFonts w:ascii="Arial" w:hAnsi="Arial" w:cs="Arial"/>
          <w:color w:val="333333"/>
          <w:sz w:val="22"/>
          <w:szCs w:val="22"/>
        </w:rPr>
        <w:t xml:space="preserve"> se va</w:t>
      </w:r>
      <w:r w:rsidRPr="005E7AEE">
        <w:rPr>
          <w:rFonts w:ascii="Arial" w:hAnsi="Arial" w:cs="Arial"/>
          <w:color w:val="333333"/>
          <w:spacing w:val="-2"/>
          <w:sz w:val="22"/>
          <w:szCs w:val="22"/>
        </w:rPr>
        <w:t xml:space="preserve"> </w:t>
      </w:r>
      <w:r w:rsidRPr="005E7AEE">
        <w:rPr>
          <w:rFonts w:ascii="Arial" w:hAnsi="Arial" w:cs="Arial"/>
          <w:color w:val="333333"/>
          <w:sz w:val="22"/>
          <w:szCs w:val="22"/>
        </w:rPr>
        <w:t>reglementa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 xml:space="preserve">pt. </w:t>
      </w:r>
      <w:r w:rsidRPr="005E7AEE">
        <w:rPr>
          <w:rFonts w:ascii="Arial" w:hAnsi="Arial" w:cs="Arial"/>
          <w:color w:val="333333"/>
          <w:sz w:val="22"/>
          <w:szCs w:val="22"/>
        </w:rPr>
        <w:t xml:space="preserve">a </w:t>
      </w:r>
      <w:r w:rsidRPr="005E7AEE">
        <w:rPr>
          <w:rFonts w:ascii="Arial" w:hAnsi="Arial" w:cs="Arial"/>
          <w:color w:val="333333"/>
          <w:spacing w:val="-1"/>
          <w:sz w:val="22"/>
          <w:szCs w:val="22"/>
        </w:rPr>
        <w:t>permite</w:t>
      </w:r>
      <w:r w:rsidRPr="005E7AEE">
        <w:rPr>
          <w:rFonts w:ascii="Arial" w:hAnsi="Arial" w:cs="Arial"/>
          <w:color w:val="333333"/>
          <w:spacing w:val="57"/>
          <w:sz w:val="22"/>
          <w:szCs w:val="22"/>
        </w:rPr>
        <w:t xml:space="preserve"> </w:t>
      </w:r>
      <w:r w:rsidRPr="005E7AEE">
        <w:rPr>
          <w:rFonts w:ascii="Arial" w:hAnsi="Arial" w:cs="Arial"/>
          <w:color w:val="333333"/>
          <w:spacing w:val="-1"/>
          <w:sz w:val="22"/>
          <w:szCs w:val="22"/>
        </w:rPr>
        <w:t>accesul public</w:t>
      </w:r>
      <w:r w:rsidRPr="005E7AEE">
        <w:rPr>
          <w:rFonts w:ascii="Arial" w:hAnsi="Arial" w:cs="Arial"/>
          <w:color w:val="333333"/>
          <w:spacing w:val="-2"/>
          <w:sz w:val="22"/>
          <w:szCs w:val="22"/>
        </w:rPr>
        <w:t xml:space="preserve"> </w:t>
      </w:r>
      <w:r w:rsidRPr="005E7AEE">
        <w:rPr>
          <w:rFonts w:ascii="Arial" w:hAnsi="Arial" w:cs="Arial"/>
          <w:color w:val="333333"/>
          <w:sz w:val="22"/>
          <w:szCs w:val="22"/>
        </w:rPr>
        <w:t xml:space="preserve">în </w:t>
      </w:r>
      <w:r w:rsidRPr="005E7AEE">
        <w:rPr>
          <w:rFonts w:ascii="Arial" w:hAnsi="Arial" w:cs="Arial"/>
          <w:color w:val="333333"/>
          <w:spacing w:val="-1"/>
          <w:sz w:val="22"/>
          <w:szCs w:val="22"/>
        </w:rPr>
        <w:t xml:space="preserve">zonă, </w:t>
      </w:r>
      <w:r w:rsidRPr="005E7AEE">
        <w:rPr>
          <w:rFonts w:ascii="Arial" w:hAnsi="Arial" w:cs="Arial"/>
          <w:color w:val="333333"/>
          <w:sz w:val="22"/>
          <w:szCs w:val="22"/>
        </w:rPr>
        <w:t>va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viza</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numai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dezafectarea</w:t>
      </w:r>
      <w:r w:rsidRPr="005E7AEE">
        <w:rPr>
          <w:rFonts w:ascii="Arial" w:hAnsi="Arial" w:cs="Arial"/>
          <w:color w:val="333333"/>
          <w:spacing w:val="-3"/>
          <w:sz w:val="22"/>
          <w:szCs w:val="22"/>
        </w:rPr>
        <w:t xml:space="preserve"> </w:t>
      </w:r>
      <w:r w:rsidRPr="005E7AEE">
        <w:rPr>
          <w:rFonts w:ascii="Arial" w:hAnsi="Arial" w:cs="Arial"/>
          <w:color w:val="333333"/>
          <w:sz w:val="22"/>
          <w:szCs w:val="22"/>
        </w:rPr>
        <w:t>clădirilor</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existente</w:t>
      </w:r>
      <w:r w:rsidRPr="005E7AEE">
        <w:rPr>
          <w:rFonts w:ascii="Arial" w:hAnsi="Arial" w:cs="Arial"/>
          <w:color w:val="333333"/>
          <w:spacing w:val="1"/>
          <w:sz w:val="22"/>
          <w:szCs w:val="22"/>
        </w:rPr>
        <w:t xml:space="preserve"> </w:t>
      </w:r>
      <w:r w:rsidRPr="005E7AEE">
        <w:rPr>
          <w:rFonts w:ascii="Arial" w:hAnsi="Arial" w:cs="Arial"/>
          <w:color w:val="333333"/>
          <w:spacing w:val="-1"/>
          <w:sz w:val="22"/>
          <w:szCs w:val="22"/>
        </w:rPr>
        <w:t>realizate ulterior</w:t>
      </w:r>
      <w:r w:rsidRPr="005E7AEE">
        <w:rPr>
          <w:rFonts w:ascii="Arial" w:hAnsi="Arial" w:cs="Arial"/>
          <w:color w:val="333333"/>
          <w:spacing w:val="86"/>
          <w:sz w:val="22"/>
          <w:szCs w:val="22"/>
        </w:rPr>
        <w:t xml:space="preserve"> </w:t>
      </w:r>
      <w:r w:rsidRPr="005E7AEE">
        <w:rPr>
          <w:rFonts w:ascii="Arial" w:hAnsi="Arial" w:cs="Arial"/>
          <w:color w:val="333333"/>
          <w:spacing w:val="-1"/>
          <w:sz w:val="22"/>
          <w:szCs w:val="22"/>
        </w:rPr>
        <w:t>clădirilor</w:t>
      </w:r>
      <w:r w:rsidRPr="005E7AEE">
        <w:rPr>
          <w:rFonts w:ascii="Arial" w:hAnsi="Arial" w:cs="Arial"/>
          <w:color w:val="333333"/>
          <w:spacing w:val="-4"/>
          <w:sz w:val="22"/>
          <w:szCs w:val="22"/>
        </w:rPr>
        <w:t xml:space="preserve"> </w:t>
      </w:r>
      <w:r w:rsidRPr="005E7AEE">
        <w:rPr>
          <w:rFonts w:ascii="Arial" w:hAnsi="Arial" w:cs="Arial"/>
          <w:color w:val="333333"/>
          <w:sz w:val="22"/>
          <w:szCs w:val="22"/>
        </w:rPr>
        <w:t>forturilor</w:t>
      </w:r>
      <w:r w:rsidRPr="005E7AEE">
        <w:rPr>
          <w:rFonts w:ascii="Arial" w:hAnsi="Arial" w:cs="Arial"/>
          <w:color w:val="333333"/>
          <w:spacing w:val="-3"/>
          <w:sz w:val="22"/>
          <w:szCs w:val="22"/>
        </w:rPr>
        <w:t xml:space="preserve"> </w:t>
      </w:r>
      <w:r w:rsidRPr="005E7AEE">
        <w:rPr>
          <w:rFonts w:ascii="Arial" w:hAnsi="Arial" w:cs="Arial"/>
          <w:color w:val="333333"/>
          <w:sz w:val="22"/>
          <w:szCs w:val="22"/>
        </w:rPr>
        <w:t>(hale,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anexe),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operațiunile</w:t>
      </w:r>
      <w:r w:rsidRPr="005E7AEE">
        <w:rPr>
          <w:rFonts w:ascii="Arial" w:hAnsi="Arial" w:cs="Arial"/>
          <w:color w:val="333333"/>
          <w:sz w:val="22"/>
          <w:szCs w:val="22"/>
        </w:rPr>
        <w:t xml:space="preserve"> </w:t>
      </w:r>
      <w:r w:rsidRPr="005E7AEE">
        <w:rPr>
          <w:rFonts w:ascii="Arial" w:hAnsi="Arial" w:cs="Arial"/>
          <w:color w:val="333333"/>
          <w:spacing w:val="-1"/>
          <w:sz w:val="22"/>
          <w:szCs w:val="22"/>
        </w:rPr>
        <w:t>principale ce</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 xml:space="preserve">vor </w:t>
      </w:r>
      <w:r w:rsidRPr="005E7AEE">
        <w:rPr>
          <w:rFonts w:ascii="Arial" w:hAnsi="Arial" w:cs="Arial"/>
          <w:color w:val="333333"/>
          <w:sz w:val="22"/>
          <w:szCs w:val="22"/>
        </w:rPr>
        <w:t>putea</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fi</w:t>
      </w:r>
      <w:r w:rsidRPr="005E7AEE">
        <w:rPr>
          <w:rFonts w:ascii="Arial" w:hAnsi="Arial" w:cs="Arial"/>
          <w:color w:val="333333"/>
          <w:spacing w:val="-2"/>
          <w:sz w:val="22"/>
          <w:szCs w:val="22"/>
        </w:rPr>
        <w:t xml:space="preserve"> </w:t>
      </w:r>
      <w:r w:rsidRPr="005E7AEE">
        <w:rPr>
          <w:rFonts w:ascii="Arial" w:hAnsi="Arial" w:cs="Arial"/>
          <w:color w:val="333333"/>
          <w:sz w:val="22"/>
          <w:szCs w:val="22"/>
        </w:rPr>
        <w:t>întreprinse</w:t>
      </w:r>
      <w:r w:rsidRPr="005E7AEE">
        <w:rPr>
          <w:rFonts w:ascii="Arial" w:hAnsi="Arial" w:cs="Arial"/>
          <w:color w:val="333333"/>
          <w:spacing w:val="-1"/>
          <w:sz w:val="22"/>
          <w:szCs w:val="22"/>
        </w:rPr>
        <w:t xml:space="preserve"> </w:t>
      </w:r>
      <w:r w:rsidRPr="005E7AEE">
        <w:rPr>
          <w:rFonts w:ascii="Arial" w:hAnsi="Arial" w:cs="Arial"/>
          <w:color w:val="333333"/>
          <w:sz w:val="22"/>
          <w:szCs w:val="22"/>
        </w:rPr>
        <w:t>fiind</w:t>
      </w:r>
      <w:r w:rsidRPr="005E7AEE">
        <w:rPr>
          <w:rFonts w:ascii="Arial" w:hAnsi="Arial" w:cs="Arial"/>
          <w:color w:val="333333"/>
          <w:spacing w:val="67"/>
          <w:sz w:val="22"/>
          <w:szCs w:val="22"/>
        </w:rPr>
        <w:t xml:space="preserve"> </w:t>
      </w:r>
      <w:r w:rsidRPr="005E7AEE">
        <w:rPr>
          <w:rFonts w:ascii="Arial" w:hAnsi="Arial" w:cs="Arial"/>
          <w:color w:val="333333"/>
          <w:sz w:val="22"/>
          <w:szCs w:val="22"/>
        </w:rPr>
        <w:t>de</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igienizare,</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amenajare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teren</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limitrof</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forturi/baterie,</w:t>
      </w:r>
      <w:r w:rsidRPr="005E7AEE">
        <w:rPr>
          <w:rFonts w:ascii="Arial" w:hAnsi="Arial" w:cs="Arial"/>
          <w:color w:val="333333"/>
          <w:spacing w:val="68"/>
          <w:sz w:val="22"/>
          <w:szCs w:val="22"/>
        </w:rPr>
        <w:t xml:space="preserve"> </w:t>
      </w:r>
      <w:r w:rsidRPr="005E7AEE">
        <w:rPr>
          <w:rFonts w:ascii="Arial" w:hAnsi="Arial" w:cs="Arial"/>
          <w:color w:val="333333"/>
          <w:spacing w:val="-1"/>
          <w:sz w:val="22"/>
          <w:szCs w:val="22"/>
        </w:rPr>
        <w:t>restaurare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clădiri</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forturi</w:t>
      </w:r>
      <w:r w:rsidRPr="005E7AEE">
        <w:rPr>
          <w:rFonts w:ascii="Arial" w:hAnsi="Arial" w:cs="Arial"/>
          <w:color w:val="333333"/>
          <w:spacing w:val="73"/>
          <w:sz w:val="22"/>
          <w:szCs w:val="22"/>
        </w:rPr>
        <w:t xml:space="preserve"> </w:t>
      </w:r>
      <w:r w:rsidRPr="005E7AEE">
        <w:rPr>
          <w:rFonts w:ascii="Arial" w:hAnsi="Arial" w:cs="Arial"/>
          <w:color w:val="333333"/>
          <w:spacing w:val="-1"/>
          <w:sz w:val="22"/>
          <w:szCs w:val="22"/>
        </w:rPr>
        <w:t>sau</w:t>
      </w:r>
      <w:r w:rsidRPr="005E7AEE">
        <w:rPr>
          <w:rFonts w:ascii="Arial" w:hAnsi="Arial" w:cs="Arial"/>
          <w:color w:val="333333"/>
          <w:spacing w:val="99"/>
          <w:w w:val="99"/>
          <w:sz w:val="22"/>
          <w:szCs w:val="22"/>
        </w:rPr>
        <w:t xml:space="preserve"> </w:t>
      </w:r>
      <w:r w:rsidRPr="005E7AEE">
        <w:rPr>
          <w:rFonts w:ascii="Arial" w:hAnsi="Arial" w:cs="Arial"/>
          <w:color w:val="333333"/>
          <w:spacing w:val="-1"/>
          <w:sz w:val="22"/>
          <w:szCs w:val="22"/>
        </w:rPr>
        <w:t>baterie,amenajare</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drumuri</w:t>
      </w:r>
      <w:r w:rsidRPr="005E7AEE">
        <w:rPr>
          <w:rFonts w:ascii="Arial" w:hAnsi="Arial" w:cs="Arial"/>
          <w:color w:val="333333"/>
          <w:spacing w:val="-2"/>
          <w:sz w:val="22"/>
          <w:szCs w:val="22"/>
        </w:rPr>
        <w:t xml:space="preserve"> </w:t>
      </w:r>
      <w:r w:rsidRPr="005E7AEE">
        <w:rPr>
          <w:rFonts w:ascii="Arial" w:hAnsi="Arial" w:cs="Arial"/>
          <w:color w:val="333333"/>
          <w:sz w:val="22"/>
          <w:szCs w:val="22"/>
        </w:rPr>
        <w:t>de</w:t>
      </w:r>
      <w:r w:rsidRPr="005E7AEE">
        <w:rPr>
          <w:rFonts w:ascii="Arial" w:hAnsi="Arial" w:cs="Arial"/>
          <w:color w:val="333333"/>
          <w:spacing w:val="-4"/>
          <w:sz w:val="22"/>
          <w:szCs w:val="22"/>
        </w:rPr>
        <w:t xml:space="preserve"> </w:t>
      </w:r>
      <w:r w:rsidRPr="005E7AEE">
        <w:rPr>
          <w:rFonts w:ascii="Arial" w:hAnsi="Arial" w:cs="Arial"/>
          <w:color w:val="333333"/>
          <w:spacing w:val="-1"/>
          <w:sz w:val="22"/>
          <w:szCs w:val="22"/>
        </w:rPr>
        <w:t>acces</w:t>
      </w:r>
      <w:r w:rsidRPr="005E7AEE">
        <w:rPr>
          <w:rFonts w:ascii="Arial" w:hAnsi="Arial" w:cs="Arial"/>
          <w:color w:val="333333"/>
          <w:spacing w:val="-3"/>
          <w:sz w:val="22"/>
          <w:szCs w:val="22"/>
        </w:rPr>
        <w:t xml:space="preserve"> </w:t>
      </w:r>
      <w:r w:rsidRPr="005E7AEE">
        <w:rPr>
          <w:rFonts w:ascii="Arial" w:hAnsi="Arial" w:cs="Arial"/>
          <w:color w:val="333333"/>
          <w:sz w:val="22"/>
          <w:szCs w:val="22"/>
        </w:rPr>
        <w:t>și</w:t>
      </w:r>
      <w:r w:rsidRPr="005E7AEE">
        <w:rPr>
          <w:rFonts w:ascii="Arial" w:hAnsi="Arial" w:cs="Arial"/>
          <w:color w:val="333333"/>
          <w:spacing w:val="-2"/>
          <w:sz w:val="22"/>
          <w:szCs w:val="22"/>
        </w:rPr>
        <w:t xml:space="preserve"> </w:t>
      </w:r>
      <w:r w:rsidRPr="005E7AEE">
        <w:rPr>
          <w:rFonts w:ascii="Arial" w:hAnsi="Arial" w:cs="Arial"/>
          <w:color w:val="333333"/>
          <w:spacing w:val="-1"/>
          <w:sz w:val="22"/>
          <w:szCs w:val="22"/>
        </w:rPr>
        <w:t>drumuri</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parcurs</w:t>
      </w:r>
      <w:r w:rsidRPr="005E7AEE">
        <w:rPr>
          <w:rFonts w:ascii="Arial" w:hAnsi="Arial" w:cs="Arial"/>
          <w:color w:val="333333"/>
          <w:spacing w:val="-3"/>
          <w:sz w:val="22"/>
          <w:szCs w:val="22"/>
        </w:rPr>
        <w:t xml:space="preserve"> </w:t>
      </w:r>
      <w:r w:rsidRPr="005E7AEE">
        <w:rPr>
          <w:rFonts w:ascii="Arial" w:hAnsi="Arial" w:cs="Arial"/>
          <w:color w:val="333333"/>
          <w:spacing w:val="-1"/>
          <w:sz w:val="22"/>
          <w:szCs w:val="22"/>
        </w:rPr>
        <w:t>vizitare.</w:t>
      </w:r>
    </w:p>
    <w:p w:rsidR="003F1DE7" w:rsidRDefault="003F1DE7" w:rsidP="003F1DE7">
      <w:pPr>
        <w:pStyle w:val="BodyText"/>
        <w:kinsoku w:val="0"/>
        <w:overflowPunct w:val="0"/>
        <w:spacing w:before="140" w:line="278" w:lineRule="auto"/>
        <w:ind w:right="158"/>
        <w:jc w:val="both"/>
        <w:rPr>
          <w:rFonts w:ascii="Arial" w:hAnsi="Arial" w:cs="Arial"/>
          <w:b/>
          <w:color w:val="000000"/>
          <w:sz w:val="22"/>
          <w:szCs w:val="22"/>
        </w:rPr>
      </w:pPr>
    </w:p>
    <w:p w:rsidR="003F1DE7" w:rsidRPr="005E7AEE" w:rsidRDefault="003F1DE7" w:rsidP="003F1DE7">
      <w:pPr>
        <w:pStyle w:val="BodyText"/>
        <w:kinsoku w:val="0"/>
        <w:overflowPunct w:val="0"/>
        <w:spacing w:before="140" w:line="278" w:lineRule="auto"/>
        <w:ind w:right="158"/>
        <w:jc w:val="both"/>
        <w:rPr>
          <w:rFonts w:ascii="Arial" w:hAnsi="Arial" w:cs="Arial"/>
          <w:b/>
          <w:color w:val="000000"/>
          <w:sz w:val="22"/>
          <w:szCs w:val="22"/>
        </w:rPr>
      </w:pPr>
      <w:r w:rsidRPr="005E7AEE">
        <w:rPr>
          <w:rFonts w:ascii="Arial" w:hAnsi="Arial" w:cs="Arial"/>
          <w:b/>
          <w:color w:val="000000"/>
          <w:sz w:val="22"/>
          <w:szCs w:val="22"/>
        </w:rPr>
        <w:t>RECOMANDĂRI GENERALE</w:t>
      </w:r>
    </w:p>
    <w:p w:rsidR="003F1DE7" w:rsidRPr="005E7AEE" w:rsidRDefault="003F1DE7" w:rsidP="007F695D">
      <w:pPr>
        <w:pStyle w:val="BodyText"/>
        <w:widowControl w:val="0"/>
        <w:numPr>
          <w:ilvl w:val="1"/>
          <w:numId w:val="129"/>
        </w:numPr>
        <w:tabs>
          <w:tab w:val="left" w:pos="360"/>
          <w:tab w:val="left" w:pos="861"/>
        </w:tabs>
        <w:kinsoku w:val="0"/>
        <w:overflowPunct w:val="0"/>
        <w:autoSpaceDE w:val="0"/>
        <w:autoSpaceDN w:val="0"/>
        <w:adjustRightInd w:val="0"/>
        <w:spacing w:before="56" w:after="0" w:line="272" w:lineRule="auto"/>
        <w:ind w:left="0" w:firstLine="0"/>
        <w:jc w:val="both"/>
        <w:rPr>
          <w:rFonts w:ascii="Arial" w:hAnsi="Arial" w:cs="Arial"/>
          <w:spacing w:val="-1"/>
          <w:sz w:val="22"/>
          <w:szCs w:val="22"/>
        </w:rPr>
      </w:pPr>
      <w:r w:rsidRPr="005E7AEE">
        <w:rPr>
          <w:rFonts w:ascii="Arial" w:hAnsi="Arial" w:cs="Arial"/>
          <w:spacing w:val="-1"/>
          <w:sz w:val="22"/>
          <w:szCs w:val="22"/>
        </w:rPr>
        <w:t>obligativitatea</w:t>
      </w:r>
      <w:r w:rsidRPr="005E7AEE">
        <w:rPr>
          <w:rFonts w:ascii="Arial" w:hAnsi="Arial" w:cs="Arial"/>
          <w:spacing w:val="-2"/>
          <w:sz w:val="22"/>
          <w:szCs w:val="22"/>
        </w:rPr>
        <w:t xml:space="preserve"> </w:t>
      </w:r>
      <w:r w:rsidRPr="005E7AEE">
        <w:rPr>
          <w:rFonts w:ascii="Arial" w:hAnsi="Arial" w:cs="Arial"/>
          <w:spacing w:val="-1"/>
          <w:sz w:val="22"/>
          <w:szCs w:val="22"/>
        </w:rPr>
        <w:t>conservării</w:t>
      </w:r>
      <w:r w:rsidRPr="005E7AEE">
        <w:rPr>
          <w:rFonts w:ascii="Arial" w:hAnsi="Arial" w:cs="Arial"/>
          <w:sz w:val="22"/>
          <w:szCs w:val="22"/>
        </w:rPr>
        <w:t xml:space="preserve"> </w:t>
      </w:r>
      <w:r w:rsidRPr="005E7AEE">
        <w:rPr>
          <w:rFonts w:ascii="Arial" w:hAnsi="Arial" w:cs="Arial"/>
          <w:spacing w:val="-1"/>
          <w:sz w:val="22"/>
          <w:szCs w:val="22"/>
        </w:rPr>
        <w:t>calității</w:t>
      </w:r>
      <w:r w:rsidRPr="005E7AEE">
        <w:rPr>
          <w:rFonts w:ascii="Arial" w:hAnsi="Arial" w:cs="Arial"/>
          <w:spacing w:val="1"/>
          <w:sz w:val="22"/>
          <w:szCs w:val="22"/>
        </w:rPr>
        <w:t xml:space="preserve"> </w:t>
      </w:r>
      <w:r w:rsidRPr="005E7AEE">
        <w:rPr>
          <w:rFonts w:ascii="Arial" w:hAnsi="Arial" w:cs="Arial"/>
          <w:sz w:val="22"/>
          <w:szCs w:val="22"/>
        </w:rPr>
        <w:t>perspectivelor</w:t>
      </w:r>
      <w:r w:rsidRPr="005E7AEE">
        <w:rPr>
          <w:rFonts w:ascii="Arial" w:hAnsi="Arial" w:cs="Arial"/>
          <w:spacing w:val="-2"/>
          <w:sz w:val="22"/>
          <w:szCs w:val="22"/>
        </w:rPr>
        <w:t xml:space="preserve"> </w:t>
      </w:r>
      <w:r w:rsidRPr="005E7AEE">
        <w:rPr>
          <w:rFonts w:ascii="Arial" w:hAnsi="Arial" w:cs="Arial"/>
          <w:spacing w:val="-1"/>
          <w:sz w:val="22"/>
          <w:szCs w:val="22"/>
        </w:rPr>
        <w:t>către</w:t>
      </w:r>
      <w:r w:rsidRPr="005E7AEE">
        <w:rPr>
          <w:rFonts w:ascii="Arial" w:hAnsi="Arial" w:cs="Arial"/>
          <w:sz w:val="22"/>
          <w:szCs w:val="22"/>
        </w:rPr>
        <w:t xml:space="preserve"> elementele </w:t>
      </w:r>
      <w:r w:rsidRPr="005E7AEE">
        <w:rPr>
          <w:rFonts w:ascii="Arial" w:hAnsi="Arial" w:cs="Arial"/>
          <w:spacing w:val="-1"/>
          <w:sz w:val="22"/>
          <w:szCs w:val="22"/>
        </w:rPr>
        <w:t>definitorii</w:t>
      </w:r>
      <w:r w:rsidRPr="005E7AEE">
        <w:rPr>
          <w:rFonts w:ascii="Arial" w:hAnsi="Arial" w:cs="Arial"/>
          <w:sz w:val="22"/>
          <w:szCs w:val="22"/>
        </w:rPr>
        <w:t xml:space="preserve"> </w:t>
      </w:r>
      <w:r w:rsidRPr="005E7AEE">
        <w:rPr>
          <w:rFonts w:ascii="Arial" w:hAnsi="Arial" w:cs="Arial"/>
          <w:spacing w:val="-1"/>
          <w:sz w:val="22"/>
          <w:szCs w:val="22"/>
        </w:rPr>
        <w:t>ale</w:t>
      </w:r>
      <w:r w:rsidRPr="005E7AEE">
        <w:rPr>
          <w:rFonts w:ascii="Arial" w:hAnsi="Arial" w:cs="Arial"/>
          <w:spacing w:val="81"/>
          <w:sz w:val="22"/>
          <w:szCs w:val="22"/>
        </w:rPr>
        <w:t xml:space="preserve"> </w:t>
      </w:r>
      <w:r w:rsidRPr="005E7AEE">
        <w:rPr>
          <w:rFonts w:ascii="Arial" w:hAnsi="Arial" w:cs="Arial"/>
          <w:spacing w:val="-1"/>
          <w:sz w:val="22"/>
          <w:szCs w:val="22"/>
        </w:rPr>
        <w:t>siluetei localității</w:t>
      </w:r>
      <w:r w:rsidRPr="005E7AEE">
        <w:rPr>
          <w:rFonts w:ascii="Arial" w:hAnsi="Arial" w:cs="Arial"/>
          <w:sz w:val="22"/>
          <w:szCs w:val="22"/>
        </w:rPr>
        <w:t xml:space="preserve"> </w:t>
      </w:r>
      <w:r w:rsidRPr="005E7AEE">
        <w:rPr>
          <w:rFonts w:ascii="Arial" w:hAnsi="Arial" w:cs="Arial"/>
          <w:spacing w:val="-1"/>
          <w:sz w:val="22"/>
          <w:szCs w:val="22"/>
        </w:rPr>
        <w:t>(către</w:t>
      </w:r>
      <w:r w:rsidRPr="005E7AEE">
        <w:rPr>
          <w:rFonts w:ascii="Arial" w:hAnsi="Arial" w:cs="Arial"/>
          <w:spacing w:val="3"/>
          <w:sz w:val="22"/>
          <w:szCs w:val="22"/>
        </w:rPr>
        <w:t xml:space="preserve"> </w:t>
      </w:r>
      <w:r w:rsidRPr="005E7AEE">
        <w:rPr>
          <w:rFonts w:ascii="Arial" w:hAnsi="Arial" w:cs="Arial"/>
          <w:spacing w:val="-1"/>
          <w:sz w:val="22"/>
          <w:szCs w:val="22"/>
        </w:rPr>
        <w:t>biserici)</w:t>
      </w:r>
      <w:r w:rsidRPr="005E7AEE">
        <w:rPr>
          <w:rFonts w:ascii="Arial" w:hAnsi="Arial" w:cs="Arial"/>
          <w:spacing w:val="-3"/>
          <w:sz w:val="22"/>
          <w:szCs w:val="22"/>
        </w:rPr>
        <w:t xml:space="preserve"> </w:t>
      </w:r>
      <w:r w:rsidRPr="005E7AEE">
        <w:rPr>
          <w:rFonts w:ascii="Arial" w:hAnsi="Arial" w:cs="Arial"/>
          <w:sz w:val="22"/>
          <w:szCs w:val="22"/>
        </w:rPr>
        <w:t>-</w:t>
      </w:r>
      <w:r w:rsidRPr="005E7AEE">
        <w:rPr>
          <w:rFonts w:ascii="Arial" w:hAnsi="Arial" w:cs="Arial"/>
          <w:spacing w:val="-2"/>
          <w:sz w:val="22"/>
          <w:szCs w:val="22"/>
        </w:rPr>
        <w:t xml:space="preserve"> </w:t>
      </w:r>
      <w:r w:rsidRPr="005E7AEE">
        <w:rPr>
          <w:rFonts w:ascii="Arial" w:hAnsi="Arial" w:cs="Arial"/>
          <w:spacing w:val="-1"/>
          <w:sz w:val="22"/>
          <w:szCs w:val="22"/>
        </w:rPr>
        <w:t xml:space="preserve">măsură </w:t>
      </w:r>
      <w:r w:rsidRPr="005E7AEE">
        <w:rPr>
          <w:rFonts w:ascii="Arial" w:hAnsi="Arial" w:cs="Arial"/>
          <w:sz w:val="22"/>
          <w:szCs w:val="22"/>
        </w:rPr>
        <w:t>necesară</w:t>
      </w:r>
      <w:r w:rsidRPr="005E7AEE">
        <w:rPr>
          <w:rFonts w:ascii="Arial" w:hAnsi="Arial" w:cs="Arial"/>
          <w:spacing w:val="-2"/>
          <w:sz w:val="22"/>
          <w:szCs w:val="22"/>
        </w:rPr>
        <w:t xml:space="preserve"> </w:t>
      </w:r>
      <w:r w:rsidRPr="005E7AEE">
        <w:rPr>
          <w:rFonts w:ascii="Arial" w:hAnsi="Arial" w:cs="Arial"/>
          <w:spacing w:val="-1"/>
          <w:sz w:val="22"/>
          <w:szCs w:val="22"/>
        </w:rPr>
        <w:t>pentru</w:t>
      </w:r>
      <w:r w:rsidRPr="005E7AEE">
        <w:rPr>
          <w:rFonts w:ascii="Arial" w:hAnsi="Arial" w:cs="Arial"/>
          <w:spacing w:val="-2"/>
          <w:sz w:val="22"/>
          <w:szCs w:val="22"/>
        </w:rPr>
        <w:t xml:space="preserve"> </w:t>
      </w:r>
      <w:r w:rsidRPr="005E7AEE">
        <w:rPr>
          <w:rFonts w:ascii="Arial" w:hAnsi="Arial" w:cs="Arial"/>
          <w:sz w:val="22"/>
          <w:szCs w:val="22"/>
        </w:rPr>
        <w:t>conservarea</w:t>
      </w:r>
      <w:r w:rsidRPr="005E7AEE">
        <w:rPr>
          <w:rFonts w:ascii="Arial" w:hAnsi="Arial" w:cs="Arial"/>
          <w:spacing w:val="-2"/>
          <w:sz w:val="22"/>
          <w:szCs w:val="22"/>
        </w:rPr>
        <w:t xml:space="preserve"> </w:t>
      </w:r>
      <w:r w:rsidRPr="005E7AEE">
        <w:rPr>
          <w:rFonts w:ascii="Arial" w:hAnsi="Arial" w:cs="Arial"/>
          <w:spacing w:val="-1"/>
          <w:sz w:val="22"/>
          <w:szCs w:val="22"/>
        </w:rPr>
        <w:t>peisajului</w:t>
      </w:r>
      <w:r w:rsidRPr="005E7AEE">
        <w:rPr>
          <w:rFonts w:ascii="Arial" w:hAnsi="Arial" w:cs="Arial"/>
          <w:spacing w:val="77"/>
          <w:sz w:val="22"/>
          <w:szCs w:val="22"/>
        </w:rPr>
        <w:t xml:space="preserve"> </w:t>
      </w:r>
      <w:r w:rsidRPr="005E7AEE">
        <w:rPr>
          <w:rFonts w:ascii="Arial" w:hAnsi="Arial" w:cs="Arial"/>
          <w:spacing w:val="-1"/>
          <w:sz w:val="22"/>
          <w:szCs w:val="22"/>
        </w:rPr>
        <w:t>natural</w:t>
      </w:r>
      <w:r w:rsidRPr="005E7AEE">
        <w:rPr>
          <w:rFonts w:ascii="Arial" w:hAnsi="Arial" w:cs="Arial"/>
          <w:sz w:val="22"/>
          <w:szCs w:val="22"/>
        </w:rPr>
        <w:t xml:space="preserve"> și </w:t>
      </w:r>
      <w:r w:rsidRPr="005E7AEE">
        <w:rPr>
          <w:rFonts w:ascii="Arial" w:hAnsi="Arial" w:cs="Arial"/>
          <w:spacing w:val="-1"/>
          <w:sz w:val="22"/>
          <w:szCs w:val="22"/>
        </w:rPr>
        <w:t>antropic</w:t>
      </w:r>
      <w:r w:rsidRPr="005E7AEE">
        <w:rPr>
          <w:rFonts w:ascii="Arial" w:hAnsi="Arial" w:cs="Arial"/>
          <w:spacing w:val="-2"/>
          <w:sz w:val="22"/>
          <w:szCs w:val="22"/>
        </w:rPr>
        <w:t xml:space="preserve"> </w:t>
      </w:r>
      <w:r w:rsidRPr="005E7AEE">
        <w:rPr>
          <w:rFonts w:ascii="Arial" w:hAnsi="Arial" w:cs="Arial"/>
          <w:sz w:val="22"/>
          <w:szCs w:val="22"/>
        </w:rPr>
        <w:t xml:space="preserve">valoros ce </w:t>
      </w:r>
      <w:r w:rsidRPr="005E7AEE">
        <w:rPr>
          <w:rFonts w:ascii="Arial" w:hAnsi="Arial" w:cs="Arial"/>
          <w:spacing w:val="-1"/>
          <w:sz w:val="22"/>
          <w:szCs w:val="22"/>
        </w:rPr>
        <w:t>marchează</w:t>
      </w:r>
      <w:r w:rsidRPr="005E7AEE">
        <w:rPr>
          <w:rFonts w:ascii="Arial" w:hAnsi="Arial" w:cs="Arial"/>
          <w:spacing w:val="-2"/>
          <w:sz w:val="22"/>
          <w:szCs w:val="22"/>
        </w:rPr>
        <w:t xml:space="preserve"> </w:t>
      </w:r>
      <w:r w:rsidRPr="005E7AEE">
        <w:rPr>
          <w:rFonts w:ascii="Arial" w:hAnsi="Arial" w:cs="Arial"/>
          <w:sz w:val="22"/>
          <w:szCs w:val="22"/>
        </w:rPr>
        <w:t xml:space="preserve">silueta </w:t>
      </w:r>
      <w:r w:rsidRPr="005E7AEE">
        <w:rPr>
          <w:rFonts w:ascii="Arial" w:hAnsi="Arial" w:cs="Arial"/>
          <w:spacing w:val="-1"/>
          <w:sz w:val="22"/>
          <w:szCs w:val="22"/>
        </w:rPr>
        <w:t>localității.</w:t>
      </w:r>
    </w:p>
    <w:p w:rsidR="003F1DE7" w:rsidRPr="005E7AEE" w:rsidRDefault="003F1DE7" w:rsidP="007F695D">
      <w:pPr>
        <w:pStyle w:val="BodyText"/>
        <w:widowControl w:val="0"/>
        <w:numPr>
          <w:ilvl w:val="1"/>
          <w:numId w:val="129"/>
        </w:numPr>
        <w:tabs>
          <w:tab w:val="left" w:pos="360"/>
          <w:tab w:val="left" w:pos="861"/>
        </w:tabs>
        <w:kinsoku w:val="0"/>
        <w:overflowPunct w:val="0"/>
        <w:autoSpaceDE w:val="0"/>
        <w:autoSpaceDN w:val="0"/>
        <w:adjustRightInd w:val="0"/>
        <w:spacing w:after="0" w:line="273" w:lineRule="auto"/>
        <w:ind w:left="0" w:firstLine="0"/>
        <w:jc w:val="both"/>
        <w:rPr>
          <w:rFonts w:ascii="Arial" w:hAnsi="Arial" w:cs="Arial"/>
          <w:spacing w:val="-1"/>
          <w:sz w:val="22"/>
          <w:szCs w:val="22"/>
        </w:rPr>
      </w:pPr>
      <w:r w:rsidRPr="005E7AEE">
        <w:rPr>
          <w:rFonts w:ascii="Arial" w:hAnsi="Arial" w:cs="Arial"/>
          <w:spacing w:val="-1"/>
          <w:sz w:val="22"/>
          <w:szCs w:val="22"/>
        </w:rPr>
        <w:t>reglementări stricte</w:t>
      </w:r>
      <w:r w:rsidRPr="005E7AEE">
        <w:rPr>
          <w:rFonts w:ascii="Arial" w:hAnsi="Arial" w:cs="Arial"/>
          <w:sz w:val="22"/>
          <w:szCs w:val="22"/>
        </w:rPr>
        <w:t xml:space="preserve"> </w:t>
      </w:r>
      <w:r w:rsidRPr="005E7AEE">
        <w:rPr>
          <w:rFonts w:ascii="Arial" w:hAnsi="Arial" w:cs="Arial"/>
          <w:spacing w:val="-1"/>
          <w:sz w:val="22"/>
          <w:szCs w:val="22"/>
        </w:rPr>
        <w:t>pentru păstrarea</w:t>
      </w:r>
      <w:r w:rsidRPr="005E7AEE">
        <w:rPr>
          <w:rFonts w:ascii="Arial" w:hAnsi="Arial" w:cs="Arial"/>
          <w:spacing w:val="-2"/>
          <w:sz w:val="22"/>
          <w:szCs w:val="22"/>
        </w:rPr>
        <w:t xml:space="preserve"> </w:t>
      </w:r>
      <w:r w:rsidRPr="005E7AEE">
        <w:rPr>
          <w:rFonts w:ascii="Arial" w:hAnsi="Arial" w:cs="Arial"/>
          <w:sz w:val="22"/>
          <w:szCs w:val="22"/>
        </w:rPr>
        <w:t>elementelor</w:t>
      </w:r>
      <w:r w:rsidRPr="005E7AEE">
        <w:rPr>
          <w:rFonts w:ascii="Arial" w:hAnsi="Arial" w:cs="Arial"/>
          <w:spacing w:val="-2"/>
          <w:sz w:val="22"/>
          <w:szCs w:val="22"/>
        </w:rPr>
        <w:t xml:space="preserve"> </w:t>
      </w:r>
      <w:r w:rsidRPr="005E7AEE">
        <w:rPr>
          <w:rFonts w:ascii="Arial" w:hAnsi="Arial" w:cs="Arial"/>
          <w:sz w:val="22"/>
          <w:szCs w:val="22"/>
        </w:rPr>
        <w:t xml:space="preserve">naturale </w:t>
      </w:r>
      <w:r w:rsidRPr="005E7AEE">
        <w:rPr>
          <w:rFonts w:ascii="Arial" w:hAnsi="Arial" w:cs="Arial"/>
          <w:spacing w:val="-1"/>
          <w:sz w:val="22"/>
          <w:szCs w:val="22"/>
        </w:rPr>
        <w:t xml:space="preserve">din </w:t>
      </w:r>
      <w:r w:rsidRPr="005E7AEE">
        <w:rPr>
          <w:rFonts w:ascii="Arial" w:hAnsi="Arial" w:cs="Arial"/>
          <w:sz w:val="22"/>
          <w:szCs w:val="22"/>
        </w:rPr>
        <w:t>zona</w:t>
      </w:r>
      <w:r w:rsidRPr="005E7AEE">
        <w:rPr>
          <w:rFonts w:ascii="Arial" w:hAnsi="Arial" w:cs="Arial"/>
          <w:spacing w:val="-2"/>
          <w:sz w:val="22"/>
          <w:szCs w:val="22"/>
        </w:rPr>
        <w:t xml:space="preserve"> </w:t>
      </w:r>
      <w:r w:rsidRPr="005E7AEE">
        <w:rPr>
          <w:rFonts w:ascii="Arial" w:hAnsi="Arial" w:cs="Arial"/>
          <w:spacing w:val="-1"/>
          <w:sz w:val="22"/>
          <w:szCs w:val="22"/>
        </w:rPr>
        <w:t>limitrofă</w:t>
      </w:r>
      <w:r w:rsidRPr="005E7AEE">
        <w:rPr>
          <w:rFonts w:ascii="Arial" w:hAnsi="Arial" w:cs="Arial"/>
          <w:sz w:val="22"/>
          <w:szCs w:val="22"/>
        </w:rPr>
        <w:t xml:space="preserve"> a</w:t>
      </w:r>
      <w:r w:rsidRPr="005E7AEE">
        <w:rPr>
          <w:rFonts w:ascii="Arial" w:hAnsi="Arial" w:cs="Arial"/>
          <w:spacing w:val="75"/>
          <w:sz w:val="22"/>
          <w:szCs w:val="22"/>
        </w:rPr>
        <w:t xml:space="preserve"> </w:t>
      </w:r>
      <w:r w:rsidRPr="005E7AEE">
        <w:rPr>
          <w:rFonts w:ascii="Arial" w:hAnsi="Arial" w:cs="Arial"/>
          <w:spacing w:val="-1"/>
          <w:sz w:val="22"/>
          <w:szCs w:val="22"/>
        </w:rPr>
        <w:t>elementelor</w:t>
      </w:r>
      <w:r w:rsidRPr="005E7AEE">
        <w:rPr>
          <w:rFonts w:ascii="Arial" w:hAnsi="Arial" w:cs="Arial"/>
          <w:spacing w:val="-9"/>
          <w:sz w:val="22"/>
          <w:szCs w:val="22"/>
        </w:rPr>
        <w:t xml:space="preserve"> </w:t>
      </w:r>
      <w:r w:rsidRPr="005E7AEE">
        <w:rPr>
          <w:rFonts w:ascii="Arial" w:hAnsi="Arial" w:cs="Arial"/>
          <w:sz w:val="22"/>
          <w:szCs w:val="22"/>
        </w:rPr>
        <w:t>de</w:t>
      </w:r>
      <w:r w:rsidRPr="005E7AEE">
        <w:rPr>
          <w:rFonts w:ascii="Arial" w:hAnsi="Arial" w:cs="Arial"/>
          <w:spacing w:val="-7"/>
          <w:sz w:val="22"/>
          <w:szCs w:val="22"/>
        </w:rPr>
        <w:t xml:space="preserve"> </w:t>
      </w:r>
      <w:r w:rsidRPr="005E7AEE">
        <w:rPr>
          <w:rFonts w:ascii="Arial" w:hAnsi="Arial" w:cs="Arial"/>
          <w:spacing w:val="-1"/>
          <w:sz w:val="22"/>
          <w:szCs w:val="22"/>
        </w:rPr>
        <w:t>patrimoniu</w:t>
      </w:r>
      <w:r w:rsidRPr="005E7AEE">
        <w:rPr>
          <w:rFonts w:ascii="Arial" w:hAnsi="Arial" w:cs="Arial"/>
          <w:spacing w:val="-6"/>
          <w:sz w:val="22"/>
          <w:szCs w:val="22"/>
        </w:rPr>
        <w:t xml:space="preserve"> </w:t>
      </w:r>
      <w:r w:rsidRPr="005E7AEE">
        <w:rPr>
          <w:rFonts w:ascii="Arial" w:hAnsi="Arial" w:cs="Arial"/>
          <w:sz w:val="22"/>
          <w:szCs w:val="22"/>
        </w:rPr>
        <w:t>și</w:t>
      </w:r>
      <w:r w:rsidRPr="005E7AEE">
        <w:rPr>
          <w:rFonts w:ascii="Arial" w:hAnsi="Arial" w:cs="Arial"/>
          <w:spacing w:val="-6"/>
          <w:sz w:val="22"/>
          <w:szCs w:val="22"/>
        </w:rPr>
        <w:t xml:space="preserve"> </w:t>
      </w:r>
      <w:r w:rsidRPr="005E7AEE">
        <w:rPr>
          <w:rFonts w:ascii="Arial" w:hAnsi="Arial" w:cs="Arial"/>
          <w:spacing w:val="-1"/>
          <w:sz w:val="22"/>
          <w:szCs w:val="22"/>
        </w:rPr>
        <w:t>refacerea</w:t>
      </w:r>
      <w:r w:rsidRPr="005E7AEE">
        <w:rPr>
          <w:rFonts w:ascii="Arial" w:hAnsi="Arial" w:cs="Arial"/>
          <w:spacing w:val="-9"/>
          <w:sz w:val="22"/>
          <w:szCs w:val="22"/>
        </w:rPr>
        <w:t xml:space="preserve"> </w:t>
      </w:r>
      <w:r w:rsidRPr="005E7AEE">
        <w:rPr>
          <w:rFonts w:ascii="Arial" w:hAnsi="Arial" w:cs="Arial"/>
          <w:spacing w:val="-1"/>
          <w:sz w:val="22"/>
          <w:szCs w:val="22"/>
        </w:rPr>
        <w:t>peisajului</w:t>
      </w:r>
      <w:r w:rsidRPr="005E7AEE">
        <w:rPr>
          <w:rFonts w:ascii="Arial" w:hAnsi="Arial" w:cs="Arial"/>
          <w:spacing w:val="-6"/>
          <w:sz w:val="22"/>
          <w:szCs w:val="22"/>
        </w:rPr>
        <w:t xml:space="preserve"> </w:t>
      </w:r>
      <w:r w:rsidRPr="005E7AEE">
        <w:rPr>
          <w:rFonts w:ascii="Arial" w:hAnsi="Arial" w:cs="Arial"/>
          <w:spacing w:val="-1"/>
          <w:sz w:val="22"/>
          <w:szCs w:val="22"/>
        </w:rPr>
        <w:t>component</w:t>
      </w:r>
      <w:r w:rsidRPr="005E7AEE">
        <w:rPr>
          <w:rFonts w:ascii="Arial" w:hAnsi="Arial" w:cs="Arial"/>
          <w:spacing w:val="-9"/>
          <w:sz w:val="22"/>
          <w:szCs w:val="22"/>
        </w:rPr>
        <w:t xml:space="preserve"> </w:t>
      </w:r>
      <w:r w:rsidRPr="005E7AEE">
        <w:rPr>
          <w:rFonts w:ascii="Arial" w:hAnsi="Arial" w:cs="Arial"/>
          <w:spacing w:val="-1"/>
          <w:sz w:val="22"/>
          <w:szCs w:val="22"/>
        </w:rPr>
        <w:t>al</w:t>
      </w:r>
      <w:r w:rsidRPr="005E7AEE">
        <w:rPr>
          <w:rFonts w:ascii="Arial" w:hAnsi="Arial" w:cs="Arial"/>
          <w:spacing w:val="-6"/>
          <w:sz w:val="22"/>
          <w:szCs w:val="22"/>
        </w:rPr>
        <w:t xml:space="preserve"> </w:t>
      </w:r>
      <w:r w:rsidRPr="005E7AEE">
        <w:rPr>
          <w:rFonts w:ascii="Arial" w:hAnsi="Arial" w:cs="Arial"/>
          <w:sz w:val="22"/>
          <w:szCs w:val="22"/>
        </w:rPr>
        <w:t>ansamblurilor</w:t>
      </w:r>
      <w:r w:rsidRPr="005E7AEE">
        <w:rPr>
          <w:rFonts w:ascii="Arial" w:hAnsi="Arial" w:cs="Arial"/>
          <w:spacing w:val="57"/>
          <w:w w:val="99"/>
          <w:sz w:val="22"/>
          <w:szCs w:val="22"/>
        </w:rPr>
        <w:t xml:space="preserve"> </w:t>
      </w:r>
      <w:r w:rsidRPr="005E7AEE">
        <w:rPr>
          <w:rFonts w:ascii="Arial" w:hAnsi="Arial" w:cs="Arial"/>
          <w:spacing w:val="-1"/>
          <w:sz w:val="22"/>
          <w:szCs w:val="22"/>
        </w:rPr>
        <w:t>clasate</w:t>
      </w:r>
      <w:r w:rsidRPr="005E7AEE">
        <w:rPr>
          <w:rFonts w:ascii="Arial" w:hAnsi="Arial" w:cs="Arial"/>
          <w:sz w:val="22"/>
          <w:szCs w:val="22"/>
        </w:rPr>
        <w:t xml:space="preserve"> </w:t>
      </w:r>
      <w:r w:rsidRPr="005E7AEE">
        <w:rPr>
          <w:rFonts w:ascii="Arial" w:hAnsi="Arial" w:cs="Arial"/>
          <w:spacing w:val="-1"/>
          <w:sz w:val="22"/>
          <w:szCs w:val="22"/>
        </w:rPr>
        <w:t>sau</w:t>
      </w:r>
      <w:r w:rsidRPr="005E7AEE">
        <w:rPr>
          <w:rFonts w:ascii="Arial" w:hAnsi="Arial" w:cs="Arial"/>
          <w:sz w:val="22"/>
          <w:szCs w:val="22"/>
        </w:rPr>
        <w:t xml:space="preserve"> propuse spre </w:t>
      </w:r>
      <w:r w:rsidRPr="005E7AEE">
        <w:rPr>
          <w:rFonts w:ascii="Arial" w:hAnsi="Arial" w:cs="Arial"/>
          <w:spacing w:val="-1"/>
          <w:sz w:val="22"/>
          <w:szCs w:val="22"/>
        </w:rPr>
        <w:t>clasare</w:t>
      </w:r>
      <w:r w:rsidRPr="005E7AEE">
        <w:rPr>
          <w:rFonts w:ascii="Arial" w:hAnsi="Arial" w:cs="Arial"/>
          <w:sz w:val="22"/>
          <w:szCs w:val="22"/>
        </w:rPr>
        <w:t xml:space="preserve"> </w:t>
      </w:r>
      <w:r w:rsidRPr="005E7AEE">
        <w:rPr>
          <w:rFonts w:ascii="Arial" w:hAnsi="Arial" w:cs="Arial"/>
          <w:spacing w:val="-1"/>
          <w:sz w:val="22"/>
          <w:szCs w:val="22"/>
        </w:rPr>
        <w:t>(ex. zona</w:t>
      </w:r>
      <w:r w:rsidRPr="005E7AEE">
        <w:rPr>
          <w:rFonts w:ascii="Arial" w:hAnsi="Arial" w:cs="Arial"/>
          <w:sz w:val="22"/>
          <w:szCs w:val="22"/>
        </w:rPr>
        <w:t xml:space="preserve"> </w:t>
      </w:r>
      <w:r w:rsidRPr="005E7AEE">
        <w:rPr>
          <w:rFonts w:ascii="Arial" w:hAnsi="Arial" w:cs="Arial"/>
          <w:spacing w:val="-1"/>
          <w:sz w:val="22"/>
          <w:szCs w:val="22"/>
        </w:rPr>
        <w:t>limitrofă</w:t>
      </w:r>
      <w:r w:rsidRPr="005E7AEE">
        <w:rPr>
          <w:rFonts w:ascii="Arial" w:hAnsi="Arial" w:cs="Arial"/>
          <w:sz w:val="22"/>
          <w:szCs w:val="22"/>
        </w:rPr>
        <w:t xml:space="preserve"> </w:t>
      </w:r>
      <w:r w:rsidRPr="005E7AEE">
        <w:rPr>
          <w:rFonts w:ascii="Arial" w:hAnsi="Arial" w:cs="Arial"/>
          <w:spacing w:val="-1"/>
          <w:sz w:val="22"/>
          <w:szCs w:val="22"/>
        </w:rPr>
        <w:t>accesului</w:t>
      </w:r>
      <w:r w:rsidRPr="005E7AEE">
        <w:rPr>
          <w:rFonts w:ascii="Arial" w:hAnsi="Arial" w:cs="Arial"/>
          <w:sz w:val="22"/>
          <w:szCs w:val="22"/>
        </w:rPr>
        <w:t xml:space="preserve"> </w:t>
      </w:r>
      <w:r w:rsidRPr="005E7AEE">
        <w:rPr>
          <w:rFonts w:ascii="Arial" w:hAnsi="Arial" w:cs="Arial"/>
          <w:spacing w:val="-1"/>
          <w:sz w:val="22"/>
          <w:szCs w:val="22"/>
        </w:rPr>
        <w:t>către</w:t>
      </w:r>
      <w:r w:rsidRPr="005E7AEE">
        <w:rPr>
          <w:rFonts w:ascii="Arial" w:hAnsi="Arial" w:cs="Arial"/>
          <w:spacing w:val="3"/>
          <w:sz w:val="22"/>
          <w:szCs w:val="22"/>
        </w:rPr>
        <w:t xml:space="preserve"> </w:t>
      </w:r>
      <w:r w:rsidRPr="005E7AEE">
        <w:rPr>
          <w:rFonts w:ascii="Arial" w:hAnsi="Arial" w:cs="Arial"/>
          <w:spacing w:val="-1"/>
          <w:sz w:val="22"/>
          <w:szCs w:val="22"/>
        </w:rPr>
        <w:t>complexul</w:t>
      </w:r>
      <w:r w:rsidRPr="005E7AEE">
        <w:rPr>
          <w:rFonts w:ascii="Arial" w:hAnsi="Arial" w:cs="Arial"/>
          <w:spacing w:val="69"/>
          <w:sz w:val="22"/>
          <w:szCs w:val="22"/>
        </w:rPr>
        <w:t xml:space="preserve"> </w:t>
      </w:r>
      <w:r w:rsidRPr="005E7AEE">
        <w:rPr>
          <w:rFonts w:ascii="Arial" w:hAnsi="Arial" w:cs="Arial"/>
          <w:spacing w:val="-1"/>
          <w:sz w:val="22"/>
          <w:szCs w:val="22"/>
        </w:rPr>
        <w:t>Lebăda,</w:t>
      </w:r>
      <w:r w:rsidRPr="005E7AEE">
        <w:rPr>
          <w:rFonts w:ascii="Arial" w:hAnsi="Arial" w:cs="Arial"/>
          <w:sz w:val="22"/>
          <w:szCs w:val="22"/>
        </w:rPr>
        <w:t xml:space="preserve"> cu </w:t>
      </w:r>
      <w:r w:rsidRPr="005E7AEE">
        <w:rPr>
          <w:rFonts w:ascii="Arial" w:hAnsi="Arial" w:cs="Arial"/>
          <w:spacing w:val="-1"/>
          <w:sz w:val="22"/>
          <w:szCs w:val="22"/>
        </w:rPr>
        <w:t>construcții</w:t>
      </w:r>
      <w:r w:rsidRPr="005E7AEE">
        <w:rPr>
          <w:rFonts w:ascii="Arial" w:hAnsi="Arial" w:cs="Arial"/>
          <w:spacing w:val="1"/>
          <w:sz w:val="22"/>
          <w:szCs w:val="22"/>
        </w:rPr>
        <w:t xml:space="preserve"> </w:t>
      </w:r>
      <w:r w:rsidRPr="005E7AEE">
        <w:rPr>
          <w:rFonts w:ascii="Arial" w:hAnsi="Arial" w:cs="Arial"/>
          <w:spacing w:val="-1"/>
          <w:sz w:val="22"/>
          <w:szCs w:val="22"/>
        </w:rPr>
        <w:t>provizorii neadecvate</w:t>
      </w:r>
      <w:r w:rsidRPr="005E7AEE">
        <w:rPr>
          <w:rFonts w:ascii="Arial" w:hAnsi="Arial" w:cs="Arial"/>
          <w:sz w:val="22"/>
          <w:szCs w:val="22"/>
        </w:rPr>
        <w:t xml:space="preserve"> ca</w:t>
      </w:r>
      <w:r w:rsidRPr="005E7AEE">
        <w:rPr>
          <w:rFonts w:ascii="Arial" w:hAnsi="Arial" w:cs="Arial"/>
          <w:spacing w:val="-2"/>
          <w:sz w:val="22"/>
          <w:szCs w:val="22"/>
        </w:rPr>
        <w:t xml:space="preserve"> </w:t>
      </w:r>
      <w:r w:rsidRPr="005E7AEE">
        <w:rPr>
          <w:rFonts w:ascii="Arial" w:hAnsi="Arial" w:cs="Arial"/>
          <w:sz w:val="22"/>
          <w:szCs w:val="22"/>
        </w:rPr>
        <w:t xml:space="preserve">și </w:t>
      </w:r>
      <w:r w:rsidRPr="005E7AEE">
        <w:rPr>
          <w:rFonts w:ascii="Arial" w:hAnsi="Arial" w:cs="Arial"/>
          <w:spacing w:val="-1"/>
          <w:sz w:val="22"/>
          <w:szCs w:val="22"/>
        </w:rPr>
        <w:t>cadru</w:t>
      </w:r>
      <w:r w:rsidRPr="005E7AEE">
        <w:rPr>
          <w:rFonts w:ascii="Arial" w:hAnsi="Arial" w:cs="Arial"/>
          <w:spacing w:val="1"/>
          <w:sz w:val="22"/>
          <w:szCs w:val="22"/>
        </w:rPr>
        <w:t xml:space="preserve"> </w:t>
      </w:r>
      <w:r w:rsidRPr="005E7AEE">
        <w:rPr>
          <w:rFonts w:ascii="Arial" w:hAnsi="Arial" w:cs="Arial"/>
          <w:spacing w:val="-1"/>
          <w:sz w:val="22"/>
          <w:szCs w:val="22"/>
        </w:rPr>
        <w:t>construit)</w:t>
      </w:r>
    </w:p>
    <w:p w:rsidR="003F1DE7" w:rsidRPr="005E7AEE" w:rsidRDefault="003F1DE7" w:rsidP="007F695D">
      <w:pPr>
        <w:pStyle w:val="BodyText"/>
        <w:widowControl w:val="0"/>
        <w:numPr>
          <w:ilvl w:val="1"/>
          <w:numId w:val="129"/>
        </w:numPr>
        <w:tabs>
          <w:tab w:val="left" w:pos="360"/>
          <w:tab w:val="left" w:pos="861"/>
        </w:tabs>
        <w:kinsoku w:val="0"/>
        <w:overflowPunct w:val="0"/>
        <w:autoSpaceDE w:val="0"/>
        <w:autoSpaceDN w:val="0"/>
        <w:adjustRightInd w:val="0"/>
        <w:spacing w:after="0" w:line="272" w:lineRule="auto"/>
        <w:ind w:left="0" w:firstLine="0"/>
        <w:jc w:val="both"/>
        <w:rPr>
          <w:rFonts w:ascii="Arial" w:hAnsi="Arial" w:cs="Arial"/>
          <w:sz w:val="22"/>
          <w:szCs w:val="22"/>
        </w:rPr>
      </w:pPr>
      <w:r w:rsidRPr="005E7AEE">
        <w:rPr>
          <w:rFonts w:ascii="Arial" w:hAnsi="Arial" w:cs="Arial"/>
          <w:spacing w:val="-1"/>
          <w:sz w:val="22"/>
          <w:szCs w:val="22"/>
        </w:rPr>
        <w:t>obligativitatea</w:t>
      </w:r>
      <w:r w:rsidRPr="005E7AEE">
        <w:rPr>
          <w:rFonts w:ascii="Arial" w:hAnsi="Arial" w:cs="Arial"/>
          <w:spacing w:val="-4"/>
          <w:sz w:val="22"/>
          <w:szCs w:val="22"/>
        </w:rPr>
        <w:t xml:space="preserve"> </w:t>
      </w:r>
      <w:r w:rsidRPr="005E7AEE">
        <w:rPr>
          <w:rFonts w:ascii="Arial" w:hAnsi="Arial" w:cs="Arial"/>
          <w:spacing w:val="-1"/>
          <w:sz w:val="22"/>
          <w:szCs w:val="22"/>
        </w:rPr>
        <w:t>păstrării</w:t>
      </w:r>
      <w:r w:rsidRPr="005E7AEE">
        <w:rPr>
          <w:rFonts w:ascii="Arial" w:hAnsi="Arial" w:cs="Arial"/>
          <w:spacing w:val="1"/>
          <w:sz w:val="22"/>
          <w:szCs w:val="22"/>
        </w:rPr>
        <w:t xml:space="preserve"> </w:t>
      </w:r>
      <w:r w:rsidRPr="005E7AEE">
        <w:rPr>
          <w:rFonts w:ascii="Arial" w:hAnsi="Arial" w:cs="Arial"/>
          <w:sz w:val="22"/>
          <w:szCs w:val="22"/>
        </w:rPr>
        <w:t>regimului</w:t>
      </w:r>
      <w:r w:rsidRPr="005E7AEE">
        <w:rPr>
          <w:rFonts w:ascii="Arial" w:hAnsi="Arial" w:cs="Arial"/>
          <w:spacing w:val="-1"/>
          <w:sz w:val="22"/>
          <w:szCs w:val="22"/>
        </w:rPr>
        <w:t xml:space="preserve"> de înălțime</w:t>
      </w:r>
      <w:r w:rsidRPr="005E7AEE">
        <w:rPr>
          <w:rFonts w:ascii="Arial" w:hAnsi="Arial" w:cs="Arial"/>
          <w:spacing w:val="-2"/>
          <w:sz w:val="22"/>
          <w:szCs w:val="22"/>
        </w:rPr>
        <w:t xml:space="preserve"> </w:t>
      </w:r>
      <w:r w:rsidRPr="005E7AEE">
        <w:rPr>
          <w:rFonts w:ascii="Arial" w:hAnsi="Arial" w:cs="Arial"/>
          <w:spacing w:val="-1"/>
          <w:sz w:val="22"/>
          <w:szCs w:val="22"/>
        </w:rPr>
        <w:t>caracteristic</w:t>
      </w:r>
      <w:r w:rsidRPr="005E7AEE">
        <w:rPr>
          <w:rFonts w:ascii="Arial" w:hAnsi="Arial" w:cs="Arial"/>
          <w:spacing w:val="-2"/>
          <w:sz w:val="22"/>
          <w:szCs w:val="22"/>
        </w:rPr>
        <w:t xml:space="preserve"> </w:t>
      </w:r>
      <w:r w:rsidRPr="005E7AEE">
        <w:rPr>
          <w:rFonts w:ascii="Arial" w:hAnsi="Arial" w:cs="Arial"/>
          <w:spacing w:val="-1"/>
          <w:sz w:val="22"/>
          <w:szCs w:val="22"/>
        </w:rPr>
        <w:t>fronturilor</w:t>
      </w:r>
      <w:r w:rsidRPr="005E7AEE">
        <w:rPr>
          <w:rFonts w:ascii="Arial" w:hAnsi="Arial" w:cs="Arial"/>
          <w:sz w:val="22"/>
          <w:szCs w:val="22"/>
        </w:rPr>
        <w:t xml:space="preserve"> </w:t>
      </w:r>
      <w:r w:rsidRPr="005E7AEE">
        <w:rPr>
          <w:rFonts w:ascii="Arial" w:hAnsi="Arial" w:cs="Arial"/>
          <w:spacing w:val="-1"/>
          <w:sz w:val="22"/>
          <w:szCs w:val="22"/>
        </w:rPr>
        <w:t>de</w:t>
      </w:r>
      <w:r w:rsidRPr="005E7AEE">
        <w:rPr>
          <w:rFonts w:ascii="Arial" w:hAnsi="Arial" w:cs="Arial"/>
          <w:spacing w:val="77"/>
          <w:sz w:val="22"/>
          <w:szCs w:val="22"/>
        </w:rPr>
        <w:t xml:space="preserve"> </w:t>
      </w:r>
      <w:r w:rsidRPr="005E7AEE">
        <w:rPr>
          <w:rFonts w:ascii="Arial" w:hAnsi="Arial" w:cs="Arial"/>
          <w:spacing w:val="-1"/>
          <w:sz w:val="22"/>
          <w:szCs w:val="22"/>
        </w:rPr>
        <w:t>construcții</w:t>
      </w:r>
      <w:r w:rsidRPr="005E7AEE">
        <w:rPr>
          <w:rFonts w:ascii="Arial" w:hAnsi="Arial" w:cs="Arial"/>
          <w:sz w:val="22"/>
          <w:szCs w:val="22"/>
        </w:rPr>
        <w:t xml:space="preserve"> </w:t>
      </w:r>
      <w:r w:rsidRPr="005E7AEE">
        <w:rPr>
          <w:rFonts w:ascii="Arial" w:hAnsi="Arial" w:cs="Arial"/>
          <w:spacing w:val="-1"/>
          <w:sz w:val="22"/>
          <w:szCs w:val="22"/>
        </w:rPr>
        <w:t>tradiționale, fără</w:t>
      </w:r>
      <w:r w:rsidRPr="005E7AEE">
        <w:rPr>
          <w:rFonts w:ascii="Arial" w:hAnsi="Arial" w:cs="Arial"/>
          <w:spacing w:val="-2"/>
          <w:sz w:val="22"/>
          <w:szCs w:val="22"/>
        </w:rPr>
        <w:t xml:space="preserve"> </w:t>
      </w:r>
      <w:r w:rsidRPr="005E7AEE">
        <w:rPr>
          <w:rFonts w:ascii="Arial" w:hAnsi="Arial" w:cs="Arial"/>
          <w:spacing w:val="-1"/>
          <w:sz w:val="22"/>
          <w:szCs w:val="22"/>
        </w:rPr>
        <w:t>inserții</w:t>
      </w:r>
      <w:r w:rsidRPr="005E7AEE">
        <w:rPr>
          <w:rFonts w:ascii="Arial" w:hAnsi="Arial" w:cs="Arial"/>
          <w:sz w:val="22"/>
          <w:szCs w:val="22"/>
        </w:rPr>
        <w:t xml:space="preserve"> volumetrice </w:t>
      </w:r>
      <w:r w:rsidRPr="005E7AEE">
        <w:rPr>
          <w:rFonts w:ascii="Arial" w:hAnsi="Arial" w:cs="Arial"/>
          <w:spacing w:val="-1"/>
          <w:sz w:val="22"/>
          <w:szCs w:val="22"/>
        </w:rPr>
        <w:t>majore</w:t>
      </w:r>
      <w:r w:rsidRPr="005E7AEE">
        <w:rPr>
          <w:rFonts w:ascii="Arial" w:hAnsi="Arial" w:cs="Arial"/>
          <w:sz w:val="22"/>
          <w:szCs w:val="22"/>
        </w:rPr>
        <w:t xml:space="preserve"> </w:t>
      </w:r>
      <w:r w:rsidRPr="005E7AEE">
        <w:rPr>
          <w:rFonts w:ascii="Arial" w:hAnsi="Arial" w:cs="Arial"/>
          <w:spacing w:val="-1"/>
          <w:sz w:val="22"/>
          <w:szCs w:val="22"/>
        </w:rPr>
        <w:t>pe</w:t>
      </w:r>
      <w:r w:rsidRPr="005E7AEE">
        <w:rPr>
          <w:rFonts w:ascii="Arial" w:hAnsi="Arial" w:cs="Arial"/>
          <w:sz w:val="22"/>
          <w:szCs w:val="22"/>
        </w:rPr>
        <w:t xml:space="preserve"> </w:t>
      </w:r>
      <w:r w:rsidRPr="005E7AEE">
        <w:rPr>
          <w:rFonts w:ascii="Arial" w:hAnsi="Arial" w:cs="Arial"/>
          <w:spacing w:val="-1"/>
          <w:sz w:val="22"/>
          <w:szCs w:val="22"/>
        </w:rPr>
        <w:t>aliniamentul</w:t>
      </w:r>
      <w:r w:rsidRPr="005E7AEE">
        <w:rPr>
          <w:rFonts w:ascii="Arial" w:hAnsi="Arial" w:cs="Arial"/>
          <w:sz w:val="22"/>
          <w:szCs w:val="22"/>
        </w:rPr>
        <w:t xml:space="preserve"> </w:t>
      </w:r>
      <w:r w:rsidRPr="005E7AEE">
        <w:rPr>
          <w:rFonts w:ascii="Arial" w:hAnsi="Arial" w:cs="Arial"/>
          <w:spacing w:val="-1"/>
          <w:sz w:val="22"/>
          <w:szCs w:val="22"/>
        </w:rPr>
        <w:t>străzilor</w:t>
      </w:r>
      <w:r w:rsidRPr="005E7AEE">
        <w:rPr>
          <w:rFonts w:ascii="Arial" w:hAnsi="Arial" w:cs="Arial"/>
          <w:spacing w:val="95"/>
          <w:sz w:val="22"/>
          <w:szCs w:val="22"/>
        </w:rPr>
        <w:t xml:space="preserve"> </w:t>
      </w:r>
      <w:r w:rsidRPr="005E7AEE">
        <w:rPr>
          <w:rFonts w:ascii="Arial" w:hAnsi="Arial" w:cs="Arial"/>
          <w:spacing w:val="-1"/>
          <w:sz w:val="22"/>
          <w:szCs w:val="22"/>
        </w:rPr>
        <w:t>secundare</w:t>
      </w:r>
    </w:p>
    <w:p w:rsidR="003F1DE7" w:rsidRPr="005E7AEE" w:rsidRDefault="003F1DE7" w:rsidP="007F695D">
      <w:pPr>
        <w:pStyle w:val="BodyText"/>
        <w:widowControl w:val="0"/>
        <w:numPr>
          <w:ilvl w:val="1"/>
          <w:numId w:val="129"/>
        </w:numPr>
        <w:tabs>
          <w:tab w:val="left" w:pos="360"/>
          <w:tab w:val="left" w:pos="861"/>
        </w:tabs>
        <w:kinsoku w:val="0"/>
        <w:overflowPunct w:val="0"/>
        <w:autoSpaceDE w:val="0"/>
        <w:autoSpaceDN w:val="0"/>
        <w:adjustRightInd w:val="0"/>
        <w:spacing w:after="0" w:line="274" w:lineRule="auto"/>
        <w:ind w:left="0" w:firstLine="0"/>
        <w:jc w:val="both"/>
        <w:rPr>
          <w:rFonts w:ascii="Arial" w:hAnsi="Arial" w:cs="Arial"/>
          <w:sz w:val="22"/>
          <w:szCs w:val="22"/>
        </w:rPr>
      </w:pPr>
      <w:r w:rsidRPr="005E7AEE">
        <w:rPr>
          <w:rFonts w:ascii="Arial" w:hAnsi="Arial" w:cs="Arial"/>
          <w:sz w:val="22"/>
          <w:szCs w:val="22"/>
        </w:rPr>
        <w:t xml:space="preserve">intervențiile </w:t>
      </w:r>
      <w:r w:rsidRPr="005E7AEE">
        <w:rPr>
          <w:rFonts w:ascii="Arial" w:hAnsi="Arial" w:cs="Arial"/>
          <w:spacing w:val="-1"/>
          <w:sz w:val="22"/>
          <w:szCs w:val="22"/>
        </w:rPr>
        <w:t>asupra</w:t>
      </w:r>
      <w:r w:rsidRPr="005E7AEE">
        <w:rPr>
          <w:rFonts w:ascii="Arial" w:hAnsi="Arial" w:cs="Arial"/>
          <w:spacing w:val="-2"/>
          <w:sz w:val="22"/>
          <w:szCs w:val="22"/>
        </w:rPr>
        <w:t xml:space="preserve"> </w:t>
      </w:r>
      <w:r w:rsidRPr="005E7AEE">
        <w:rPr>
          <w:rFonts w:ascii="Arial" w:hAnsi="Arial" w:cs="Arial"/>
          <w:spacing w:val="-1"/>
          <w:sz w:val="22"/>
          <w:szCs w:val="22"/>
        </w:rPr>
        <w:t>clădirilor</w:t>
      </w:r>
      <w:r w:rsidRPr="005E7AEE">
        <w:rPr>
          <w:rFonts w:ascii="Arial" w:hAnsi="Arial" w:cs="Arial"/>
          <w:spacing w:val="-2"/>
          <w:sz w:val="22"/>
          <w:szCs w:val="22"/>
        </w:rPr>
        <w:t xml:space="preserve"> </w:t>
      </w:r>
      <w:r w:rsidRPr="005E7AEE">
        <w:rPr>
          <w:rFonts w:ascii="Arial" w:hAnsi="Arial" w:cs="Arial"/>
          <w:sz w:val="22"/>
          <w:szCs w:val="22"/>
        </w:rPr>
        <w:t xml:space="preserve">cu </w:t>
      </w:r>
      <w:r w:rsidRPr="005E7AEE">
        <w:rPr>
          <w:rFonts w:ascii="Arial" w:hAnsi="Arial" w:cs="Arial"/>
          <w:spacing w:val="-1"/>
          <w:sz w:val="22"/>
          <w:szCs w:val="22"/>
        </w:rPr>
        <w:t>arhitectură</w:t>
      </w:r>
      <w:r w:rsidRPr="005E7AEE">
        <w:rPr>
          <w:rFonts w:ascii="Arial" w:hAnsi="Arial" w:cs="Arial"/>
          <w:spacing w:val="-2"/>
          <w:sz w:val="22"/>
          <w:szCs w:val="22"/>
        </w:rPr>
        <w:t xml:space="preserve"> </w:t>
      </w:r>
      <w:r w:rsidRPr="005E7AEE">
        <w:rPr>
          <w:rFonts w:ascii="Arial" w:hAnsi="Arial" w:cs="Arial"/>
          <w:spacing w:val="-1"/>
          <w:sz w:val="22"/>
          <w:szCs w:val="22"/>
        </w:rPr>
        <w:t>valoroasă</w:t>
      </w:r>
      <w:r w:rsidRPr="005E7AEE">
        <w:rPr>
          <w:rFonts w:ascii="Arial" w:hAnsi="Arial" w:cs="Arial"/>
          <w:spacing w:val="-2"/>
          <w:sz w:val="22"/>
          <w:szCs w:val="22"/>
        </w:rPr>
        <w:t xml:space="preserve"> </w:t>
      </w:r>
      <w:r w:rsidRPr="005E7AEE">
        <w:rPr>
          <w:rFonts w:ascii="Arial" w:hAnsi="Arial" w:cs="Arial"/>
          <w:spacing w:val="-1"/>
          <w:sz w:val="22"/>
          <w:szCs w:val="22"/>
        </w:rPr>
        <w:t>(atât</w:t>
      </w:r>
      <w:r w:rsidRPr="005E7AEE">
        <w:rPr>
          <w:rFonts w:ascii="Arial" w:hAnsi="Arial" w:cs="Arial"/>
          <w:sz w:val="22"/>
          <w:szCs w:val="22"/>
        </w:rPr>
        <w:t xml:space="preserve"> </w:t>
      </w:r>
      <w:r w:rsidRPr="005E7AEE">
        <w:rPr>
          <w:rFonts w:ascii="Arial" w:hAnsi="Arial" w:cs="Arial"/>
          <w:spacing w:val="-1"/>
          <w:sz w:val="22"/>
          <w:szCs w:val="22"/>
        </w:rPr>
        <w:t>asupra</w:t>
      </w:r>
      <w:r w:rsidRPr="005E7AEE">
        <w:rPr>
          <w:rFonts w:ascii="Arial" w:hAnsi="Arial" w:cs="Arial"/>
          <w:spacing w:val="-2"/>
          <w:sz w:val="22"/>
          <w:szCs w:val="22"/>
        </w:rPr>
        <w:t xml:space="preserve"> </w:t>
      </w:r>
      <w:r w:rsidRPr="005E7AEE">
        <w:rPr>
          <w:rFonts w:ascii="Arial" w:hAnsi="Arial" w:cs="Arial"/>
          <w:sz w:val="22"/>
          <w:szCs w:val="22"/>
        </w:rPr>
        <w:t xml:space="preserve">volumetriei </w:t>
      </w:r>
      <w:r w:rsidRPr="005E7AEE">
        <w:rPr>
          <w:rFonts w:ascii="Arial" w:hAnsi="Arial" w:cs="Arial"/>
          <w:spacing w:val="-1"/>
          <w:sz w:val="22"/>
          <w:szCs w:val="22"/>
        </w:rPr>
        <w:t>cât</w:t>
      </w:r>
      <w:r w:rsidRPr="005E7AEE">
        <w:rPr>
          <w:rFonts w:ascii="Arial" w:hAnsi="Arial" w:cs="Arial"/>
          <w:spacing w:val="71"/>
          <w:sz w:val="22"/>
          <w:szCs w:val="22"/>
        </w:rPr>
        <w:t xml:space="preserve"> </w:t>
      </w:r>
      <w:r w:rsidRPr="005E7AEE">
        <w:rPr>
          <w:rFonts w:ascii="Arial" w:hAnsi="Arial" w:cs="Arial"/>
          <w:sz w:val="22"/>
          <w:szCs w:val="22"/>
        </w:rPr>
        <w:t>și</w:t>
      </w:r>
      <w:r w:rsidRPr="005E7AEE">
        <w:rPr>
          <w:rFonts w:ascii="Arial" w:hAnsi="Arial" w:cs="Arial"/>
          <w:spacing w:val="-1"/>
          <w:sz w:val="22"/>
          <w:szCs w:val="22"/>
        </w:rPr>
        <w:t xml:space="preserve"> </w:t>
      </w:r>
      <w:r w:rsidRPr="005E7AEE">
        <w:rPr>
          <w:rFonts w:ascii="Arial" w:hAnsi="Arial" w:cs="Arial"/>
          <w:sz w:val="22"/>
          <w:szCs w:val="22"/>
        </w:rPr>
        <w:t>la</w:t>
      </w:r>
      <w:r w:rsidRPr="005E7AEE">
        <w:rPr>
          <w:rFonts w:ascii="Arial" w:hAnsi="Arial" w:cs="Arial"/>
          <w:spacing w:val="-2"/>
          <w:sz w:val="22"/>
          <w:szCs w:val="22"/>
        </w:rPr>
        <w:t xml:space="preserve"> </w:t>
      </w:r>
      <w:r w:rsidRPr="005E7AEE">
        <w:rPr>
          <w:rFonts w:ascii="Arial" w:hAnsi="Arial" w:cs="Arial"/>
          <w:spacing w:val="-1"/>
          <w:sz w:val="22"/>
          <w:szCs w:val="22"/>
        </w:rPr>
        <w:t>fațade,învelitoare,</w:t>
      </w:r>
      <w:r w:rsidRPr="005E7AEE">
        <w:rPr>
          <w:rFonts w:ascii="Arial" w:hAnsi="Arial" w:cs="Arial"/>
          <w:spacing w:val="1"/>
          <w:sz w:val="22"/>
          <w:szCs w:val="22"/>
        </w:rPr>
        <w:t xml:space="preserve"> </w:t>
      </w:r>
      <w:r w:rsidRPr="005E7AEE">
        <w:rPr>
          <w:rFonts w:ascii="Arial" w:hAnsi="Arial" w:cs="Arial"/>
          <w:spacing w:val="-1"/>
          <w:sz w:val="22"/>
          <w:szCs w:val="22"/>
        </w:rPr>
        <w:t>anexe</w:t>
      </w:r>
      <w:r w:rsidRPr="005E7AEE">
        <w:rPr>
          <w:rFonts w:ascii="Arial" w:hAnsi="Arial" w:cs="Arial"/>
          <w:sz w:val="22"/>
          <w:szCs w:val="22"/>
        </w:rPr>
        <w:t xml:space="preserve"> </w:t>
      </w:r>
      <w:r w:rsidRPr="005E7AEE">
        <w:rPr>
          <w:rFonts w:ascii="Arial" w:hAnsi="Arial" w:cs="Arial"/>
          <w:spacing w:val="-1"/>
          <w:sz w:val="22"/>
          <w:szCs w:val="22"/>
        </w:rPr>
        <w:t>gospodărești)</w:t>
      </w:r>
      <w:r w:rsidRPr="005E7AEE">
        <w:rPr>
          <w:rFonts w:ascii="Arial" w:hAnsi="Arial" w:cs="Arial"/>
          <w:spacing w:val="-3"/>
          <w:sz w:val="22"/>
          <w:szCs w:val="22"/>
        </w:rPr>
        <w:t xml:space="preserve"> </w:t>
      </w:r>
      <w:r w:rsidRPr="005E7AEE">
        <w:rPr>
          <w:rFonts w:ascii="Arial" w:hAnsi="Arial" w:cs="Arial"/>
          <w:sz w:val="22"/>
          <w:szCs w:val="22"/>
        </w:rPr>
        <w:t>vor</w:t>
      </w:r>
      <w:r w:rsidRPr="005E7AEE">
        <w:rPr>
          <w:rFonts w:ascii="Arial" w:hAnsi="Arial" w:cs="Arial"/>
          <w:spacing w:val="-2"/>
          <w:sz w:val="22"/>
          <w:szCs w:val="22"/>
        </w:rPr>
        <w:t xml:space="preserve"> </w:t>
      </w:r>
      <w:r w:rsidRPr="005E7AEE">
        <w:rPr>
          <w:rFonts w:ascii="Arial" w:hAnsi="Arial" w:cs="Arial"/>
          <w:spacing w:val="-1"/>
          <w:sz w:val="22"/>
          <w:szCs w:val="22"/>
        </w:rPr>
        <w:t>păstra</w:t>
      </w:r>
      <w:r w:rsidRPr="005E7AEE">
        <w:rPr>
          <w:rFonts w:ascii="Arial" w:hAnsi="Arial" w:cs="Arial"/>
          <w:sz w:val="22"/>
          <w:szCs w:val="22"/>
        </w:rPr>
        <w:t xml:space="preserve"> </w:t>
      </w:r>
      <w:r w:rsidRPr="005E7AEE">
        <w:rPr>
          <w:rFonts w:ascii="Arial" w:hAnsi="Arial" w:cs="Arial"/>
          <w:spacing w:val="-1"/>
          <w:sz w:val="22"/>
          <w:szCs w:val="22"/>
        </w:rPr>
        <w:t>(sau</w:t>
      </w:r>
      <w:r w:rsidRPr="005E7AEE">
        <w:rPr>
          <w:rFonts w:ascii="Arial" w:hAnsi="Arial" w:cs="Arial"/>
          <w:sz w:val="22"/>
          <w:szCs w:val="22"/>
        </w:rPr>
        <w:t xml:space="preserve"> </w:t>
      </w:r>
      <w:r w:rsidRPr="005E7AEE">
        <w:rPr>
          <w:rFonts w:ascii="Arial" w:hAnsi="Arial" w:cs="Arial"/>
          <w:spacing w:val="-1"/>
          <w:sz w:val="22"/>
          <w:szCs w:val="22"/>
        </w:rPr>
        <w:t>dupa</w:t>
      </w:r>
      <w:r w:rsidRPr="005E7AEE">
        <w:rPr>
          <w:rFonts w:ascii="Arial" w:hAnsi="Arial" w:cs="Arial"/>
          <w:sz w:val="22"/>
          <w:szCs w:val="22"/>
        </w:rPr>
        <w:t xml:space="preserve"> </w:t>
      </w:r>
      <w:r w:rsidRPr="005E7AEE">
        <w:rPr>
          <w:rFonts w:ascii="Arial" w:hAnsi="Arial" w:cs="Arial"/>
          <w:spacing w:val="-1"/>
          <w:sz w:val="22"/>
          <w:szCs w:val="22"/>
        </w:rPr>
        <w:t>caz</w:t>
      </w:r>
      <w:r w:rsidRPr="005E7AEE">
        <w:rPr>
          <w:rFonts w:ascii="Arial" w:hAnsi="Arial" w:cs="Arial"/>
          <w:spacing w:val="-2"/>
          <w:sz w:val="22"/>
          <w:szCs w:val="22"/>
        </w:rPr>
        <w:t xml:space="preserve"> </w:t>
      </w:r>
      <w:r w:rsidRPr="005E7AEE">
        <w:rPr>
          <w:rFonts w:ascii="Arial" w:hAnsi="Arial" w:cs="Arial"/>
          <w:spacing w:val="-1"/>
          <w:sz w:val="22"/>
          <w:szCs w:val="22"/>
        </w:rPr>
        <w:t>)se</w:t>
      </w:r>
      <w:r w:rsidRPr="005E7AEE">
        <w:rPr>
          <w:rFonts w:ascii="Arial" w:hAnsi="Arial" w:cs="Arial"/>
          <w:sz w:val="22"/>
          <w:szCs w:val="22"/>
        </w:rPr>
        <w:t xml:space="preserve"> va</w:t>
      </w:r>
      <w:r w:rsidRPr="005E7AEE">
        <w:rPr>
          <w:rFonts w:ascii="Arial" w:hAnsi="Arial" w:cs="Arial"/>
          <w:spacing w:val="75"/>
          <w:sz w:val="22"/>
          <w:szCs w:val="22"/>
        </w:rPr>
        <w:t xml:space="preserve"> </w:t>
      </w:r>
      <w:r w:rsidRPr="005E7AEE">
        <w:rPr>
          <w:rFonts w:ascii="Arial" w:hAnsi="Arial" w:cs="Arial"/>
          <w:sz w:val="22"/>
          <w:szCs w:val="22"/>
        </w:rPr>
        <w:t xml:space="preserve">reveni/reface </w:t>
      </w:r>
      <w:r w:rsidRPr="005E7AEE">
        <w:rPr>
          <w:rFonts w:ascii="Arial" w:hAnsi="Arial" w:cs="Arial"/>
          <w:spacing w:val="-1"/>
          <w:sz w:val="22"/>
          <w:szCs w:val="22"/>
        </w:rPr>
        <w:t>prin</w:t>
      </w:r>
      <w:r w:rsidRPr="005E7AEE">
        <w:rPr>
          <w:rFonts w:ascii="Arial" w:hAnsi="Arial" w:cs="Arial"/>
          <w:sz w:val="22"/>
          <w:szCs w:val="22"/>
        </w:rPr>
        <w:t xml:space="preserve"> </w:t>
      </w:r>
      <w:r w:rsidRPr="005E7AEE">
        <w:rPr>
          <w:rFonts w:ascii="Arial" w:hAnsi="Arial" w:cs="Arial"/>
          <w:spacing w:val="-1"/>
          <w:sz w:val="22"/>
          <w:szCs w:val="22"/>
        </w:rPr>
        <w:t>aceste</w:t>
      </w:r>
      <w:r w:rsidRPr="005E7AEE">
        <w:rPr>
          <w:rFonts w:ascii="Arial" w:hAnsi="Arial" w:cs="Arial"/>
          <w:sz w:val="22"/>
          <w:szCs w:val="22"/>
        </w:rPr>
        <w:t xml:space="preserve"> intervenții </w:t>
      </w:r>
      <w:r w:rsidRPr="005E7AEE">
        <w:rPr>
          <w:rFonts w:ascii="Arial" w:hAnsi="Arial" w:cs="Arial"/>
          <w:spacing w:val="-1"/>
          <w:sz w:val="22"/>
          <w:szCs w:val="22"/>
        </w:rPr>
        <w:t>arhitectura inițială</w:t>
      </w:r>
      <w:r w:rsidRPr="005E7AEE">
        <w:rPr>
          <w:rFonts w:ascii="Arial" w:hAnsi="Arial" w:cs="Arial"/>
          <w:spacing w:val="1"/>
          <w:sz w:val="22"/>
          <w:szCs w:val="22"/>
        </w:rPr>
        <w:t xml:space="preserve"> </w:t>
      </w:r>
      <w:r w:rsidRPr="005E7AEE">
        <w:rPr>
          <w:rFonts w:ascii="Arial" w:hAnsi="Arial" w:cs="Arial"/>
          <w:sz w:val="22"/>
          <w:szCs w:val="22"/>
        </w:rPr>
        <w:t>,</w:t>
      </w:r>
      <w:r w:rsidRPr="005E7AEE">
        <w:rPr>
          <w:rFonts w:ascii="Arial" w:hAnsi="Arial" w:cs="Arial"/>
          <w:spacing w:val="-2"/>
          <w:sz w:val="22"/>
          <w:szCs w:val="22"/>
        </w:rPr>
        <w:t xml:space="preserve"> </w:t>
      </w:r>
      <w:r w:rsidRPr="005E7AEE">
        <w:rPr>
          <w:rFonts w:ascii="Arial" w:hAnsi="Arial" w:cs="Arial"/>
          <w:spacing w:val="-1"/>
          <w:sz w:val="22"/>
          <w:szCs w:val="22"/>
        </w:rPr>
        <w:t>vor</w:t>
      </w:r>
      <w:r w:rsidRPr="005E7AEE">
        <w:rPr>
          <w:rFonts w:ascii="Arial" w:hAnsi="Arial" w:cs="Arial"/>
          <w:spacing w:val="2"/>
          <w:sz w:val="22"/>
          <w:szCs w:val="22"/>
        </w:rPr>
        <w:t xml:space="preserve"> </w:t>
      </w:r>
      <w:r w:rsidRPr="005E7AEE">
        <w:rPr>
          <w:rFonts w:ascii="Arial" w:hAnsi="Arial" w:cs="Arial"/>
          <w:spacing w:val="-1"/>
          <w:sz w:val="22"/>
          <w:szCs w:val="22"/>
        </w:rPr>
        <w:t>contribui</w:t>
      </w:r>
      <w:r w:rsidRPr="005E7AEE">
        <w:rPr>
          <w:rFonts w:ascii="Arial" w:hAnsi="Arial" w:cs="Arial"/>
          <w:spacing w:val="2"/>
          <w:sz w:val="22"/>
          <w:szCs w:val="22"/>
        </w:rPr>
        <w:t xml:space="preserve"> </w:t>
      </w:r>
      <w:r w:rsidRPr="005E7AEE">
        <w:rPr>
          <w:rFonts w:ascii="Arial" w:hAnsi="Arial" w:cs="Arial"/>
          <w:sz w:val="22"/>
          <w:szCs w:val="22"/>
        </w:rPr>
        <w:t>la</w:t>
      </w:r>
      <w:r w:rsidRPr="005E7AEE">
        <w:rPr>
          <w:rFonts w:ascii="Arial" w:hAnsi="Arial" w:cs="Arial"/>
          <w:spacing w:val="-2"/>
          <w:sz w:val="22"/>
          <w:szCs w:val="22"/>
        </w:rPr>
        <w:t xml:space="preserve"> </w:t>
      </w:r>
      <w:r w:rsidRPr="005E7AEE">
        <w:rPr>
          <w:rFonts w:ascii="Arial" w:hAnsi="Arial" w:cs="Arial"/>
          <w:spacing w:val="-1"/>
          <w:sz w:val="22"/>
          <w:szCs w:val="22"/>
        </w:rPr>
        <w:t>refacerea</w:t>
      </w:r>
      <w:r w:rsidRPr="005E7AEE">
        <w:rPr>
          <w:rFonts w:ascii="Arial" w:hAnsi="Arial" w:cs="Arial"/>
          <w:spacing w:val="63"/>
          <w:sz w:val="22"/>
          <w:szCs w:val="22"/>
        </w:rPr>
        <w:t xml:space="preserve"> </w:t>
      </w:r>
      <w:r w:rsidRPr="005E7AEE">
        <w:rPr>
          <w:rFonts w:ascii="Arial" w:hAnsi="Arial" w:cs="Arial"/>
          <w:spacing w:val="-1"/>
          <w:sz w:val="22"/>
          <w:szCs w:val="22"/>
        </w:rPr>
        <w:t>elementelor</w:t>
      </w:r>
      <w:r w:rsidRPr="005E7AEE">
        <w:rPr>
          <w:rFonts w:ascii="Arial" w:hAnsi="Arial" w:cs="Arial"/>
          <w:spacing w:val="-2"/>
          <w:sz w:val="22"/>
          <w:szCs w:val="22"/>
        </w:rPr>
        <w:t xml:space="preserve"> </w:t>
      </w:r>
      <w:r w:rsidRPr="005E7AEE">
        <w:rPr>
          <w:rFonts w:ascii="Arial" w:hAnsi="Arial" w:cs="Arial"/>
          <w:sz w:val="22"/>
          <w:szCs w:val="22"/>
        </w:rPr>
        <w:t xml:space="preserve">de </w:t>
      </w:r>
      <w:r w:rsidRPr="005E7AEE">
        <w:rPr>
          <w:rFonts w:ascii="Arial" w:hAnsi="Arial" w:cs="Arial"/>
          <w:spacing w:val="-1"/>
          <w:sz w:val="22"/>
          <w:szCs w:val="22"/>
        </w:rPr>
        <w:t>arhitectură caracteristice</w:t>
      </w:r>
      <w:r w:rsidRPr="005E7AEE">
        <w:rPr>
          <w:rFonts w:ascii="Arial" w:hAnsi="Arial" w:cs="Arial"/>
          <w:sz w:val="22"/>
          <w:szCs w:val="22"/>
        </w:rPr>
        <w:t xml:space="preserve"> zonei </w:t>
      </w:r>
      <w:r w:rsidRPr="005E7AEE">
        <w:rPr>
          <w:rFonts w:ascii="Arial" w:hAnsi="Arial" w:cs="Arial"/>
          <w:spacing w:val="-1"/>
          <w:sz w:val="22"/>
          <w:szCs w:val="22"/>
        </w:rPr>
        <w:t>cât</w:t>
      </w:r>
      <w:r w:rsidRPr="005E7AEE">
        <w:rPr>
          <w:rFonts w:ascii="Arial" w:hAnsi="Arial" w:cs="Arial"/>
          <w:spacing w:val="1"/>
          <w:sz w:val="22"/>
          <w:szCs w:val="22"/>
        </w:rPr>
        <w:t xml:space="preserve"> </w:t>
      </w:r>
      <w:r w:rsidRPr="005E7AEE">
        <w:rPr>
          <w:rFonts w:ascii="Arial" w:hAnsi="Arial" w:cs="Arial"/>
          <w:sz w:val="22"/>
          <w:szCs w:val="22"/>
        </w:rPr>
        <w:t>și la</w:t>
      </w:r>
      <w:r w:rsidRPr="005E7AEE">
        <w:rPr>
          <w:rFonts w:ascii="Arial" w:hAnsi="Arial" w:cs="Arial"/>
          <w:spacing w:val="-2"/>
          <w:sz w:val="22"/>
          <w:szCs w:val="22"/>
        </w:rPr>
        <w:t xml:space="preserve"> </w:t>
      </w:r>
      <w:r w:rsidRPr="005E7AEE">
        <w:rPr>
          <w:rFonts w:ascii="Arial" w:hAnsi="Arial" w:cs="Arial"/>
          <w:spacing w:val="-1"/>
          <w:sz w:val="22"/>
          <w:szCs w:val="22"/>
        </w:rPr>
        <w:t>evitarea</w:t>
      </w:r>
      <w:r w:rsidRPr="005E7AEE">
        <w:rPr>
          <w:rFonts w:ascii="Arial" w:hAnsi="Arial" w:cs="Arial"/>
          <w:sz w:val="22"/>
          <w:szCs w:val="22"/>
        </w:rPr>
        <w:t xml:space="preserve"> </w:t>
      </w:r>
      <w:r w:rsidRPr="005E7AEE">
        <w:rPr>
          <w:rFonts w:ascii="Arial" w:hAnsi="Arial" w:cs="Arial"/>
          <w:spacing w:val="-1"/>
          <w:sz w:val="22"/>
          <w:szCs w:val="22"/>
        </w:rPr>
        <w:t>utilizării</w:t>
      </w:r>
      <w:r w:rsidRPr="005E7AEE">
        <w:rPr>
          <w:rFonts w:ascii="Arial" w:hAnsi="Arial" w:cs="Arial"/>
          <w:spacing w:val="79"/>
          <w:sz w:val="22"/>
          <w:szCs w:val="22"/>
        </w:rPr>
        <w:t xml:space="preserve"> </w:t>
      </w:r>
      <w:r w:rsidRPr="005E7AEE">
        <w:rPr>
          <w:rFonts w:ascii="Arial" w:hAnsi="Arial" w:cs="Arial"/>
          <w:spacing w:val="-1"/>
          <w:sz w:val="22"/>
          <w:szCs w:val="22"/>
        </w:rPr>
        <w:t>materialelor</w:t>
      </w:r>
      <w:r w:rsidRPr="005E7AEE">
        <w:rPr>
          <w:rFonts w:ascii="Arial" w:hAnsi="Arial" w:cs="Arial"/>
          <w:spacing w:val="-3"/>
          <w:sz w:val="22"/>
          <w:szCs w:val="22"/>
        </w:rPr>
        <w:t xml:space="preserve"> </w:t>
      </w:r>
      <w:r w:rsidRPr="005E7AEE">
        <w:rPr>
          <w:rFonts w:ascii="Arial" w:hAnsi="Arial" w:cs="Arial"/>
          <w:sz w:val="22"/>
          <w:szCs w:val="22"/>
        </w:rPr>
        <w:t>de</w:t>
      </w:r>
      <w:r w:rsidRPr="005E7AEE">
        <w:rPr>
          <w:rFonts w:ascii="Arial" w:hAnsi="Arial" w:cs="Arial"/>
          <w:spacing w:val="-2"/>
          <w:sz w:val="22"/>
          <w:szCs w:val="22"/>
        </w:rPr>
        <w:t xml:space="preserve"> </w:t>
      </w:r>
      <w:r w:rsidRPr="005E7AEE">
        <w:rPr>
          <w:rFonts w:ascii="Arial" w:hAnsi="Arial" w:cs="Arial"/>
          <w:spacing w:val="-1"/>
          <w:sz w:val="22"/>
          <w:szCs w:val="22"/>
        </w:rPr>
        <w:t xml:space="preserve">finisaj </w:t>
      </w:r>
      <w:r w:rsidRPr="005E7AEE">
        <w:rPr>
          <w:rFonts w:ascii="Arial" w:hAnsi="Arial" w:cs="Arial"/>
          <w:sz w:val="22"/>
          <w:szCs w:val="22"/>
        </w:rPr>
        <w:t>ce</w:t>
      </w:r>
      <w:r w:rsidRPr="005E7AEE">
        <w:rPr>
          <w:rFonts w:ascii="Arial" w:hAnsi="Arial" w:cs="Arial"/>
          <w:spacing w:val="-1"/>
          <w:sz w:val="22"/>
          <w:szCs w:val="22"/>
        </w:rPr>
        <w:t xml:space="preserve"> </w:t>
      </w:r>
      <w:r w:rsidRPr="005E7AEE">
        <w:rPr>
          <w:rFonts w:ascii="Arial" w:hAnsi="Arial" w:cs="Arial"/>
          <w:sz w:val="22"/>
          <w:szCs w:val="22"/>
        </w:rPr>
        <w:t>nu</w:t>
      </w:r>
      <w:r w:rsidRPr="005E7AEE">
        <w:rPr>
          <w:rFonts w:ascii="Arial" w:hAnsi="Arial" w:cs="Arial"/>
          <w:spacing w:val="-1"/>
          <w:sz w:val="22"/>
          <w:szCs w:val="22"/>
        </w:rPr>
        <w:t xml:space="preserve"> </w:t>
      </w:r>
      <w:r w:rsidRPr="005E7AEE">
        <w:rPr>
          <w:rFonts w:ascii="Arial" w:hAnsi="Arial" w:cs="Arial"/>
          <w:sz w:val="22"/>
          <w:szCs w:val="22"/>
        </w:rPr>
        <w:t>sunt</w:t>
      </w:r>
      <w:r w:rsidRPr="005E7AEE">
        <w:rPr>
          <w:rFonts w:ascii="Arial" w:hAnsi="Arial" w:cs="Arial"/>
          <w:spacing w:val="-3"/>
          <w:sz w:val="22"/>
          <w:szCs w:val="22"/>
        </w:rPr>
        <w:t xml:space="preserve"> </w:t>
      </w:r>
      <w:r w:rsidRPr="005E7AEE">
        <w:rPr>
          <w:rFonts w:ascii="Arial" w:hAnsi="Arial" w:cs="Arial"/>
          <w:spacing w:val="-1"/>
          <w:sz w:val="22"/>
          <w:szCs w:val="22"/>
        </w:rPr>
        <w:t xml:space="preserve">adecvate </w:t>
      </w:r>
      <w:r w:rsidRPr="005E7AEE">
        <w:rPr>
          <w:rFonts w:ascii="Arial" w:hAnsi="Arial" w:cs="Arial"/>
          <w:sz w:val="22"/>
          <w:szCs w:val="22"/>
        </w:rPr>
        <w:t>din</w:t>
      </w:r>
      <w:r w:rsidRPr="005E7AEE">
        <w:rPr>
          <w:rFonts w:ascii="Arial" w:hAnsi="Arial" w:cs="Arial"/>
          <w:spacing w:val="-1"/>
          <w:sz w:val="22"/>
          <w:szCs w:val="22"/>
        </w:rPr>
        <w:t xml:space="preserve"> punct</w:t>
      </w:r>
      <w:r w:rsidRPr="005E7AEE">
        <w:rPr>
          <w:rFonts w:ascii="Arial" w:hAnsi="Arial" w:cs="Arial"/>
          <w:spacing w:val="-3"/>
          <w:sz w:val="22"/>
          <w:szCs w:val="22"/>
        </w:rPr>
        <w:t xml:space="preserve"> </w:t>
      </w:r>
      <w:r w:rsidRPr="005E7AEE">
        <w:rPr>
          <w:rFonts w:ascii="Arial" w:hAnsi="Arial" w:cs="Arial"/>
          <w:spacing w:val="-1"/>
          <w:sz w:val="22"/>
          <w:szCs w:val="22"/>
        </w:rPr>
        <w:t xml:space="preserve">de </w:t>
      </w:r>
      <w:r w:rsidRPr="005E7AEE">
        <w:rPr>
          <w:rFonts w:ascii="Arial" w:hAnsi="Arial" w:cs="Arial"/>
          <w:sz w:val="22"/>
          <w:szCs w:val="22"/>
        </w:rPr>
        <w:t>vedere</w:t>
      </w:r>
      <w:r w:rsidRPr="005E7AEE">
        <w:rPr>
          <w:rFonts w:ascii="Arial" w:hAnsi="Arial" w:cs="Arial"/>
          <w:spacing w:val="-1"/>
          <w:sz w:val="22"/>
          <w:szCs w:val="22"/>
        </w:rPr>
        <w:t xml:space="preserve"> calitativ cât</w:t>
      </w:r>
      <w:r w:rsidRPr="005E7AEE">
        <w:rPr>
          <w:rFonts w:ascii="Arial" w:hAnsi="Arial" w:cs="Arial"/>
          <w:spacing w:val="70"/>
          <w:sz w:val="22"/>
          <w:szCs w:val="22"/>
        </w:rPr>
        <w:t xml:space="preserve"> </w:t>
      </w:r>
      <w:r w:rsidRPr="005E7AEE">
        <w:rPr>
          <w:rFonts w:ascii="Arial" w:hAnsi="Arial" w:cs="Arial"/>
          <w:sz w:val="22"/>
          <w:szCs w:val="22"/>
        </w:rPr>
        <w:t>și</w:t>
      </w:r>
      <w:r w:rsidRPr="005E7AEE">
        <w:rPr>
          <w:rFonts w:ascii="Arial" w:hAnsi="Arial" w:cs="Arial"/>
          <w:spacing w:val="47"/>
          <w:sz w:val="22"/>
          <w:szCs w:val="22"/>
        </w:rPr>
        <w:t xml:space="preserve"> </w:t>
      </w:r>
      <w:r w:rsidRPr="005E7AEE">
        <w:rPr>
          <w:rFonts w:ascii="Arial" w:hAnsi="Arial" w:cs="Arial"/>
          <w:spacing w:val="-1"/>
          <w:sz w:val="22"/>
          <w:szCs w:val="22"/>
        </w:rPr>
        <w:t xml:space="preserve">coloristic (interdicția </w:t>
      </w:r>
      <w:r w:rsidRPr="005E7AEE">
        <w:rPr>
          <w:rFonts w:ascii="Arial" w:hAnsi="Arial" w:cs="Arial"/>
          <w:sz w:val="22"/>
          <w:szCs w:val="22"/>
        </w:rPr>
        <w:t>de a</w:t>
      </w:r>
      <w:r w:rsidRPr="005E7AEE">
        <w:rPr>
          <w:rFonts w:ascii="Arial" w:hAnsi="Arial" w:cs="Arial"/>
          <w:spacing w:val="-2"/>
          <w:sz w:val="22"/>
          <w:szCs w:val="22"/>
        </w:rPr>
        <w:t xml:space="preserve"> </w:t>
      </w:r>
      <w:r w:rsidRPr="005E7AEE">
        <w:rPr>
          <w:rFonts w:ascii="Arial" w:hAnsi="Arial" w:cs="Arial"/>
          <w:spacing w:val="-1"/>
          <w:sz w:val="22"/>
          <w:szCs w:val="22"/>
        </w:rPr>
        <w:t>folosi</w:t>
      </w:r>
      <w:r w:rsidRPr="005E7AEE">
        <w:rPr>
          <w:rFonts w:ascii="Arial" w:hAnsi="Arial" w:cs="Arial"/>
          <w:sz w:val="22"/>
          <w:szCs w:val="22"/>
        </w:rPr>
        <w:t xml:space="preserve"> </w:t>
      </w:r>
      <w:r w:rsidRPr="005E7AEE">
        <w:rPr>
          <w:rFonts w:ascii="Arial" w:hAnsi="Arial" w:cs="Arial"/>
          <w:spacing w:val="-1"/>
          <w:sz w:val="22"/>
          <w:szCs w:val="22"/>
        </w:rPr>
        <w:t>culori</w:t>
      </w:r>
      <w:r w:rsidRPr="005E7AEE">
        <w:rPr>
          <w:rFonts w:ascii="Arial" w:hAnsi="Arial" w:cs="Arial"/>
          <w:sz w:val="22"/>
          <w:szCs w:val="22"/>
        </w:rPr>
        <w:t xml:space="preserve"> stridente ,</w:t>
      </w:r>
      <w:r w:rsidRPr="005E7AEE">
        <w:rPr>
          <w:rFonts w:ascii="Arial" w:hAnsi="Arial" w:cs="Arial"/>
          <w:spacing w:val="-2"/>
          <w:sz w:val="22"/>
          <w:szCs w:val="22"/>
        </w:rPr>
        <w:t xml:space="preserve"> </w:t>
      </w:r>
      <w:r w:rsidRPr="005E7AEE">
        <w:rPr>
          <w:rFonts w:ascii="Arial" w:hAnsi="Arial" w:cs="Arial"/>
          <w:spacing w:val="-1"/>
          <w:sz w:val="22"/>
          <w:szCs w:val="22"/>
        </w:rPr>
        <w:t>texturi</w:t>
      </w:r>
      <w:r w:rsidRPr="005E7AEE">
        <w:rPr>
          <w:rFonts w:ascii="Arial" w:hAnsi="Arial" w:cs="Arial"/>
          <w:sz w:val="22"/>
          <w:szCs w:val="22"/>
        </w:rPr>
        <w:t xml:space="preserve"> </w:t>
      </w:r>
      <w:r w:rsidRPr="005E7AEE">
        <w:rPr>
          <w:rFonts w:ascii="Arial" w:hAnsi="Arial" w:cs="Arial"/>
          <w:spacing w:val="-1"/>
          <w:sz w:val="22"/>
          <w:szCs w:val="22"/>
        </w:rPr>
        <w:t>de</w:t>
      </w:r>
      <w:r w:rsidRPr="005E7AEE">
        <w:rPr>
          <w:rFonts w:ascii="Arial" w:hAnsi="Arial" w:cs="Arial"/>
          <w:sz w:val="22"/>
          <w:szCs w:val="22"/>
        </w:rPr>
        <w:t xml:space="preserve"> </w:t>
      </w:r>
      <w:r w:rsidRPr="005E7AEE">
        <w:rPr>
          <w:rFonts w:ascii="Arial" w:hAnsi="Arial" w:cs="Arial"/>
          <w:spacing w:val="-1"/>
          <w:sz w:val="22"/>
          <w:szCs w:val="22"/>
        </w:rPr>
        <w:t>materiale</w:t>
      </w:r>
      <w:r w:rsidRPr="005E7AEE">
        <w:rPr>
          <w:rFonts w:ascii="Arial" w:hAnsi="Arial" w:cs="Arial"/>
          <w:sz w:val="22"/>
          <w:szCs w:val="22"/>
        </w:rPr>
        <w:t xml:space="preserve"> </w:t>
      </w:r>
      <w:r w:rsidRPr="005E7AEE">
        <w:rPr>
          <w:rFonts w:ascii="Arial" w:hAnsi="Arial" w:cs="Arial"/>
          <w:spacing w:val="-1"/>
          <w:sz w:val="22"/>
          <w:szCs w:val="22"/>
        </w:rPr>
        <w:t>neadecvate</w:t>
      </w:r>
      <w:r w:rsidRPr="005E7AEE">
        <w:rPr>
          <w:rFonts w:ascii="Arial" w:hAnsi="Arial" w:cs="Arial"/>
          <w:spacing w:val="97"/>
          <w:sz w:val="22"/>
          <w:szCs w:val="22"/>
        </w:rPr>
        <w:t xml:space="preserve"> </w:t>
      </w:r>
      <w:r w:rsidRPr="005E7AEE">
        <w:rPr>
          <w:rFonts w:ascii="Arial" w:hAnsi="Arial" w:cs="Arial"/>
          <w:spacing w:val="-1"/>
          <w:sz w:val="22"/>
          <w:szCs w:val="22"/>
        </w:rPr>
        <w:lastRenderedPageBreak/>
        <w:t>zonei).</w:t>
      </w:r>
    </w:p>
    <w:p w:rsidR="003F1DE7" w:rsidRPr="005E7AEE" w:rsidRDefault="003F1DE7" w:rsidP="007F695D">
      <w:pPr>
        <w:pStyle w:val="BodyText"/>
        <w:widowControl w:val="0"/>
        <w:numPr>
          <w:ilvl w:val="1"/>
          <w:numId w:val="129"/>
        </w:numPr>
        <w:tabs>
          <w:tab w:val="left" w:pos="360"/>
          <w:tab w:val="left" w:pos="861"/>
        </w:tabs>
        <w:kinsoku w:val="0"/>
        <w:overflowPunct w:val="0"/>
        <w:autoSpaceDE w:val="0"/>
        <w:autoSpaceDN w:val="0"/>
        <w:adjustRightInd w:val="0"/>
        <w:spacing w:after="0" w:line="273" w:lineRule="auto"/>
        <w:ind w:left="0" w:firstLine="0"/>
        <w:jc w:val="both"/>
        <w:rPr>
          <w:rFonts w:ascii="Arial" w:hAnsi="Arial" w:cs="Arial"/>
          <w:spacing w:val="-1"/>
          <w:sz w:val="22"/>
          <w:szCs w:val="22"/>
        </w:rPr>
      </w:pPr>
      <w:r w:rsidRPr="005E7AEE">
        <w:rPr>
          <w:rFonts w:ascii="Arial" w:hAnsi="Arial" w:cs="Arial"/>
          <w:spacing w:val="-1"/>
          <w:sz w:val="22"/>
          <w:szCs w:val="22"/>
        </w:rPr>
        <w:t>arhitectura</w:t>
      </w:r>
      <w:r w:rsidRPr="005E7AEE">
        <w:rPr>
          <w:rFonts w:ascii="Arial" w:hAnsi="Arial" w:cs="Arial"/>
          <w:sz w:val="22"/>
          <w:szCs w:val="22"/>
        </w:rPr>
        <w:t xml:space="preserve"> </w:t>
      </w:r>
      <w:r w:rsidRPr="005E7AEE">
        <w:rPr>
          <w:rFonts w:ascii="Arial" w:hAnsi="Arial" w:cs="Arial"/>
          <w:spacing w:val="-1"/>
          <w:sz w:val="22"/>
          <w:szCs w:val="22"/>
        </w:rPr>
        <w:t>clădirilor</w:t>
      </w:r>
      <w:r w:rsidRPr="005E7AEE">
        <w:rPr>
          <w:rFonts w:ascii="Arial" w:hAnsi="Arial" w:cs="Arial"/>
          <w:spacing w:val="-2"/>
          <w:sz w:val="22"/>
          <w:szCs w:val="22"/>
        </w:rPr>
        <w:t xml:space="preserve"> </w:t>
      </w:r>
      <w:r w:rsidRPr="005E7AEE">
        <w:rPr>
          <w:rFonts w:ascii="Arial" w:hAnsi="Arial" w:cs="Arial"/>
          <w:sz w:val="22"/>
          <w:szCs w:val="22"/>
        </w:rPr>
        <w:t xml:space="preserve">noi/inserții </w:t>
      </w:r>
      <w:r w:rsidRPr="005E7AEE">
        <w:rPr>
          <w:rFonts w:ascii="Arial" w:hAnsi="Arial" w:cs="Arial"/>
          <w:spacing w:val="-1"/>
          <w:sz w:val="22"/>
          <w:szCs w:val="22"/>
        </w:rPr>
        <w:t>de</w:t>
      </w:r>
      <w:r w:rsidRPr="005E7AEE">
        <w:rPr>
          <w:rFonts w:ascii="Arial" w:hAnsi="Arial" w:cs="Arial"/>
          <w:sz w:val="22"/>
          <w:szCs w:val="22"/>
        </w:rPr>
        <w:t xml:space="preserve"> </w:t>
      </w:r>
      <w:r w:rsidRPr="005E7AEE">
        <w:rPr>
          <w:rFonts w:ascii="Arial" w:hAnsi="Arial" w:cs="Arial"/>
          <w:spacing w:val="-1"/>
          <w:sz w:val="22"/>
          <w:szCs w:val="22"/>
        </w:rPr>
        <w:t>arhitectură</w:t>
      </w:r>
      <w:r w:rsidRPr="005E7AEE">
        <w:rPr>
          <w:rFonts w:ascii="Arial" w:hAnsi="Arial" w:cs="Arial"/>
          <w:spacing w:val="1"/>
          <w:sz w:val="22"/>
          <w:szCs w:val="22"/>
        </w:rPr>
        <w:t xml:space="preserve"> </w:t>
      </w:r>
      <w:r w:rsidRPr="005E7AEE">
        <w:rPr>
          <w:rFonts w:ascii="Arial" w:hAnsi="Arial" w:cs="Arial"/>
          <w:spacing w:val="-1"/>
          <w:sz w:val="22"/>
          <w:szCs w:val="22"/>
        </w:rPr>
        <w:t xml:space="preserve">propuse, </w:t>
      </w:r>
      <w:r w:rsidRPr="005E7AEE">
        <w:rPr>
          <w:rFonts w:ascii="Arial" w:hAnsi="Arial" w:cs="Arial"/>
          <w:sz w:val="22"/>
          <w:szCs w:val="22"/>
        </w:rPr>
        <w:t>va</w:t>
      </w:r>
      <w:r w:rsidRPr="005E7AEE">
        <w:rPr>
          <w:rFonts w:ascii="Arial" w:hAnsi="Arial" w:cs="Arial"/>
          <w:spacing w:val="-2"/>
          <w:sz w:val="22"/>
          <w:szCs w:val="22"/>
        </w:rPr>
        <w:t xml:space="preserve"> </w:t>
      </w:r>
      <w:r w:rsidRPr="005E7AEE">
        <w:rPr>
          <w:rFonts w:ascii="Arial" w:hAnsi="Arial" w:cs="Arial"/>
          <w:sz w:val="22"/>
          <w:szCs w:val="22"/>
        </w:rPr>
        <w:t xml:space="preserve">respecta </w:t>
      </w:r>
      <w:r w:rsidRPr="005E7AEE">
        <w:rPr>
          <w:rFonts w:ascii="Arial" w:hAnsi="Arial" w:cs="Arial"/>
          <w:spacing w:val="-1"/>
          <w:sz w:val="22"/>
          <w:szCs w:val="22"/>
        </w:rPr>
        <w:t>caracterul</w:t>
      </w:r>
      <w:r w:rsidRPr="005E7AEE">
        <w:rPr>
          <w:rFonts w:ascii="Arial" w:hAnsi="Arial" w:cs="Arial"/>
          <w:spacing w:val="73"/>
          <w:sz w:val="22"/>
          <w:szCs w:val="22"/>
        </w:rPr>
        <w:t xml:space="preserve"> </w:t>
      </w:r>
      <w:r w:rsidRPr="005E7AEE">
        <w:rPr>
          <w:rFonts w:ascii="Arial" w:hAnsi="Arial" w:cs="Arial"/>
          <w:spacing w:val="-1"/>
          <w:sz w:val="22"/>
          <w:szCs w:val="22"/>
        </w:rPr>
        <w:t>arhitectural</w:t>
      </w:r>
      <w:r w:rsidRPr="005E7AEE">
        <w:rPr>
          <w:rFonts w:ascii="Arial" w:hAnsi="Arial" w:cs="Arial"/>
          <w:sz w:val="22"/>
          <w:szCs w:val="22"/>
        </w:rPr>
        <w:t xml:space="preserve"> </w:t>
      </w:r>
      <w:r w:rsidRPr="005E7AEE">
        <w:rPr>
          <w:rFonts w:ascii="Arial" w:hAnsi="Arial" w:cs="Arial"/>
          <w:spacing w:val="-1"/>
          <w:sz w:val="22"/>
          <w:szCs w:val="22"/>
        </w:rPr>
        <w:t>al frontului străzii</w:t>
      </w:r>
      <w:r w:rsidRPr="005E7AEE">
        <w:rPr>
          <w:rFonts w:ascii="Arial" w:hAnsi="Arial" w:cs="Arial"/>
          <w:spacing w:val="1"/>
          <w:sz w:val="22"/>
          <w:szCs w:val="22"/>
        </w:rPr>
        <w:t xml:space="preserve"> </w:t>
      </w:r>
      <w:r w:rsidRPr="005E7AEE">
        <w:rPr>
          <w:rFonts w:ascii="Arial" w:hAnsi="Arial" w:cs="Arial"/>
          <w:spacing w:val="-1"/>
          <w:sz w:val="22"/>
          <w:szCs w:val="22"/>
        </w:rPr>
        <w:t>(mai</w:t>
      </w:r>
      <w:r w:rsidRPr="005E7AEE">
        <w:rPr>
          <w:rFonts w:ascii="Arial" w:hAnsi="Arial" w:cs="Arial"/>
          <w:sz w:val="22"/>
          <w:szCs w:val="22"/>
        </w:rPr>
        <w:t xml:space="preserve"> </w:t>
      </w:r>
      <w:r w:rsidRPr="005E7AEE">
        <w:rPr>
          <w:rFonts w:ascii="Arial" w:hAnsi="Arial" w:cs="Arial"/>
          <w:spacing w:val="-1"/>
          <w:sz w:val="22"/>
          <w:szCs w:val="22"/>
        </w:rPr>
        <w:t>ales că</w:t>
      </w:r>
      <w:r w:rsidRPr="005E7AEE">
        <w:rPr>
          <w:rFonts w:ascii="Arial" w:hAnsi="Arial" w:cs="Arial"/>
          <w:spacing w:val="-2"/>
          <w:sz w:val="22"/>
          <w:szCs w:val="22"/>
        </w:rPr>
        <w:t xml:space="preserve"> </w:t>
      </w:r>
      <w:r w:rsidRPr="005E7AEE">
        <w:rPr>
          <w:rFonts w:ascii="Arial" w:hAnsi="Arial" w:cs="Arial"/>
          <w:sz w:val="22"/>
          <w:szCs w:val="22"/>
        </w:rPr>
        <w:t>specificul</w:t>
      </w:r>
      <w:r w:rsidRPr="005E7AEE">
        <w:rPr>
          <w:rFonts w:ascii="Arial" w:hAnsi="Arial" w:cs="Arial"/>
          <w:spacing w:val="-1"/>
          <w:sz w:val="22"/>
          <w:szCs w:val="22"/>
        </w:rPr>
        <w:t xml:space="preserve"> este de localitate</w:t>
      </w:r>
      <w:r w:rsidRPr="005E7AEE">
        <w:rPr>
          <w:rFonts w:ascii="Arial" w:hAnsi="Arial" w:cs="Arial"/>
          <w:spacing w:val="59"/>
          <w:sz w:val="22"/>
          <w:szCs w:val="22"/>
        </w:rPr>
        <w:t xml:space="preserve"> </w:t>
      </w:r>
      <w:r w:rsidRPr="005E7AEE">
        <w:rPr>
          <w:rFonts w:ascii="Arial" w:hAnsi="Arial" w:cs="Arial"/>
          <w:i/>
          <w:iCs/>
          <w:spacing w:val="-2"/>
          <w:sz w:val="22"/>
          <w:szCs w:val="22"/>
        </w:rPr>
        <w:t>desfăsurată</w:t>
      </w:r>
      <w:r w:rsidRPr="005E7AEE">
        <w:rPr>
          <w:rFonts w:ascii="Arial" w:hAnsi="Arial" w:cs="Arial"/>
          <w:i/>
          <w:iCs/>
          <w:spacing w:val="-20"/>
          <w:sz w:val="22"/>
          <w:szCs w:val="22"/>
        </w:rPr>
        <w:t xml:space="preserve"> </w:t>
      </w:r>
      <w:r w:rsidRPr="005E7AEE">
        <w:rPr>
          <w:rFonts w:ascii="Arial" w:hAnsi="Arial" w:cs="Arial"/>
          <w:i/>
          <w:iCs/>
          <w:sz w:val="22"/>
          <w:szCs w:val="22"/>
        </w:rPr>
        <w:t>în</w:t>
      </w:r>
      <w:r w:rsidRPr="005E7AEE">
        <w:rPr>
          <w:rFonts w:ascii="Arial" w:hAnsi="Arial" w:cs="Arial"/>
          <w:i/>
          <w:iCs/>
          <w:spacing w:val="-18"/>
          <w:sz w:val="22"/>
          <w:szCs w:val="22"/>
        </w:rPr>
        <w:t xml:space="preserve"> </w:t>
      </w:r>
      <w:r w:rsidRPr="005E7AEE">
        <w:rPr>
          <w:rFonts w:ascii="Arial" w:hAnsi="Arial" w:cs="Arial"/>
          <w:i/>
          <w:iCs/>
          <w:sz w:val="22"/>
          <w:szCs w:val="22"/>
        </w:rPr>
        <w:t>lungul</w:t>
      </w:r>
      <w:r w:rsidRPr="005E7AEE">
        <w:rPr>
          <w:rFonts w:ascii="Arial" w:hAnsi="Arial" w:cs="Arial"/>
          <w:i/>
          <w:iCs/>
          <w:spacing w:val="-19"/>
          <w:sz w:val="22"/>
          <w:szCs w:val="22"/>
        </w:rPr>
        <w:t xml:space="preserve"> </w:t>
      </w:r>
      <w:r w:rsidRPr="005E7AEE">
        <w:rPr>
          <w:rFonts w:ascii="Arial" w:hAnsi="Arial" w:cs="Arial"/>
          <w:i/>
          <w:iCs/>
          <w:sz w:val="22"/>
          <w:szCs w:val="22"/>
        </w:rPr>
        <w:t>drumului</w:t>
      </w:r>
      <w:r w:rsidRPr="005E7AEE">
        <w:rPr>
          <w:rFonts w:ascii="Arial" w:hAnsi="Arial" w:cs="Arial"/>
          <w:i/>
          <w:iCs/>
          <w:spacing w:val="-17"/>
          <w:sz w:val="22"/>
          <w:szCs w:val="22"/>
        </w:rPr>
        <w:t xml:space="preserve"> </w:t>
      </w:r>
      <w:r w:rsidRPr="005E7AEE">
        <w:rPr>
          <w:rFonts w:ascii="Arial" w:hAnsi="Arial" w:cs="Arial"/>
          <w:spacing w:val="-1"/>
          <w:sz w:val="22"/>
          <w:szCs w:val="22"/>
        </w:rPr>
        <w:t>,cu</w:t>
      </w:r>
      <w:r w:rsidRPr="005E7AEE">
        <w:rPr>
          <w:rFonts w:ascii="Arial" w:hAnsi="Arial" w:cs="Arial"/>
          <w:spacing w:val="-14"/>
          <w:sz w:val="22"/>
          <w:szCs w:val="22"/>
        </w:rPr>
        <w:t xml:space="preserve"> </w:t>
      </w:r>
      <w:r w:rsidRPr="005E7AEE">
        <w:rPr>
          <w:rFonts w:ascii="Arial" w:hAnsi="Arial" w:cs="Arial"/>
          <w:sz w:val="22"/>
          <w:szCs w:val="22"/>
        </w:rPr>
        <w:t>un</w:t>
      </w:r>
      <w:r w:rsidRPr="005E7AEE">
        <w:rPr>
          <w:rFonts w:ascii="Arial" w:hAnsi="Arial" w:cs="Arial"/>
          <w:spacing w:val="-15"/>
          <w:sz w:val="22"/>
          <w:szCs w:val="22"/>
        </w:rPr>
        <w:t xml:space="preserve"> </w:t>
      </w:r>
      <w:r w:rsidRPr="005E7AEE">
        <w:rPr>
          <w:rFonts w:ascii="Arial" w:hAnsi="Arial" w:cs="Arial"/>
          <w:sz w:val="22"/>
          <w:szCs w:val="22"/>
        </w:rPr>
        <w:t>front</w:t>
      </w:r>
      <w:r w:rsidRPr="005E7AEE">
        <w:rPr>
          <w:rFonts w:ascii="Arial" w:hAnsi="Arial" w:cs="Arial"/>
          <w:spacing w:val="-15"/>
          <w:sz w:val="22"/>
          <w:szCs w:val="22"/>
        </w:rPr>
        <w:t xml:space="preserve"> </w:t>
      </w:r>
      <w:r w:rsidRPr="005E7AEE">
        <w:rPr>
          <w:rFonts w:ascii="Arial" w:hAnsi="Arial" w:cs="Arial"/>
          <w:spacing w:val="-1"/>
          <w:sz w:val="22"/>
          <w:szCs w:val="22"/>
        </w:rPr>
        <w:t>discontinuu,</w:t>
      </w:r>
      <w:r w:rsidRPr="005E7AEE">
        <w:rPr>
          <w:rFonts w:ascii="Arial" w:hAnsi="Arial" w:cs="Arial"/>
          <w:spacing w:val="-16"/>
          <w:sz w:val="22"/>
          <w:szCs w:val="22"/>
        </w:rPr>
        <w:t xml:space="preserve"> </w:t>
      </w:r>
      <w:r w:rsidRPr="005E7AEE">
        <w:rPr>
          <w:rFonts w:ascii="Arial" w:hAnsi="Arial" w:cs="Arial"/>
          <w:sz w:val="22"/>
          <w:szCs w:val="22"/>
        </w:rPr>
        <w:t>în</w:t>
      </w:r>
      <w:r w:rsidRPr="005E7AEE">
        <w:rPr>
          <w:rFonts w:ascii="Arial" w:hAnsi="Arial" w:cs="Arial"/>
          <w:spacing w:val="-14"/>
          <w:sz w:val="22"/>
          <w:szCs w:val="22"/>
        </w:rPr>
        <w:t xml:space="preserve"> </w:t>
      </w:r>
      <w:r w:rsidRPr="005E7AEE">
        <w:rPr>
          <w:rFonts w:ascii="Arial" w:hAnsi="Arial" w:cs="Arial"/>
          <w:spacing w:val="-1"/>
          <w:sz w:val="22"/>
          <w:szCs w:val="22"/>
        </w:rPr>
        <w:t>care</w:t>
      </w:r>
      <w:r w:rsidRPr="005E7AEE">
        <w:rPr>
          <w:rFonts w:ascii="Arial" w:hAnsi="Arial" w:cs="Arial"/>
          <w:spacing w:val="-15"/>
          <w:sz w:val="22"/>
          <w:szCs w:val="22"/>
        </w:rPr>
        <w:t xml:space="preserve"> </w:t>
      </w:r>
      <w:r w:rsidRPr="005E7AEE">
        <w:rPr>
          <w:rFonts w:ascii="Arial" w:hAnsi="Arial" w:cs="Arial"/>
          <w:sz w:val="22"/>
          <w:szCs w:val="22"/>
        </w:rPr>
        <w:t>clădirile</w:t>
      </w:r>
      <w:r w:rsidRPr="005E7AEE">
        <w:rPr>
          <w:rFonts w:ascii="Arial" w:hAnsi="Arial" w:cs="Arial"/>
          <w:spacing w:val="41"/>
          <w:sz w:val="22"/>
          <w:szCs w:val="22"/>
        </w:rPr>
        <w:t xml:space="preserve"> </w:t>
      </w:r>
      <w:r w:rsidRPr="005E7AEE">
        <w:rPr>
          <w:rFonts w:ascii="Arial" w:hAnsi="Arial" w:cs="Arial"/>
          <w:spacing w:val="-1"/>
          <w:sz w:val="22"/>
          <w:szCs w:val="22"/>
        </w:rPr>
        <w:t>alternează</w:t>
      </w:r>
      <w:r w:rsidRPr="005E7AEE">
        <w:rPr>
          <w:rFonts w:ascii="Arial" w:hAnsi="Arial" w:cs="Arial"/>
          <w:spacing w:val="-2"/>
          <w:sz w:val="22"/>
          <w:szCs w:val="22"/>
        </w:rPr>
        <w:t xml:space="preserve"> </w:t>
      </w:r>
      <w:r w:rsidRPr="005E7AEE">
        <w:rPr>
          <w:rFonts w:ascii="Arial" w:hAnsi="Arial" w:cs="Arial"/>
          <w:spacing w:val="-1"/>
          <w:sz w:val="22"/>
          <w:szCs w:val="22"/>
        </w:rPr>
        <w:t>cu</w:t>
      </w:r>
      <w:r w:rsidRPr="005E7AEE">
        <w:rPr>
          <w:rFonts w:ascii="Arial" w:hAnsi="Arial" w:cs="Arial"/>
          <w:spacing w:val="-2"/>
          <w:sz w:val="22"/>
          <w:szCs w:val="22"/>
        </w:rPr>
        <w:t xml:space="preserve"> </w:t>
      </w:r>
      <w:r w:rsidRPr="005E7AEE">
        <w:rPr>
          <w:rFonts w:ascii="Arial" w:hAnsi="Arial" w:cs="Arial"/>
          <w:spacing w:val="-1"/>
          <w:sz w:val="22"/>
          <w:szCs w:val="22"/>
        </w:rPr>
        <w:t>zone</w:t>
      </w:r>
      <w:r w:rsidRPr="005E7AEE">
        <w:rPr>
          <w:rFonts w:ascii="Arial" w:hAnsi="Arial" w:cs="Arial"/>
          <w:spacing w:val="-2"/>
          <w:sz w:val="22"/>
          <w:szCs w:val="22"/>
        </w:rPr>
        <w:t xml:space="preserve"> </w:t>
      </w:r>
      <w:r w:rsidRPr="005E7AEE">
        <w:rPr>
          <w:rFonts w:ascii="Arial" w:hAnsi="Arial" w:cs="Arial"/>
          <w:spacing w:val="-1"/>
          <w:sz w:val="22"/>
          <w:szCs w:val="22"/>
        </w:rPr>
        <w:t>de</w:t>
      </w:r>
      <w:r w:rsidRPr="005E7AEE">
        <w:rPr>
          <w:rFonts w:ascii="Arial" w:hAnsi="Arial" w:cs="Arial"/>
          <w:spacing w:val="1"/>
          <w:sz w:val="22"/>
          <w:szCs w:val="22"/>
        </w:rPr>
        <w:t xml:space="preserve"> </w:t>
      </w:r>
      <w:r w:rsidRPr="005E7AEE">
        <w:rPr>
          <w:rFonts w:ascii="Arial" w:hAnsi="Arial" w:cs="Arial"/>
          <w:sz w:val="22"/>
          <w:szCs w:val="22"/>
        </w:rPr>
        <w:t>verde</w:t>
      </w:r>
      <w:r w:rsidRPr="005E7AEE">
        <w:rPr>
          <w:rFonts w:ascii="Arial" w:hAnsi="Arial" w:cs="Arial"/>
          <w:spacing w:val="-1"/>
          <w:sz w:val="22"/>
          <w:szCs w:val="22"/>
        </w:rPr>
        <w:t xml:space="preserve"> </w:t>
      </w:r>
      <w:r w:rsidRPr="005E7AEE">
        <w:rPr>
          <w:rFonts w:ascii="Arial" w:hAnsi="Arial" w:cs="Arial"/>
          <w:sz w:val="22"/>
          <w:szCs w:val="22"/>
        </w:rPr>
        <w:t>deci</w:t>
      </w:r>
      <w:r w:rsidRPr="005E7AEE">
        <w:rPr>
          <w:rFonts w:ascii="Arial" w:hAnsi="Arial" w:cs="Arial"/>
          <w:spacing w:val="-3"/>
          <w:sz w:val="22"/>
          <w:szCs w:val="22"/>
        </w:rPr>
        <w:t xml:space="preserve"> </w:t>
      </w:r>
      <w:r w:rsidRPr="005E7AEE">
        <w:rPr>
          <w:rFonts w:ascii="Arial" w:hAnsi="Arial" w:cs="Arial"/>
          <w:spacing w:val="-1"/>
          <w:sz w:val="22"/>
          <w:szCs w:val="22"/>
        </w:rPr>
        <w:t xml:space="preserve">au </w:t>
      </w:r>
      <w:r w:rsidRPr="005E7AEE">
        <w:rPr>
          <w:rFonts w:ascii="Arial" w:hAnsi="Arial" w:cs="Arial"/>
          <w:sz w:val="22"/>
          <w:szCs w:val="22"/>
        </w:rPr>
        <w:t>un</w:t>
      </w:r>
      <w:r w:rsidRPr="005E7AEE">
        <w:rPr>
          <w:rFonts w:ascii="Arial" w:hAnsi="Arial" w:cs="Arial"/>
          <w:spacing w:val="-2"/>
          <w:sz w:val="22"/>
          <w:szCs w:val="22"/>
        </w:rPr>
        <w:t xml:space="preserve"> </w:t>
      </w:r>
      <w:r w:rsidRPr="005E7AEE">
        <w:rPr>
          <w:rFonts w:ascii="Arial" w:hAnsi="Arial" w:cs="Arial"/>
          <w:spacing w:val="-1"/>
          <w:sz w:val="22"/>
          <w:szCs w:val="22"/>
        </w:rPr>
        <w:t>front</w:t>
      </w:r>
      <w:r w:rsidRPr="005E7AEE">
        <w:rPr>
          <w:rFonts w:ascii="Arial" w:hAnsi="Arial" w:cs="Arial"/>
          <w:spacing w:val="-2"/>
          <w:sz w:val="22"/>
          <w:szCs w:val="22"/>
        </w:rPr>
        <w:t xml:space="preserve"> </w:t>
      </w:r>
      <w:r w:rsidRPr="005E7AEE">
        <w:rPr>
          <w:rFonts w:ascii="Arial" w:hAnsi="Arial" w:cs="Arial"/>
          <w:spacing w:val="-1"/>
          <w:sz w:val="22"/>
          <w:szCs w:val="22"/>
        </w:rPr>
        <w:t>important</w:t>
      </w:r>
      <w:r w:rsidRPr="005E7AEE">
        <w:rPr>
          <w:rFonts w:ascii="Arial" w:hAnsi="Arial" w:cs="Arial"/>
          <w:spacing w:val="69"/>
          <w:sz w:val="22"/>
          <w:szCs w:val="22"/>
        </w:rPr>
        <w:t xml:space="preserve"> </w:t>
      </w:r>
      <w:r w:rsidRPr="005E7AEE">
        <w:rPr>
          <w:rFonts w:ascii="Arial" w:hAnsi="Arial" w:cs="Arial"/>
          <w:sz w:val="22"/>
          <w:szCs w:val="22"/>
        </w:rPr>
        <w:t>din</w:t>
      </w:r>
      <w:r w:rsidRPr="005E7AEE">
        <w:rPr>
          <w:rFonts w:ascii="Arial" w:hAnsi="Arial" w:cs="Arial"/>
          <w:spacing w:val="-1"/>
          <w:sz w:val="22"/>
          <w:szCs w:val="22"/>
        </w:rPr>
        <w:t xml:space="preserve"> </w:t>
      </w:r>
      <w:r w:rsidRPr="005E7AEE">
        <w:rPr>
          <w:rFonts w:ascii="Arial" w:hAnsi="Arial" w:cs="Arial"/>
          <w:sz w:val="22"/>
          <w:szCs w:val="22"/>
        </w:rPr>
        <w:t>punct</w:t>
      </w:r>
      <w:r w:rsidRPr="005E7AEE">
        <w:rPr>
          <w:rFonts w:ascii="Arial" w:hAnsi="Arial" w:cs="Arial"/>
          <w:spacing w:val="-3"/>
          <w:sz w:val="22"/>
          <w:szCs w:val="22"/>
        </w:rPr>
        <w:t xml:space="preserve"> </w:t>
      </w:r>
      <w:r w:rsidRPr="005E7AEE">
        <w:rPr>
          <w:rFonts w:ascii="Arial" w:hAnsi="Arial" w:cs="Arial"/>
          <w:sz w:val="22"/>
          <w:szCs w:val="22"/>
        </w:rPr>
        <w:t>de</w:t>
      </w:r>
      <w:r w:rsidRPr="005E7AEE">
        <w:rPr>
          <w:rFonts w:ascii="Arial" w:hAnsi="Arial" w:cs="Arial"/>
          <w:spacing w:val="-2"/>
          <w:sz w:val="22"/>
          <w:szCs w:val="22"/>
        </w:rPr>
        <w:t xml:space="preserve"> </w:t>
      </w:r>
      <w:r w:rsidRPr="005E7AEE">
        <w:rPr>
          <w:rFonts w:ascii="Arial" w:hAnsi="Arial" w:cs="Arial"/>
          <w:sz w:val="22"/>
          <w:szCs w:val="22"/>
        </w:rPr>
        <w:t>vedere</w:t>
      </w:r>
      <w:r w:rsidRPr="005E7AEE">
        <w:rPr>
          <w:rFonts w:ascii="Arial" w:hAnsi="Arial" w:cs="Arial"/>
          <w:spacing w:val="-2"/>
          <w:sz w:val="22"/>
          <w:szCs w:val="22"/>
        </w:rPr>
        <w:t xml:space="preserve"> </w:t>
      </w:r>
      <w:r w:rsidRPr="005E7AEE">
        <w:rPr>
          <w:rFonts w:ascii="Arial" w:hAnsi="Arial" w:cs="Arial"/>
          <w:spacing w:val="-1"/>
          <w:sz w:val="22"/>
          <w:szCs w:val="22"/>
        </w:rPr>
        <w:t>al</w:t>
      </w:r>
      <w:r w:rsidRPr="005E7AEE">
        <w:rPr>
          <w:rFonts w:ascii="Arial" w:hAnsi="Arial" w:cs="Arial"/>
          <w:spacing w:val="31"/>
          <w:w w:val="99"/>
          <w:sz w:val="22"/>
          <w:szCs w:val="22"/>
        </w:rPr>
        <w:t xml:space="preserve"> </w:t>
      </w:r>
      <w:r w:rsidRPr="005E7AEE">
        <w:rPr>
          <w:rFonts w:ascii="Arial" w:hAnsi="Arial" w:cs="Arial"/>
          <w:spacing w:val="-1"/>
          <w:sz w:val="22"/>
          <w:szCs w:val="22"/>
        </w:rPr>
        <w:t>imaginii</w:t>
      </w:r>
      <w:r w:rsidRPr="005E7AEE">
        <w:rPr>
          <w:rFonts w:ascii="Arial" w:hAnsi="Arial" w:cs="Arial"/>
          <w:sz w:val="22"/>
          <w:szCs w:val="22"/>
        </w:rPr>
        <w:t xml:space="preserve"> </w:t>
      </w:r>
      <w:r w:rsidRPr="005E7AEE">
        <w:rPr>
          <w:rFonts w:ascii="Arial" w:hAnsi="Arial" w:cs="Arial"/>
          <w:spacing w:val="-1"/>
          <w:sz w:val="22"/>
          <w:szCs w:val="22"/>
        </w:rPr>
        <w:t>pentru căile</w:t>
      </w:r>
      <w:r w:rsidRPr="005E7AEE">
        <w:rPr>
          <w:rFonts w:ascii="Arial" w:hAnsi="Arial" w:cs="Arial"/>
          <w:spacing w:val="1"/>
          <w:sz w:val="22"/>
          <w:szCs w:val="22"/>
        </w:rPr>
        <w:t xml:space="preserve"> </w:t>
      </w:r>
      <w:r w:rsidRPr="005E7AEE">
        <w:rPr>
          <w:rFonts w:ascii="Arial" w:hAnsi="Arial" w:cs="Arial"/>
          <w:sz w:val="22"/>
          <w:szCs w:val="22"/>
        </w:rPr>
        <w:t xml:space="preserve">de </w:t>
      </w:r>
      <w:r w:rsidRPr="005E7AEE">
        <w:rPr>
          <w:rFonts w:ascii="Arial" w:hAnsi="Arial" w:cs="Arial"/>
          <w:spacing w:val="-1"/>
          <w:sz w:val="22"/>
          <w:szCs w:val="22"/>
        </w:rPr>
        <w:t>comunicație</w:t>
      </w:r>
      <w:r w:rsidRPr="005E7AEE">
        <w:rPr>
          <w:rFonts w:ascii="Arial" w:hAnsi="Arial" w:cs="Arial"/>
          <w:sz w:val="22"/>
          <w:szCs w:val="22"/>
        </w:rPr>
        <w:t xml:space="preserve"> </w:t>
      </w:r>
      <w:r w:rsidRPr="005E7AEE">
        <w:rPr>
          <w:rFonts w:ascii="Arial" w:hAnsi="Arial" w:cs="Arial"/>
          <w:spacing w:val="-1"/>
          <w:sz w:val="22"/>
          <w:szCs w:val="22"/>
        </w:rPr>
        <w:t>din</w:t>
      </w:r>
      <w:r w:rsidRPr="005E7AEE">
        <w:rPr>
          <w:rFonts w:ascii="Arial" w:hAnsi="Arial" w:cs="Arial"/>
          <w:sz w:val="22"/>
          <w:szCs w:val="22"/>
        </w:rPr>
        <w:t xml:space="preserve"> zonă),</w:t>
      </w:r>
      <w:r w:rsidRPr="005E7AEE">
        <w:rPr>
          <w:rFonts w:ascii="Arial" w:hAnsi="Arial" w:cs="Arial"/>
          <w:spacing w:val="-2"/>
          <w:sz w:val="22"/>
          <w:szCs w:val="22"/>
        </w:rPr>
        <w:t xml:space="preserve"> </w:t>
      </w:r>
      <w:r w:rsidRPr="005E7AEE">
        <w:rPr>
          <w:rFonts w:ascii="Arial" w:hAnsi="Arial" w:cs="Arial"/>
          <w:sz w:val="22"/>
          <w:szCs w:val="22"/>
        </w:rPr>
        <w:t xml:space="preserve">înscriindu-se în </w:t>
      </w:r>
      <w:r w:rsidRPr="005E7AEE">
        <w:rPr>
          <w:rFonts w:ascii="Arial" w:hAnsi="Arial" w:cs="Arial"/>
          <w:spacing w:val="-1"/>
          <w:sz w:val="22"/>
          <w:szCs w:val="22"/>
        </w:rPr>
        <w:t>scara</w:t>
      </w:r>
      <w:r w:rsidRPr="005E7AEE">
        <w:rPr>
          <w:rFonts w:ascii="Arial" w:hAnsi="Arial" w:cs="Arial"/>
          <w:spacing w:val="-2"/>
          <w:sz w:val="22"/>
          <w:szCs w:val="22"/>
        </w:rPr>
        <w:t xml:space="preserve"> </w:t>
      </w:r>
      <w:r w:rsidRPr="005E7AEE">
        <w:rPr>
          <w:rFonts w:ascii="Arial" w:hAnsi="Arial" w:cs="Arial"/>
          <w:spacing w:val="-1"/>
          <w:sz w:val="22"/>
          <w:szCs w:val="22"/>
        </w:rPr>
        <w:t>definită</w:t>
      </w:r>
      <w:r w:rsidRPr="005E7AEE">
        <w:rPr>
          <w:rFonts w:ascii="Arial" w:hAnsi="Arial" w:cs="Arial"/>
          <w:spacing w:val="-2"/>
          <w:sz w:val="22"/>
          <w:szCs w:val="22"/>
        </w:rPr>
        <w:t xml:space="preserve"> </w:t>
      </w:r>
      <w:r w:rsidRPr="005E7AEE">
        <w:rPr>
          <w:rFonts w:ascii="Arial" w:hAnsi="Arial" w:cs="Arial"/>
          <w:spacing w:val="-1"/>
          <w:sz w:val="22"/>
          <w:szCs w:val="22"/>
        </w:rPr>
        <w:t>de</w:t>
      </w:r>
      <w:r w:rsidRPr="005E7AEE">
        <w:rPr>
          <w:rFonts w:ascii="Arial" w:hAnsi="Arial" w:cs="Arial"/>
          <w:spacing w:val="69"/>
          <w:sz w:val="22"/>
          <w:szCs w:val="22"/>
        </w:rPr>
        <w:t xml:space="preserve"> </w:t>
      </w:r>
      <w:r w:rsidRPr="005E7AEE">
        <w:rPr>
          <w:rFonts w:ascii="Arial" w:hAnsi="Arial" w:cs="Arial"/>
          <w:spacing w:val="-1"/>
          <w:sz w:val="22"/>
          <w:szCs w:val="22"/>
        </w:rPr>
        <w:t>fondul</w:t>
      </w:r>
      <w:r w:rsidRPr="005E7AEE">
        <w:rPr>
          <w:rFonts w:ascii="Arial" w:hAnsi="Arial" w:cs="Arial"/>
          <w:spacing w:val="-3"/>
          <w:sz w:val="22"/>
          <w:szCs w:val="22"/>
        </w:rPr>
        <w:t xml:space="preserve"> </w:t>
      </w:r>
      <w:r w:rsidRPr="005E7AEE">
        <w:rPr>
          <w:rFonts w:ascii="Arial" w:hAnsi="Arial" w:cs="Arial"/>
          <w:spacing w:val="-1"/>
          <w:sz w:val="22"/>
          <w:szCs w:val="22"/>
        </w:rPr>
        <w:t>construit</w:t>
      </w:r>
      <w:r w:rsidRPr="005E7AEE">
        <w:rPr>
          <w:rFonts w:ascii="Arial" w:hAnsi="Arial" w:cs="Arial"/>
          <w:spacing w:val="-3"/>
          <w:sz w:val="22"/>
          <w:szCs w:val="22"/>
        </w:rPr>
        <w:t xml:space="preserve"> </w:t>
      </w:r>
      <w:r w:rsidRPr="005E7AEE">
        <w:rPr>
          <w:rFonts w:ascii="Arial" w:hAnsi="Arial" w:cs="Arial"/>
          <w:spacing w:val="-1"/>
          <w:sz w:val="22"/>
          <w:szCs w:val="22"/>
        </w:rPr>
        <w:t>existent</w:t>
      </w:r>
      <w:r w:rsidRPr="005E7AEE">
        <w:rPr>
          <w:rFonts w:ascii="Arial" w:hAnsi="Arial" w:cs="Arial"/>
          <w:spacing w:val="-5"/>
          <w:sz w:val="22"/>
          <w:szCs w:val="22"/>
        </w:rPr>
        <w:t xml:space="preserve"> </w:t>
      </w:r>
      <w:r w:rsidRPr="005E7AEE">
        <w:rPr>
          <w:rFonts w:ascii="Arial" w:hAnsi="Arial" w:cs="Arial"/>
          <w:sz w:val="22"/>
          <w:szCs w:val="22"/>
        </w:rPr>
        <w:t>,</w:t>
      </w:r>
      <w:r w:rsidRPr="005E7AEE">
        <w:rPr>
          <w:rFonts w:ascii="Arial" w:hAnsi="Arial" w:cs="Arial"/>
          <w:spacing w:val="-4"/>
          <w:sz w:val="22"/>
          <w:szCs w:val="22"/>
        </w:rPr>
        <w:t xml:space="preserve"> </w:t>
      </w:r>
      <w:r w:rsidRPr="005E7AEE">
        <w:rPr>
          <w:rFonts w:ascii="Arial" w:hAnsi="Arial" w:cs="Arial"/>
          <w:spacing w:val="-1"/>
          <w:sz w:val="22"/>
          <w:szCs w:val="22"/>
        </w:rPr>
        <w:t>urmărindu-se</w:t>
      </w:r>
      <w:r w:rsidRPr="005E7AEE">
        <w:rPr>
          <w:rFonts w:ascii="Arial" w:hAnsi="Arial" w:cs="Arial"/>
          <w:spacing w:val="-3"/>
          <w:sz w:val="22"/>
          <w:szCs w:val="22"/>
        </w:rPr>
        <w:t xml:space="preserve"> </w:t>
      </w:r>
      <w:r w:rsidRPr="005E7AEE">
        <w:rPr>
          <w:rFonts w:ascii="Arial" w:hAnsi="Arial" w:cs="Arial"/>
          <w:sz w:val="22"/>
          <w:szCs w:val="22"/>
        </w:rPr>
        <w:t>în</w:t>
      </w:r>
      <w:r w:rsidRPr="005E7AEE">
        <w:rPr>
          <w:rFonts w:ascii="Arial" w:hAnsi="Arial" w:cs="Arial"/>
          <w:spacing w:val="-3"/>
          <w:sz w:val="22"/>
          <w:szCs w:val="22"/>
        </w:rPr>
        <w:t xml:space="preserve"> </w:t>
      </w:r>
      <w:r w:rsidRPr="005E7AEE">
        <w:rPr>
          <w:rFonts w:ascii="Arial" w:hAnsi="Arial" w:cs="Arial"/>
          <w:spacing w:val="-1"/>
          <w:sz w:val="22"/>
          <w:szCs w:val="22"/>
        </w:rPr>
        <w:t>același</w:t>
      </w:r>
      <w:r w:rsidRPr="005E7AEE">
        <w:rPr>
          <w:rFonts w:ascii="Arial" w:hAnsi="Arial" w:cs="Arial"/>
          <w:spacing w:val="-3"/>
          <w:sz w:val="22"/>
          <w:szCs w:val="22"/>
        </w:rPr>
        <w:t xml:space="preserve"> </w:t>
      </w:r>
      <w:r w:rsidRPr="005E7AEE">
        <w:rPr>
          <w:rFonts w:ascii="Arial" w:hAnsi="Arial" w:cs="Arial"/>
          <w:spacing w:val="-1"/>
          <w:sz w:val="22"/>
          <w:szCs w:val="22"/>
        </w:rPr>
        <w:t>timp</w:t>
      </w:r>
      <w:r w:rsidRPr="005E7AEE">
        <w:rPr>
          <w:rFonts w:ascii="Arial" w:hAnsi="Arial" w:cs="Arial"/>
          <w:spacing w:val="-3"/>
          <w:sz w:val="22"/>
          <w:szCs w:val="22"/>
        </w:rPr>
        <w:t xml:space="preserve"> </w:t>
      </w:r>
      <w:r w:rsidRPr="005E7AEE">
        <w:rPr>
          <w:rFonts w:ascii="Arial" w:hAnsi="Arial" w:cs="Arial"/>
          <w:sz w:val="22"/>
          <w:szCs w:val="22"/>
        </w:rPr>
        <w:t>și</w:t>
      </w:r>
      <w:r w:rsidRPr="005E7AEE">
        <w:rPr>
          <w:rFonts w:ascii="Arial" w:hAnsi="Arial" w:cs="Arial"/>
          <w:spacing w:val="67"/>
          <w:sz w:val="22"/>
          <w:szCs w:val="22"/>
        </w:rPr>
        <w:t xml:space="preserve"> </w:t>
      </w:r>
      <w:r w:rsidRPr="005E7AEE">
        <w:rPr>
          <w:rFonts w:ascii="Arial" w:hAnsi="Arial" w:cs="Arial"/>
          <w:spacing w:val="-1"/>
          <w:sz w:val="22"/>
          <w:szCs w:val="22"/>
        </w:rPr>
        <w:t>modalitatea</w:t>
      </w:r>
      <w:r w:rsidRPr="005E7AEE">
        <w:rPr>
          <w:rFonts w:ascii="Arial" w:hAnsi="Arial" w:cs="Arial"/>
          <w:spacing w:val="-5"/>
          <w:sz w:val="22"/>
          <w:szCs w:val="22"/>
        </w:rPr>
        <w:t xml:space="preserve"> </w:t>
      </w:r>
      <w:r w:rsidRPr="005E7AEE">
        <w:rPr>
          <w:rFonts w:ascii="Arial" w:hAnsi="Arial" w:cs="Arial"/>
          <w:spacing w:val="-1"/>
          <w:sz w:val="22"/>
          <w:szCs w:val="22"/>
        </w:rPr>
        <w:t>de</w:t>
      </w:r>
      <w:r w:rsidRPr="005E7AEE">
        <w:rPr>
          <w:rFonts w:ascii="Arial" w:hAnsi="Arial" w:cs="Arial"/>
          <w:spacing w:val="71"/>
          <w:sz w:val="22"/>
          <w:szCs w:val="22"/>
        </w:rPr>
        <w:t xml:space="preserve"> </w:t>
      </w:r>
      <w:r w:rsidRPr="005E7AEE">
        <w:rPr>
          <w:rFonts w:ascii="Arial" w:hAnsi="Arial" w:cs="Arial"/>
          <w:spacing w:val="-1"/>
          <w:sz w:val="22"/>
          <w:szCs w:val="22"/>
        </w:rPr>
        <w:t>amplasare</w:t>
      </w:r>
      <w:r w:rsidRPr="005E7AEE">
        <w:rPr>
          <w:rFonts w:ascii="Arial" w:hAnsi="Arial" w:cs="Arial"/>
          <w:spacing w:val="2"/>
          <w:sz w:val="22"/>
          <w:szCs w:val="22"/>
        </w:rPr>
        <w:t xml:space="preserve"> </w:t>
      </w:r>
      <w:r w:rsidRPr="005E7AEE">
        <w:rPr>
          <w:rFonts w:ascii="Arial" w:hAnsi="Arial" w:cs="Arial"/>
          <w:sz w:val="22"/>
          <w:szCs w:val="22"/>
        </w:rPr>
        <w:t>a</w:t>
      </w:r>
      <w:r w:rsidRPr="005E7AEE">
        <w:rPr>
          <w:rFonts w:ascii="Arial" w:hAnsi="Arial" w:cs="Arial"/>
          <w:spacing w:val="-2"/>
          <w:sz w:val="22"/>
          <w:szCs w:val="22"/>
        </w:rPr>
        <w:t xml:space="preserve"> </w:t>
      </w:r>
      <w:r w:rsidRPr="005E7AEE">
        <w:rPr>
          <w:rFonts w:ascii="Arial" w:hAnsi="Arial" w:cs="Arial"/>
          <w:spacing w:val="-1"/>
          <w:sz w:val="22"/>
          <w:szCs w:val="22"/>
        </w:rPr>
        <w:t xml:space="preserve">noilor </w:t>
      </w:r>
      <w:r w:rsidRPr="005E7AEE">
        <w:rPr>
          <w:rFonts w:ascii="Arial" w:hAnsi="Arial" w:cs="Arial"/>
          <w:sz w:val="22"/>
          <w:szCs w:val="22"/>
        </w:rPr>
        <w:t>clădirilor</w:t>
      </w:r>
      <w:r w:rsidRPr="005E7AEE">
        <w:rPr>
          <w:rFonts w:ascii="Arial" w:hAnsi="Arial" w:cs="Arial"/>
          <w:spacing w:val="-2"/>
          <w:sz w:val="22"/>
          <w:szCs w:val="22"/>
        </w:rPr>
        <w:t xml:space="preserve"> </w:t>
      </w:r>
      <w:r w:rsidRPr="005E7AEE">
        <w:rPr>
          <w:rFonts w:ascii="Arial" w:hAnsi="Arial" w:cs="Arial"/>
          <w:sz w:val="22"/>
          <w:szCs w:val="22"/>
        </w:rPr>
        <w:t xml:space="preserve">de </w:t>
      </w:r>
      <w:r w:rsidRPr="005E7AEE">
        <w:rPr>
          <w:rFonts w:ascii="Arial" w:hAnsi="Arial" w:cs="Arial"/>
          <w:spacing w:val="-1"/>
          <w:sz w:val="22"/>
          <w:szCs w:val="22"/>
        </w:rPr>
        <w:t>locuit</w:t>
      </w:r>
      <w:r w:rsidRPr="005E7AEE">
        <w:rPr>
          <w:rFonts w:ascii="Arial" w:hAnsi="Arial" w:cs="Arial"/>
          <w:spacing w:val="-2"/>
          <w:sz w:val="22"/>
          <w:szCs w:val="22"/>
        </w:rPr>
        <w:t xml:space="preserve"> </w:t>
      </w:r>
      <w:r w:rsidRPr="005E7AEE">
        <w:rPr>
          <w:rFonts w:ascii="Arial" w:hAnsi="Arial" w:cs="Arial"/>
          <w:sz w:val="22"/>
          <w:szCs w:val="22"/>
        </w:rPr>
        <w:t xml:space="preserve">în front </w:t>
      </w:r>
      <w:r w:rsidRPr="005E7AEE">
        <w:rPr>
          <w:rFonts w:ascii="Arial" w:hAnsi="Arial" w:cs="Arial"/>
          <w:spacing w:val="-1"/>
          <w:sz w:val="22"/>
          <w:szCs w:val="22"/>
        </w:rPr>
        <w:t>(distanța</w:t>
      </w:r>
      <w:r w:rsidRPr="005E7AEE">
        <w:rPr>
          <w:rFonts w:ascii="Arial" w:hAnsi="Arial" w:cs="Arial"/>
          <w:sz w:val="22"/>
          <w:szCs w:val="22"/>
        </w:rPr>
        <w:t xml:space="preserve"> față</w:t>
      </w:r>
      <w:r w:rsidRPr="005E7AEE">
        <w:rPr>
          <w:rFonts w:ascii="Arial" w:hAnsi="Arial" w:cs="Arial"/>
          <w:spacing w:val="-2"/>
          <w:sz w:val="22"/>
          <w:szCs w:val="22"/>
        </w:rPr>
        <w:t xml:space="preserve"> </w:t>
      </w:r>
      <w:r w:rsidRPr="005E7AEE">
        <w:rPr>
          <w:rFonts w:ascii="Arial" w:hAnsi="Arial" w:cs="Arial"/>
          <w:spacing w:val="-1"/>
          <w:sz w:val="22"/>
          <w:szCs w:val="22"/>
        </w:rPr>
        <w:t>de</w:t>
      </w:r>
      <w:r w:rsidRPr="005E7AEE">
        <w:rPr>
          <w:rFonts w:ascii="Arial" w:hAnsi="Arial" w:cs="Arial"/>
          <w:spacing w:val="2"/>
          <w:sz w:val="22"/>
          <w:szCs w:val="22"/>
        </w:rPr>
        <w:t xml:space="preserve"> </w:t>
      </w:r>
      <w:r w:rsidRPr="005E7AEE">
        <w:rPr>
          <w:rFonts w:ascii="Arial" w:hAnsi="Arial" w:cs="Arial"/>
          <w:spacing w:val="-1"/>
          <w:sz w:val="22"/>
          <w:szCs w:val="22"/>
        </w:rPr>
        <w:t>aliniament,</w:t>
      </w:r>
      <w:r w:rsidRPr="005E7AEE">
        <w:rPr>
          <w:rFonts w:ascii="Arial" w:hAnsi="Arial" w:cs="Arial"/>
          <w:spacing w:val="67"/>
          <w:sz w:val="22"/>
          <w:szCs w:val="22"/>
        </w:rPr>
        <w:t xml:space="preserve"> </w:t>
      </w:r>
      <w:r w:rsidRPr="005E7AEE">
        <w:rPr>
          <w:rFonts w:ascii="Arial" w:hAnsi="Arial" w:cs="Arial"/>
          <w:spacing w:val="-1"/>
          <w:sz w:val="22"/>
          <w:szCs w:val="22"/>
        </w:rPr>
        <w:t>orientare</w:t>
      </w:r>
      <w:r w:rsidRPr="005E7AEE">
        <w:rPr>
          <w:rFonts w:ascii="Arial" w:hAnsi="Arial" w:cs="Arial"/>
          <w:sz w:val="22"/>
          <w:szCs w:val="22"/>
        </w:rPr>
        <w:t xml:space="preserve"> a</w:t>
      </w:r>
      <w:r w:rsidRPr="005E7AEE">
        <w:rPr>
          <w:rFonts w:ascii="Arial" w:hAnsi="Arial" w:cs="Arial"/>
          <w:spacing w:val="-2"/>
          <w:sz w:val="22"/>
          <w:szCs w:val="22"/>
        </w:rPr>
        <w:t xml:space="preserve"> </w:t>
      </w:r>
      <w:r w:rsidRPr="005E7AEE">
        <w:rPr>
          <w:rFonts w:ascii="Arial" w:hAnsi="Arial" w:cs="Arial"/>
          <w:spacing w:val="-1"/>
          <w:sz w:val="22"/>
          <w:szCs w:val="22"/>
        </w:rPr>
        <w:t xml:space="preserve">fațadelor </w:t>
      </w:r>
      <w:r w:rsidRPr="005E7AEE">
        <w:rPr>
          <w:rFonts w:ascii="Arial" w:hAnsi="Arial" w:cs="Arial"/>
          <w:sz w:val="22"/>
          <w:szCs w:val="22"/>
        </w:rPr>
        <w:t>clădirii,</w:t>
      </w:r>
      <w:r w:rsidRPr="005E7AEE">
        <w:rPr>
          <w:rFonts w:ascii="Arial" w:hAnsi="Arial" w:cs="Arial"/>
          <w:spacing w:val="-2"/>
          <w:sz w:val="22"/>
          <w:szCs w:val="22"/>
        </w:rPr>
        <w:t xml:space="preserve"> </w:t>
      </w:r>
      <w:r w:rsidRPr="005E7AEE">
        <w:rPr>
          <w:rFonts w:ascii="Arial" w:hAnsi="Arial" w:cs="Arial"/>
          <w:spacing w:val="-1"/>
          <w:sz w:val="22"/>
          <w:szCs w:val="22"/>
        </w:rPr>
        <w:t>amplasarea</w:t>
      </w:r>
      <w:r w:rsidRPr="005E7AEE">
        <w:rPr>
          <w:rFonts w:ascii="Arial" w:hAnsi="Arial" w:cs="Arial"/>
          <w:sz w:val="22"/>
          <w:szCs w:val="22"/>
        </w:rPr>
        <w:t xml:space="preserve"> față de </w:t>
      </w:r>
      <w:r w:rsidRPr="005E7AEE">
        <w:rPr>
          <w:rFonts w:ascii="Arial" w:hAnsi="Arial" w:cs="Arial"/>
          <w:spacing w:val="-1"/>
          <w:sz w:val="22"/>
          <w:szCs w:val="22"/>
        </w:rPr>
        <w:t>clădirile</w:t>
      </w:r>
      <w:r w:rsidRPr="005E7AEE">
        <w:rPr>
          <w:rFonts w:ascii="Arial" w:hAnsi="Arial" w:cs="Arial"/>
          <w:sz w:val="22"/>
          <w:szCs w:val="22"/>
        </w:rPr>
        <w:t xml:space="preserve"> existente </w:t>
      </w:r>
      <w:r w:rsidRPr="005E7AEE">
        <w:rPr>
          <w:rFonts w:ascii="Arial" w:hAnsi="Arial" w:cs="Arial"/>
          <w:spacing w:val="-1"/>
          <w:sz w:val="22"/>
          <w:szCs w:val="22"/>
        </w:rPr>
        <w:t>pe</w:t>
      </w:r>
      <w:r w:rsidRPr="005E7AEE">
        <w:rPr>
          <w:rFonts w:ascii="Arial" w:hAnsi="Arial" w:cs="Arial"/>
          <w:sz w:val="22"/>
          <w:szCs w:val="22"/>
        </w:rPr>
        <w:t xml:space="preserve"> </w:t>
      </w:r>
      <w:r w:rsidRPr="005E7AEE">
        <w:rPr>
          <w:rFonts w:ascii="Arial" w:hAnsi="Arial" w:cs="Arial"/>
          <w:spacing w:val="-1"/>
          <w:sz w:val="22"/>
          <w:szCs w:val="22"/>
        </w:rPr>
        <w:t>parcelă).</w:t>
      </w:r>
    </w:p>
    <w:p w:rsidR="003F1DE7" w:rsidRDefault="003F1DE7" w:rsidP="003F1DE7">
      <w:pPr>
        <w:pStyle w:val="BodyText"/>
        <w:kinsoku w:val="0"/>
        <w:overflowPunct w:val="0"/>
        <w:spacing w:before="140" w:line="278" w:lineRule="auto"/>
        <w:ind w:right="158"/>
        <w:jc w:val="both"/>
        <w:rPr>
          <w:rFonts w:ascii="Arial" w:hAnsi="Arial" w:cs="Arial"/>
          <w:b/>
          <w:color w:val="000000"/>
          <w:sz w:val="22"/>
          <w:szCs w:val="22"/>
        </w:rPr>
      </w:pPr>
    </w:p>
    <w:p w:rsidR="003F1DE7" w:rsidRPr="00A94B47" w:rsidRDefault="003F1DE7" w:rsidP="003F1DE7">
      <w:pPr>
        <w:pStyle w:val="BodyText"/>
        <w:kinsoku w:val="0"/>
        <w:overflowPunct w:val="0"/>
        <w:spacing w:before="140" w:line="278" w:lineRule="auto"/>
        <w:ind w:right="158"/>
        <w:jc w:val="both"/>
        <w:rPr>
          <w:rFonts w:ascii="Arial" w:hAnsi="Arial" w:cs="Arial"/>
          <w:b/>
          <w:color w:val="000000"/>
          <w:sz w:val="22"/>
          <w:szCs w:val="22"/>
        </w:rPr>
      </w:pPr>
      <w:r w:rsidRPr="00A94B47">
        <w:rPr>
          <w:rFonts w:ascii="Arial" w:hAnsi="Arial" w:cs="Arial"/>
          <w:b/>
          <w:color w:val="000000"/>
          <w:sz w:val="22"/>
          <w:szCs w:val="22"/>
        </w:rPr>
        <w:t>PREVEDERI SPECIFIE</w:t>
      </w:r>
      <w:r>
        <w:rPr>
          <w:rFonts w:ascii="Arial" w:hAnsi="Arial" w:cs="Arial"/>
          <w:b/>
          <w:color w:val="000000"/>
          <w:sz w:val="22"/>
          <w:szCs w:val="22"/>
        </w:rPr>
        <w:t xml:space="preserve"> - </w:t>
      </w:r>
      <w:r w:rsidRPr="00A94B47">
        <w:rPr>
          <w:rFonts w:ascii="Arial" w:hAnsi="Arial" w:cs="Arial"/>
          <w:b/>
          <w:color w:val="000000"/>
          <w:sz w:val="22"/>
          <w:szCs w:val="22"/>
        </w:rPr>
        <w:t>SITURI ARHEOLOGICE</w:t>
      </w:r>
    </w:p>
    <w:p w:rsidR="003F1DE7" w:rsidRDefault="003F1DE7" w:rsidP="003F1DE7">
      <w:pPr>
        <w:pStyle w:val="BodyText"/>
        <w:kinsoku w:val="0"/>
        <w:overflowPunct w:val="0"/>
        <w:spacing w:before="140" w:line="278" w:lineRule="auto"/>
        <w:ind w:right="158"/>
        <w:jc w:val="both"/>
        <w:rPr>
          <w:rFonts w:ascii="Arial" w:hAnsi="Arial" w:cs="Arial"/>
          <w:color w:val="000000"/>
          <w:sz w:val="22"/>
          <w:szCs w:val="22"/>
        </w:rPr>
      </w:pPr>
      <w:r>
        <w:rPr>
          <w:rFonts w:ascii="Arial" w:hAnsi="Arial" w:cs="Arial"/>
          <w:noProof/>
          <w:color w:val="000000"/>
          <w:sz w:val="22"/>
          <w:szCs w:val="22"/>
          <w:lang w:val="en-US" w:eastAsia="en-US"/>
        </w:rPr>
        <w:drawing>
          <wp:inline distT="0" distB="0" distL="0" distR="0">
            <wp:extent cx="5730240" cy="3444240"/>
            <wp:effectExtent l="19050" t="0" r="3810" b="0"/>
            <wp:docPr id="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
                    <a:srcRect/>
                    <a:stretch>
                      <a:fillRect/>
                    </a:stretch>
                  </pic:blipFill>
                  <pic:spPr bwMode="auto">
                    <a:xfrm>
                      <a:off x="0" y="0"/>
                      <a:ext cx="5730240" cy="3444240"/>
                    </a:xfrm>
                    <a:prstGeom prst="rect">
                      <a:avLst/>
                    </a:prstGeom>
                    <a:noFill/>
                    <a:ln w="9525">
                      <a:noFill/>
                      <a:miter lim="800000"/>
                      <a:headEnd/>
                      <a:tailEnd/>
                    </a:ln>
                  </pic:spPr>
                </pic:pic>
              </a:graphicData>
            </a:graphic>
          </wp:inline>
        </w:drawing>
      </w:r>
    </w:p>
    <w:p w:rsidR="003F1DE7" w:rsidRPr="00A94B47" w:rsidRDefault="003F1DE7" w:rsidP="003F1DE7">
      <w:pPr>
        <w:pStyle w:val="BodyText"/>
        <w:kinsoku w:val="0"/>
        <w:overflowPunct w:val="0"/>
        <w:spacing w:before="140" w:line="278" w:lineRule="auto"/>
        <w:ind w:right="158"/>
        <w:jc w:val="both"/>
        <w:rPr>
          <w:rFonts w:ascii="Arial" w:hAnsi="Arial" w:cs="Arial"/>
          <w:color w:val="000000"/>
          <w:sz w:val="22"/>
          <w:szCs w:val="22"/>
        </w:rPr>
      </w:pPr>
    </w:p>
    <w:p w:rsidR="003F1DE7" w:rsidRDefault="003F1DE7" w:rsidP="003F1DE7">
      <w:pPr>
        <w:tabs>
          <w:tab w:val="left" w:pos="540"/>
        </w:tabs>
        <w:spacing w:before="120" w:after="120"/>
        <w:ind w:left="144" w:right="-9"/>
        <w:rPr>
          <w:rFonts w:ascii="Arial" w:hAnsi="Arial" w:cs="Arial"/>
          <w:sz w:val="22"/>
        </w:rPr>
      </w:pPr>
    </w:p>
    <w:p w:rsidR="003F1DE7" w:rsidRDefault="003F1DE7" w:rsidP="003F1DE7">
      <w:pPr>
        <w:tabs>
          <w:tab w:val="left" w:pos="540"/>
          <w:tab w:val="left" w:pos="1260"/>
        </w:tabs>
        <w:spacing w:before="120" w:after="120"/>
        <w:ind w:left="144" w:right="-9"/>
        <w:rPr>
          <w:rFonts w:ascii="Arial" w:hAnsi="Arial" w:cs="Arial"/>
          <w:b/>
          <w:caps/>
          <w:sz w:val="22"/>
        </w:rPr>
      </w:pPr>
      <w:r>
        <w:rPr>
          <w:rFonts w:ascii="Arial" w:hAnsi="Arial" w:cs="Arial"/>
          <w:b/>
          <w:caps/>
          <w:noProof/>
          <w:sz w:val="22"/>
          <w:lang w:val="en-US" w:eastAsia="en-US"/>
        </w:rPr>
        <w:lastRenderedPageBreak/>
        <w:drawing>
          <wp:inline distT="0" distB="0" distL="0" distR="0">
            <wp:extent cx="4861224" cy="7033260"/>
            <wp:effectExtent l="19050" t="0" r="0" b="0"/>
            <wp:docPr id="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
                    <a:srcRect/>
                    <a:stretch>
                      <a:fillRect/>
                    </a:stretch>
                  </pic:blipFill>
                  <pic:spPr bwMode="auto">
                    <a:xfrm>
                      <a:off x="0" y="0"/>
                      <a:ext cx="4863172" cy="7036079"/>
                    </a:xfrm>
                    <a:prstGeom prst="rect">
                      <a:avLst/>
                    </a:prstGeom>
                    <a:noFill/>
                    <a:ln w="9525">
                      <a:noFill/>
                      <a:miter lim="800000"/>
                      <a:headEnd/>
                      <a:tailEnd/>
                    </a:ln>
                  </pic:spPr>
                </pic:pic>
              </a:graphicData>
            </a:graphic>
          </wp:inline>
        </w:drawing>
      </w:r>
    </w:p>
    <w:p w:rsidR="0052024E" w:rsidRDefault="003F1DE7" w:rsidP="003F1DE7">
      <w:pPr>
        <w:spacing w:after="57" w:line="249" w:lineRule="auto"/>
        <w:ind w:left="370" w:right="44"/>
      </w:pPr>
      <w:r>
        <w:rPr>
          <w:rFonts w:ascii="Arial" w:hAnsi="Arial" w:cs="Arial"/>
          <w:b/>
          <w:caps/>
          <w:noProof/>
          <w:sz w:val="22"/>
          <w:lang w:val="en-US" w:eastAsia="en-US"/>
        </w:rPr>
        <w:drawing>
          <wp:inline distT="0" distB="0" distL="0" distR="0">
            <wp:extent cx="4888230" cy="1098552"/>
            <wp:effectExtent l="19050" t="0" r="7620" b="0"/>
            <wp:docPr id="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
                    <a:srcRect/>
                    <a:stretch>
                      <a:fillRect/>
                    </a:stretch>
                  </pic:blipFill>
                  <pic:spPr bwMode="auto">
                    <a:xfrm>
                      <a:off x="0" y="0"/>
                      <a:ext cx="4895234" cy="1100126"/>
                    </a:xfrm>
                    <a:prstGeom prst="rect">
                      <a:avLst/>
                    </a:prstGeom>
                    <a:noFill/>
                    <a:ln w="9525">
                      <a:noFill/>
                      <a:miter lim="800000"/>
                      <a:headEnd/>
                      <a:tailEnd/>
                    </a:ln>
                  </pic:spPr>
                </pic:pic>
              </a:graphicData>
            </a:graphic>
          </wp:inline>
        </w:drawing>
      </w:r>
      <w:r w:rsidR="00C51DBF">
        <w:rPr>
          <w:rFonts w:ascii="Arial" w:eastAsia="Arial" w:hAnsi="Arial" w:cs="Arial"/>
          <w:b/>
          <w:sz w:val="22"/>
        </w:rPr>
        <w:t xml:space="preserve"> </w:t>
      </w:r>
    </w:p>
    <w:p w:rsidR="0052024E" w:rsidRDefault="00C51DBF">
      <w:pPr>
        <w:spacing w:after="52" w:line="259" w:lineRule="auto"/>
        <w:ind w:left="0" w:right="193" w:firstLine="0"/>
        <w:jc w:val="right"/>
      </w:pPr>
      <w:r>
        <w:rPr>
          <w:rFonts w:ascii="Arial" w:eastAsia="Arial" w:hAnsi="Arial" w:cs="Arial"/>
          <w:b/>
          <w:sz w:val="22"/>
        </w:rPr>
        <w:t xml:space="preserve"> </w:t>
      </w:r>
    </w:p>
    <w:p w:rsidR="0052024E" w:rsidRDefault="00C51DBF" w:rsidP="003F1DE7">
      <w:pPr>
        <w:spacing w:after="60" w:line="259" w:lineRule="auto"/>
        <w:ind w:left="144" w:firstLine="0"/>
        <w:jc w:val="left"/>
      </w:pPr>
      <w:r>
        <w:rPr>
          <w:rFonts w:ascii="Arial" w:eastAsia="Arial" w:hAnsi="Arial" w:cs="Arial"/>
          <w:b/>
          <w:sz w:val="22"/>
        </w:rPr>
        <w:t xml:space="preserve"> </w:t>
      </w:r>
      <w:r w:rsidR="003F1DE7">
        <w:rPr>
          <w:rFonts w:ascii="Arial" w:eastAsia="Arial" w:hAnsi="Arial" w:cs="Arial"/>
          <w:b/>
          <w:sz w:val="22"/>
        </w:rPr>
        <w:t>În situația derogărilor de la prezentul regulament se vor elabora documentații urbanistice P.U.Z.</w:t>
      </w:r>
    </w:p>
    <w:p w:rsidR="0052024E" w:rsidRDefault="00C51DBF">
      <w:pPr>
        <w:spacing w:after="14" w:line="249" w:lineRule="auto"/>
        <w:ind w:left="294" w:right="44"/>
      </w:pPr>
      <w:r>
        <w:rPr>
          <w:b/>
        </w:rPr>
        <w:lastRenderedPageBreak/>
        <w:t>8. SERVITUȚI AERONAUTICE</w:t>
      </w:r>
      <w:r>
        <w:t xml:space="preserve"> </w:t>
      </w:r>
    </w:p>
    <w:p w:rsidR="0052024E" w:rsidRDefault="00D7723B">
      <w:pPr>
        <w:spacing w:after="54" w:line="259" w:lineRule="auto"/>
        <w:ind w:left="254" w:firstLine="0"/>
        <w:jc w:val="left"/>
      </w:pPr>
      <w:r>
        <w:rPr>
          <w:noProof/>
        </w:rPr>
        <mc:AlternateContent>
          <mc:Choice Requires="wpg">
            <w:drawing>
              <wp:inline distT="0" distB="0" distL="0" distR="0">
                <wp:extent cx="5628005" cy="6350"/>
                <wp:effectExtent l="0" t="3810" r="1270" b="0"/>
                <wp:docPr id="97" name="Group 1488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8005" cy="6350"/>
                          <a:chOff x="0" y="0"/>
                          <a:chExt cx="5628132" cy="6097"/>
                        </a:xfrm>
                      </wpg:grpSpPr>
                      <wps:wsp>
                        <wps:cNvPr id="98" name="Shape 195175"/>
                        <wps:cNvSpPr>
                          <a:spLocks/>
                        </wps:cNvSpPr>
                        <wps:spPr bwMode="auto">
                          <a:xfrm>
                            <a:off x="0" y="0"/>
                            <a:ext cx="5628132" cy="9144"/>
                          </a:xfrm>
                          <a:custGeom>
                            <a:avLst/>
                            <a:gdLst>
                              <a:gd name="T0" fmla="*/ 0 w 5628132"/>
                              <a:gd name="T1" fmla="*/ 0 h 9144"/>
                              <a:gd name="T2" fmla="*/ 5628132 w 5628132"/>
                              <a:gd name="T3" fmla="*/ 0 h 9144"/>
                              <a:gd name="T4" fmla="*/ 5628132 w 5628132"/>
                              <a:gd name="T5" fmla="*/ 9144 h 9144"/>
                              <a:gd name="T6" fmla="*/ 0 w 5628132"/>
                              <a:gd name="T7" fmla="*/ 9144 h 9144"/>
                              <a:gd name="T8" fmla="*/ 0 w 5628132"/>
                              <a:gd name="T9" fmla="*/ 0 h 9144"/>
                              <a:gd name="T10" fmla="*/ 0 w 5628132"/>
                              <a:gd name="T11" fmla="*/ 0 h 9144"/>
                              <a:gd name="T12" fmla="*/ 5628132 w 5628132"/>
                              <a:gd name="T13" fmla="*/ 9144 h 9144"/>
                            </a:gdLst>
                            <a:ahLst/>
                            <a:cxnLst>
                              <a:cxn ang="0">
                                <a:pos x="T0" y="T1"/>
                              </a:cxn>
                              <a:cxn ang="0">
                                <a:pos x="T2" y="T3"/>
                              </a:cxn>
                              <a:cxn ang="0">
                                <a:pos x="T4" y="T5"/>
                              </a:cxn>
                              <a:cxn ang="0">
                                <a:pos x="T6" y="T7"/>
                              </a:cxn>
                              <a:cxn ang="0">
                                <a:pos x="T8" y="T9"/>
                              </a:cxn>
                            </a:cxnLst>
                            <a:rect l="T10" t="T11" r="T12" b="T13"/>
                            <a:pathLst>
                              <a:path w="5628132" h="9144">
                                <a:moveTo>
                                  <a:pt x="0" y="0"/>
                                </a:moveTo>
                                <a:lnTo>
                                  <a:pt x="5628132" y="0"/>
                                </a:lnTo>
                                <a:lnTo>
                                  <a:pt x="562813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DB852D1" id="Group 148852" o:spid="_x0000_s1026" style="width:443.15pt;height:.5pt;mso-position-horizontal-relative:char;mso-position-vertical-relative:line" coordsize="5628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">
                <v:shape id="Shape 195175" o:spid="_x0000_s1027" style="position:absolute;width:56281;height:91;visibility:visible;mso-wrap-style:square;v-text-anchor:top" coordsize="56281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" path="m,l5628132,r,9144l,9144,,e" fillcolor="black" stroked="f" strokeweight="0">
                  <v:stroke miterlimit="83231f" joinstyle="miter"/>
                  <v:path arrowok="t" o:connecttype="custom" o:connectlocs="0,0;5628132,0;5628132,9144;0,9144;0,0" o:connectangles="0,0,0,0,0" textboxrect="0,0,5628132,9144"/>
                </v:shape>
                <w10:anchorlock/>
              </v:group>
            </w:pict>
          </mc:Fallback>
        </mc:AlternateContent>
      </w:r>
    </w:p>
    <w:p w:rsidR="0052024E" w:rsidRDefault="00C51DBF">
      <w:pPr>
        <w:spacing w:after="0" w:line="259" w:lineRule="auto"/>
        <w:ind w:left="540" w:firstLine="0"/>
        <w:jc w:val="left"/>
      </w:pPr>
      <w:r>
        <w:t xml:space="preserve"> </w:t>
      </w:r>
    </w:p>
    <w:p w:rsidR="0052024E" w:rsidRDefault="00C51DBF">
      <w:pPr>
        <w:spacing w:after="0"/>
        <w:ind w:left="-8" w:right="415" w:firstLine="540"/>
      </w:pPr>
      <w:r>
        <w:t xml:space="preserve">Zona propusa pentru extindere si actualizare PUG Pantelimon intersecteaza zonele de servituti aeronautice civile III si IV ale Aeroportului International Aurel Vlaicu Baneasa, precum si zona de protectie a MSSR Bucuresti. Zona PUG Pantelimon este inclusa in TMA Bucuresti. </w:t>
      </w:r>
    </w:p>
    <w:p w:rsidR="0052024E" w:rsidRDefault="00C51DBF">
      <w:pPr>
        <w:spacing w:after="11"/>
        <w:ind w:left="2" w:right="14"/>
      </w:pPr>
      <w:r>
        <w:t xml:space="preserve">Zona III este definita astfel: </w:t>
      </w:r>
    </w:p>
    <w:p w:rsidR="0052024E" w:rsidRDefault="00C51DBF" w:rsidP="007F695D">
      <w:pPr>
        <w:numPr>
          <w:ilvl w:val="0"/>
          <w:numId w:val="16"/>
        </w:numPr>
        <w:spacing w:after="11"/>
        <w:ind w:right="14" w:hanging="140"/>
      </w:pPr>
      <w:r>
        <w:t xml:space="preserve">suprafaţă orizontală care începe de la extremitatea Zonei II şi din care se exclude Zona </w:t>
      </w:r>
    </w:p>
    <w:p w:rsidR="0052024E" w:rsidRDefault="00C51DBF">
      <w:pPr>
        <w:spacing w:after="11"/>
        <w:ind w:left="550" w:right="14"/>
      </w:pPr>
      <w:r>
        <w:t xml:space="preserve">I; </w:t>
      </w:r>
    </w:p>
    <w:p w:rsidR="0052024E" w:rsidRDefault="00C51DBF" w:rsidP="007F695D">
      <w:pPr>
        <w:numPr>
          <w:ilvl w:val="0"/>
          <w:numId w:val="16"/>
        </w:numPr>
        <w:spacing w:after="0"/>
        <w:ind w:right="14" w:hanging="140"/>
      </w:pPr>
      <w:r>
        <w:t xml:space="preserve">extindere/distanţă orizontală de la marginile benzii pistei, în orice direcţie: 8.500 m (exclusiv Zona I şi Zona II); </w:t>
      </w:r>
    </w:p>
    <w:p w:rsidR="0052024E" w:rsidRDefault="00C51DBF" w:rsidP="007F695D">
      <w:pPr>
        <w:numPr>
          <w:ilvl w:val="0"/>
          <w:numId w:val="16"/>
        </w:numPr>
        <w:spacing w:after="11"/>
        <w:ind w:right="14" w:hanging="140"/>
      </w:pPr>
      <w:r>
        <w:t xml:space="preserve">înălţimea suprafeţei: +30,0 m faţă de cota aerodromului. </w:t>
      </w:r>
    </w:p>
    <w:p w:rsidR="0052024E" w:rsidRDefault="00C51DBF">
      <w:pPr>
        <w:spacing w:after="0"/>
        <w:ind w:left="550" w:right="327"/>
      </w:pPr>
      <w:r>
        <w:t xml:space="preserve">Este necesară solicitarea şi obţinerea avizului AACR pentru toate obstacolele din Zona III cu înălţimi egale sau mai mari decât cele menţionate. </w:t>
      </w:r>
    </w:p>
    <w:p w:rsidR="0052024E" w:rsidRDefault="00C51DBF">
      <w:pPr>
        <w:spacing w:after="11"/>
        <w:ind w:left="2" w:right="14"/>
      </w:pPr>
      <w:r>
        <w:t xml:space="preserve">Zona IV este definita astfel: </w:t>
      </w:r>
    </w:p>
    <w:p w:rsidR="0052024E" w:rsidRDefault="00C51DBF" w:rsidP="007F695D">
      <w:pPr>
        <w:numPr>
          <w:ilvl w:val="0"/>
          <w:numId w:val="16"/>
        </w:numPr>
        <w:spacing w:after="0"/>
        <w:ind w:right="14" w:hanging="140"/>
      </w:pPr>
      <w:r>
        <w:t xml:space="preserve">suprafaţă conică, începând de la extremitatea Zonei III şi din care se exclude sectorul Zonei I de la 8.500 m la 15.000 m, după caz; </w:t>
      </w:r>
    </w:p>
    <w:p w:rsidR="0052024E" w:rsidRDefault="00C51DBF" w:rsidP="007F695D">
      <w:pPr>
        <w:numPr>
          <w:ilvl w:val="0"/>
          <w:numId w:val="16"/>
        </w:numPr>
        <w:spacing w:after="0" w:line="243" w:lineRule="auto"/>
        <w:ind w:right="14" w:hanging="140"/>
      </w:pPr>
      <w:r>
        <w:t xml:space="preserve">extindere/distanţă orizontală: în orice direcţie, până la limita CTR/TMA; - interesează obstacolele cu înălţimi egale sau mai mari de 45,0 m faţă de cota aerodromului. Este necesară solicitarea şi obţinerea avizului AACR pentru toate obstacolele din Zona IV cu înălţimi egale sau mai mari decât cele menţionate. </w:t>
      </w:r>
    </w:p>
    <w:p w:rsidR="0052024E" w:rsidRDefault="00C51DBF">
      <w:pPr>
        <w:spacing w:after="0"/>
        <w:ind w:left="550" w:right="14"/>
      </w:pPr>
      <w:r>
        <w:t xml:space="preserve">Cota aerodromului Aeroportul International Aurel Vlaicu Baneasa = 91.13 m (sistem de cote Marea neagra 1975). </w:t>
      </w:r>
    </w:p>
    <w:p w:rsidR="0052024E" w:rsidRDefault="00C51DBF">
      <w:pPr>
        <w:spacing w:after="11"/>
        <w:ind w:left="550" w:right="14"/>
      </w:pPr>
      <w:r>
        <w:t xml:space="preserve">ARP Aeroportul International Aurel Vlaicu Baneasa N443013, E0260613. </w:t>
      </w:r>
    </w:p>
    <w:p w:rsidR="0052024E" w:rsidRDefault="00C51DBF">
      <w:pPr>
        <w:spacing w:after="0"/>
        <w:ind w:left="-8" w:right="416" w:firstLine="540"/>
      </w:pPr>
      <w:r>
        <w:t xml:space="preserve">În interesul siguranţei zborului, în zonele cu servituţi aeronautice civile asociate aerodromurilor pentru avioane, realizarea de obiective noi este permisă numai cu avizul AACR, după cum urmează: </w:t>
      </w:r>
    </w:p>
    <w:p w:rsidR="0052024E" w:rsidRDefault="00C51DBF">
      <w:pPr>
        <w:spacing w:after="11"/>
        <w:ind w:left="550" w:right="14"/>
      </w:pPr>
      <w:r>
        <w:t xml:space="preserve">În Zona III: </w:t>
      </w:r>
    </w:p>
    <w:p w:rsidR="0052024E" w:rsidRDefault="00C51DBF" w:rsidP="007F695D">
      <w:pPr>
        <w:numPr>
          <w:ilvl w:val="0"/>
          <w:numId w:val="19"/>
        </w:numPr>
        <w:spacing w:after="0"/>
        <w:ind w:right="110"/>
        <w:jc w:val="left"/>
      </w:pPr>
      <w:r>
        <w:t xml:space="preserve">clădiri (locuinţe, depozite, hoteluri), structuri diverse (piloni, coşuri de fum, sonde, turbine eoliene), care depăşesc înălţimea admisibilă; </w:t>
      </w:r>
    </w:p>
    <w:p w:rsidR="0052024E" w:rsidRDefault="00C51DBF" w:rsidP="007F695D">
      <w:pPr>
        <w:numPr>
          <w:ilvl w:val="0"/>
          <w:numId w:val="19"/>
        </w:numPr>
        <w:spacing w:after="0" w:line="243" w:lineRule="auto"/>
        <w:ind w:right="110"/>
        <w:jc w:val="left"/>
      </w:pPr>
      <w:r>
        <w:t xml:space="preserve">construcţii, structuri diverse (piloni, coşuri de fum, sonde, turbine eoliene) care nu depăşesc înălţimea admisibilă, dar constituie obstacole locale semnificative pentru navigaţia aeriană; </w:t>
      </w:r>
    </w:p>
    <w:p w:rsidR="0052024E" w:rsidRDefault="00C51DBF" w:rsidP="007F695D">
      <w:pPr>
        <w:numPr>
          <w:ilvl w:val="0"/>
          <w:numId w:val="19"/>
        </w:numPr>
        <w:spacing w:after="0" w:line="243" w:lineRule="auto"/>
        <w:ind w:right="110"/>
        <w:jc w:val="left"/>
      </w:pPr>
      <w:r>
        <w:t xml:space="preserve">obiective care atrag şi favorizează concentrarea păsărilor sau animalelor sălbatice (unităţi de morărit, silozuri, depozite, magazii, gropi de gunoi, decantoare); d) staţii radio (radiodifuziune, TV); </w:t>
      </w:r>
    </w:p>
    <w:p w:rsidR="0052024E" w:rsidRDefault="00C51DBF" w:rsidP="007F695D">
      <w:pPr>
        <w:numPr>
          <w:ilvl w:val="0"/>
          <w:numId w:val="17"/>
        </w:numPr>
        <w:spacing w:after="11"/>
        <w:ind w:right="14" w:hanging="260"/>
      </w:pPr>
      <w:r>
        <w:t xml:space="preserve">staţii de comunicaţii (telefonie celulară, radiorelee, translatori); </w:t>
      </w:r>
    </w:p>
    <w:p w:rsidR="0052024E" w:rsidRDefault="00C51DBF" w:rsidP="007F695D">
      <w:pPr>
        <w:numPr>
          <w:ilvl w:val="0"/>
          <w:numId w:val="17"/>
        </w:numPr>
        <w:spacing w:after="0"/>
        <w:ind w:right="14" w:hanging="260"/>
      </w:pPr>
      <w:r>
        <w:t xml:space="preserve">activităţi/surse producătoare de perturbaţii în funcţionarea mijloacelor CNS (acţionări electrice de forţă, sudură electrică); </w:t>
      </w:r>
    </w:p>
    <w:p w:rsidR="0052024E" w:rsidRDefault="00C51DBF" w:rsidP="007F695D">
      <w:pPr>
        <w:numPr>
          <w:ilvl w:val="0"/>
          <w:numId w:val="17"/>
        </w:numPr>
        <w:spacing w:after="0"/>
        <w:ind w:right="14" w:hanging="260"/>
      </w:pPr>
      <w:r>
        <w:t xml:space="preserve">deschidere, dezvoltare sau modernizare de heliporturi, terenuri de aviaţie generală sau de lucru aerian permanente; </w:t>
      </w:r>
    </w:p>
    <w:p w:rsidR="0052024E" w:rsidRDefault="00C51DBF" w:rsidP="007F695D">
      <w:pPr>
        <w:numPr>
          <w:ilvl w:val="0"/>
          <w:numId w:val="17"/>
        </w:numPr>
        <w:spacing w:after="11"/>
        <w:ind w:right="14" w:hanging="260"/>
      </w:pPr>
      <w:r>
        <w:t xml:space="preserve">instalare sau modernizare de mijloace CNS şi meteorologice; </w:t>
      </w:r>
    </w:p>
    <w:p w:rsidR="0052024E" w:rsidRDefault="00C51DBF" w:rsidP="007F695D">
      <w:pPr>
        <w:numPr>
          <w:ilvl w:val="0"/>
          <w:numId w:val="17"/>
        </w:numPr>
        <w:spacing w:after="0"/>
        <w:ind w:right="14" w:hanging="260"/>
      </w:pPr>
      <w:r>
        <w:t xml:space="preserve">trasee pentru autostrăzi/şosele naţionale, căi ferate, conducte magistrale, linii electrice aeriene magistrale, reţele de radiorelee; </w:t>
      </w:r>
    </w:p>
    <w:p w:rsidR="0052024E" w:rsidRDefault="00C51DBF" w:rsidP="007F695D">
      <w:pPr>
        <w:numPr>
          <w:ilvl w:val="0"/>
          <w:numId w:val="17"/>
        </w:numPr>
        <w:spacing w:after="11"/>
        <w:ind w:right="14" w:hanging="260"/>
      </w:pPr>
      <w:r>
        <w:t xml:space="preserve">alte obiective care afectează sau pot afecta siguranţa zborului. </w:t>
      </w:r>
    </w:p>
    <w:p w:rsidR="0052024E" w:rsidRDefault="00C51DBF">
      <w:pPr>
        <w:spacing w:after="11"/>
        <w:ind w:left="550" w:right="14"/>
      </w:pPr>
      <w:r>
        <w:t xml:space="preserve">În Zona IV: </w:t>
      </w:r>
    </w:p>
    <w:p w:rsidR="0052024E" w:rsidRDefault="00C51DBF" w:rsidP="007F695D">
      <w:pPr>
        <w:numPr>
          <w:ilvl w:val="0"/>
          <w:numId w:val="18"/>
        </w:numPr>
        <w:spacing w:after="0"/>
        <w:ind w:right="110"/>
        <w:jc w:val="left"/>
      </w:pPr>
      <w:r>
        <w:lastRenderedPageBreak/>
        <w:t xml:space="preserve">clădiri (locuinţe, depozite, hoteluri), structuri diverse (piloni, coşuri de fum, sonde, turbine eoliene), care depăşesc înălţimea admisibilă; </w:t>
      </w:r>
    </w:p>
    <w:p w:rsidR="0052024E" w:rsidRDefault="00C51DBF" w:rsidP="007F695D">
      <w:pPr>
        <w:numPr>
          <w:ilvl w:val="0"/>
          <w:numId w:val="18"/>
        </w:numPr>
        <w:spacing w:after="0" w:line="243" w:lineRule="auto"/>
        <w:ind w:right="110"/>
        <w:jc w:val="left"/>
      </w:pPr>
      <w:r>
        <w:t xml:space="preserve">construcţii, structuri diverse (piloni, coşuri de fum, sonde, turbine eoliene) care nu depăşesc înălţimea admisibilă, dar constituie obstacole locale semnificative pentru navigaţia aeriană; </w:t>
      </w:r>
    </w:p>
    <w:p w:rsidR="0052024E" w:rsidRDefault="00C51DBF" w:rsidP="007F695D">
      <w:pPr>
        <w:numPr>
          <w:ilvl w:val="0"/>
          <w:numId w:val="18"/>
        </w:numPr>
        <w:spacing w:after="0" w:line="243" w:lineRule="auto"/>
        <w:ind w:right="110"/>
        <w:jc w:val="left"/>
      </w:pPr>
      <w:r>
        <w:t xml:space="preserve">obiective care atrag şi favorizează concentrarea păsărilor sau animalelor sălbatice (unităţi de morărit, silozuri, depozite, magazii, gropi de gunoi, decantoare); d) staţii radio (radiodifuziune, TV); </w:t>
      </w:r>
    </w:p>
    <w:p w:rsidR="0052024E" w:rsidRDefault="00C51DBF" w:rsidP="007F695D">
      <w:pPr>
        <w:numPr>
          <w:ilvl w:val="0"/>
          <w:numId w:val="20"/>
        </w:numPr>
        <w:spacing w:after="11"/>
        <w:ind w:right="14" w:hanging="260"/>
      </w:pPr>
      <w:r>
        <w:t xml:space="preserve">staţii de comunicaţii (telefonie celulară, radiorelee, translatori); </w:t>
      </w:r>
    </w:p>
    <w:p w:rsidR="0052024E" w:rsidRDefault="00C51DBF" w:rsidP="007F695D">
      <w:pPr>
        <w:numPr>
          <w:ilvl w:val="0"/>
          <w:numId w:val="20"/>
        </w:numPr>
        <w:spacing w:after="0"/>
        <w:ind w:right="14" w:hanging="260"/>
      </w:pPr>
      <w:r>
        <w:t xml:space="preserve">activităţi/surse producătoare de perturbaţii în funcţionarea mijloacelor CNS (acţionări electrice de forţă, sudură electrică); </w:t>
      </w:r>
    </w:p>
    <w:p w:rsidR="0052024E" w:rsidRDefault="00C51DBF" w:rsidP="007F695D">
      <w:pPr>
        <w:numPr>
          <w:ilvl w:val="0"/>
          <w:numId w:val="20"/>
        </w:numPr>
        <w:spacing w:after="0"/>
        <w:ind w:right="14" w:hanging="260"/>
      </w:pPr>
      <w:r>
        <w:t xml:space="preserve">deschidere, dezvoltare sau modernizare de heliporturi, terenuri de aviaţie generală sau de lucru aerian permanente; </w:t>
      </w:r>
    </w:p>
    <w:p w:rsidR="0052024E" w:rsidRDefault="00C51DBF" w:rsidP="007F695D">
      <w:pPr>
        <w:numPr>
          <w:ilvl w:val="0"/>
          <w:numId w:val="20"/>
        </w:numPr>
        <w:spacing w:after="11"/>
        <w:ind w:right="14" w:hanging="260"/>
      </w:pPr>
      <w:r>
        <w:t xml:space="preserve">instalare sau modernizare de mijloace CNS şi meteorologice; </w:t>
      </w:r>
    </w:p>
    <w:p w:rsidR="0052024E" w:rsidRDefault="00C51DBF" w:rsidP="007F695D">
      <w:pPr>
        <w:numPr>
          <w:ilvl w:val="0"/>
          <w:numId w:val="20"/>
        </w:numPr>
        <w:spacing w:after="0"/>
        <w:ind w:right="14" w:hanging="260"/>
      </w:pPr>
      <w:r>
        <w:t xml:space="preserve">trasee pentru autostrăzi/şosele naţionale, căi ferate, conducte magistrale, linii electrice aeriene magistrale, reţele de radiorelee; </w:t>
      </w:r>
    </w:p>
    <w:p w:rsidR="0052024E" w:rsidRDefault="00C51DBF" w:rsidP="007F695D">
      <w:pPr>
        <w:numPr>
          <w:ilvl w:val="0"/>
          <w:numId w:val="20"/>
        </w:numPr>
        <w:spacing w:after="11"/>
        <w:ind w:right="14" w:hanging="260"/>
      </w:pPr>
      <w:r>
        <w:t xml:space="preserve">alte obiective care afectează sau pot afecta siguranţa zborului. </w:t>
      </w:r>
    </w:p>
    <w:p w:rsidR="0052024E" w:rsidRDefault="00C51DBF">
      <w:pPr>
        <w:spacing w:after="0" w:line="243" w:lineRule="auto"/>
        <w:ind w:left="550" w:right="110"/>
        <w:jc w:val="left"/>
      </w:pPr>
      <w:r>
        <w:t xml:space="preserve">În zonele de protecţie a mijloacelor CNS şi meteorologice sunt permise obiective în condiţiile menţionate mai jos, care nu influenţează parametrii nominali de funcţionare ai mijloacelor CNS şi meteorologice. </w:t>
      </w:r>
    </w:p>
    <w:p w:rsidR="0052024E" w:rsidRDefault="00C51DBF">
      <w:pPr>
        <w:spacing w:after="0" w:line="243" w:lineRule="auto"/>
        <w:ind w:left="550" w:right="407"/>
        <w:jc w:val="left"/>
      </w:pPr>
      <w:r>
        <w:t xml:space="preserve">Pentru mijloace CNS omnidirecţionale, de tipul MSSR, se va utiliza în procesul de evaluare tehnică un volum de spaţiu simplificat, obţinut din cilindru de rază r (cilindrul 1) intersectat cu conul de rază R. În acest caz, suprafaţa generată de conturul pe sol al acestui cilindru reprezintă suprafaţa de protecţie, iar proiecţia ortogonală a bazei conului pe sol determină limita zonei de protecţie, zona de protecţie fiind cuprinsă între suprafaţa de protecţie şi limita zonei de protecţie. </w:t>
      </w:r>
    </w:p>
    <w:p w:rsidR="0052024E" w:rsidRDefault="008F0A98">
      <w:pPr>
        <w:spacing w:after="0" w:line="259" w:lineRule="auto"/>
        <w:ind w:left="0" w:right="1210" w:firstLine="0"/>
        <w:jc w:val="right"/>
      </w:pPr>
      <w:r>
        <w:rPr>
          <w:noProof/>
          <w:lang w:val="en-US" w:eastAsia="en-US"/>
        </w:rPr>
        <w:drawing>
          <wp:inline distT="0" distB="0" distL="0" distR="0">
            <wp:extent cx="4226560" cy="2560320"/>
            <wp:effectExtent l="19050" t="0" r="2540" b="0"/>
            <wp:docPr id="38" name="Picture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3"/>
                    <pic:cNvPicPr>
                      <a:picLocks noChangeAspect="1" noChangeArrowheads="1"/>
                    </pic:cNvPicPr>
                  </pic:nvPicPr>
                  <pic:blipFill>
                    <a:blip r:embed="rId11"/>
                    <a:srcRect/>
                    <a:stretch>
                      <a:fillRect/>
                    </a:stretch>
                  </pic:blipFill>
                  <pic:spPr bwMode="auto">
                    <a:xfrm>
                      <a:off x="0" y="0"/>
                      <a:ext cx="4226560" cy="2560320"/>
                    </a:xfrm>
                    <a:prstGeom prst="rect">
                      <a:avLst/>
                    </a:prstGeom>
                    <a:noFill/>
                    <a:ln w="9525">
                      <a:noFill/>
                      <a:miter lim="800000"/>
                      <a:headEnd/>
                      <a:tailEnd/>
                    </a:ln>
                  </pic:spPr>
                </pic:pic>
              </a:graphicData>
            </a:graphic>
          </wp:inline>
        </w:drawing>
      </w:r>
      <w:r w:rsidR="00C51DBF">
        <w:t xml:space="preserve"> </w:t>
      </w:r>
    </w:p>
    <w:p w:rsidR="0052024E" w:rsidRDefault="00C51DBF">
      <w:pPr>
        <w:spacing w:after="0" w:line="238" w:lineRule="auto"/>
        <w:ind w:left="519" w:right="155" w:firstLine="0"/>
        <w:jc w:val="center"/>
      </w:pPr>
      <w:r>
        <w:t xml:space="preserve">Diagrama utilizată pentru evaluarea protecţiei mijloacelor CNS cu radiaţie omnidirecţională </w:t>
      </w:r>
    </w:p>
    <w:p w:rsidR="0052024E" w:rsidRDefault="00C51DBF">
      <w:pPr>
        <w:spacing w:after="0" w:line="259" w:lineRule="auto"/>
        <w:ind w:left="362" w:firstLine="0"/>
        <w:jc w:val="center"/>
      </w:pPr>
      <w:r>
        <w:t xml:space="preserve"> </w:t>
      </w:r>
    </w:p>
    <w:p w:rsidR="0052024E" w:rsidRDefault="00C51DBF">
      <w:pPr>
        <w:spacing w:after="11"/>
        <w:ind w:left="550" w:right="14"/>
      </w:pPr>
      <w:r>
        <w:t xml:space="preserve">Tipul mijlocului│  r - raza   │α - unghiul│R - raza│Originea vârfului conului │ </w:t>
      </w:r>
    </w:p>
    <w:p w:rsidR="0052024E" w:rsidRDefault="00C51DBF">
      <w:pPr>
        <w:spacing w:after="11"/>
        <w:ind w:left="550" w:right="14"/>
      </w:pPr>
      <w:r>
        <w:t xml:space="preserve">│   CNS - SUR    │cilindrului 1│la vârf al │ conului│                         │ </w:t>
      </w:r>
    </w:p>
    <w:p w:rsidR="0052024E" w:rsidRDefault="00C51DBF">
      <w:pPr>
        <w:spacing w:after="11"/>
        <w:ind w:left="550" w:right="14"/>
      </w:pPr>
      <w:r>
        <w:t xml:space="preserve">│                │     (m)     │  conului  │   (m)  │                         │ </w:t>
      </w:r>
    </w:p>
    <w:p w:rsidR="0052024E" w:rsidRDefault="00C51DBF">
      <w:pPr>
        <w:spacing w:after="11"/>
        <w:ind w:left="550" w:right="14"/>
      </w:pPr>
      <w:r>
        <w:t xml:space="preserve">│                │             │    (°)    │        │                         │ </w:t>
      </w:r>
    </w:p>
    <w:p w:rsidR="0052024E" w:rsidRDefault="00C51DBF">
      <w:pPr>
        <w:spacing w:after="0" w:line="259" w:lineRule="auto"/>
        <w:ind w:left="535"/>
        <w:jc w:val="left"/>
      </w:pPr>
      <w:r>
        <w:t>├────────────────┼─────────────┼───────────┼──────</w:t>
      </w:r>
    </w:p>
    <w:p w:rsidR="0052024E" w:rsidRDefault="00C51DBF">
      <w:pPr>
        <w:spacing w:after="0" w:line="259" w:lineRule="auto"/>
        <w:ind w:left="535"/>
        <w:jc w:val="left"/>
      </w:pPr>
      <w:r>
        <w:t xml:space="preserve">──┼─────────────────────────┤ </w:t>
      </w:r>
    </w:p>
    <w:p w:rsidR="0052024E" w:rsidRDefault="00C51DBF">
      <w:pPr>
        <w:spacing w:after="11"/>
        <w:ind w:left="550" w:right="14"/>
      </w:pPr>
      <w:r>
        <w:lastRenderedPageBreak/>
        <w:t xml:space="preserve">│       SSR      │     500     │    0.25   │ 15 000 │Baza antenei la nivelul  │ </w:t>
      </w:r>
    </w:p>
    <w:p w:rsidR="0052024E" w:rsidRDefault="00C51DBF">
      <w:pPr>
        <w:spacing w:after="0" w:line="259" w:lineRule="auto"/>
        <w:ind w:left="550"/>
        <w:jc w:val="left"/>
      </w:pPr>
      <w:r>
        <w:rPr>
          <w:u w:val="single" w:color="000000"/>
        </w:rPr>
        <w:t>│                │             │           │        │solului</w:t>
      </w:r>
      <w:r>
        <w:t xml:space="preserve">                   </w:t>
      </w:r>
    </w:p>
    <w:p w:rsidR="0052024E" w:rsidRDefault="00C51DBF">
      <w:pPr>
        <w:spacing w:after="0" w:line="259" w:lineRule="auto"/>
        <w:ind w:left="540" w:firstLine="0"/>
        <w:jc w:val="left"/>
      </w:pPr>
      <w:r>
        <w:t xml:space="preserve"> </w:t>
      </w:r>
    </w:p>
    <w:p w:rsidR="0052024E" w:rsidRDefault="00C51DBF">
      <w:pPr>
        <w:spacing w:after="0"/>
        <w:ind w:left="550" w:right="14"/>
      </w:pPr>
      <w:r>
        <w:t xml:space="preserve">În zona de protecţie se pot admite obiective supuse avizării în funcţie de următoarele criterii: </w:t>
      </w:r>
    </w:p>
    <w:p w:rsidR="0052024E" w:rsidRDefault="00C51DBF" w:rsidP="007F695D">
      <w:pPr>
        <w:numPr>
          <w:ilvl w:val="0"/>
          <w:numId w:val="21"/>
        </w:numPr>
        <w:spacing w:after="11"/>
        <w:ind w:right="14" w:hanging="246"/>
      </w:pPr>
      <w:r>
        <w:t xml:space="preserve">rezultatul evaluării tehnice efectuate de către inspectorii AACR </w:t>
      </w:r>
    </w:p>
    <w:p w:rsidR="0052024E" w:rsidRDefault="00C51DBF" w:rsidP="007F695D">
      <w:pPr>
        <w:numPr>
          <w:ilvl w:val="0"/>
          <w:numId w:val="21"/>
        </w:numPr>
        <w:spacing w:after="0"/>
        <w:ind w:right="14" w:hanging="246"/>
      </w:pPr>
      <w:r>
        <w:t xml:space="preserve">existenţa unor obstacole situate între obiectivele supuse avizării şi mijlocul CNS sau meteorologic pentru care se face protecţia; </w:t>
      </w:r>
    </w:p>
    <w:p w:rsidR="0052024E" w:rsidRDefault="00C51DBF" w:rsidP="007F695D">
      <w:pPr>
        <w:numPr>
          <w:ilvl w:val="0"/>
          <w:numId w:val="21"/>
        </w:numPr>
        <w:spacing w:after="11"/>
        <w:ind w:right="14" w:hanging="246"/>
      </w:pPr>
      <w:r>
        <w:t xml:space="preserve">relieful terenului amplasamentului pentru obiectivele supuse avizării; </w:t>
      </w:r>
    </w:p>
    <w:p w:rsidR="0052024E" w:rsidRDefault="00C51DBF" w:rsidP="007F695D">
      <w:pPr>
        <w:numPr>
          <w:ilvl w:val="0"/>
          <w:numId w:val="21"/>
        </w:numPr>
        <w:spacing w:after="0"/>
        <w:ind w:right="14" w:hanging="246"/>
      </w:pPr>
      <w:r>
        <w:t xml:space="preserve">caracteristicile tehnice particulare ale mijlocului CNS sau meteorologic pentru care se face protecţia; </w:t>
      </w:r>
    </w:p>
    <w:p w:rsidR="0052024E" w:rsidRDefault="00C51DBF" w:rsidP="007F695D">
      <w:pPr>
        <w:numPr>
          <w:ilvl w:val="0"/>
          <w:numId w:val="21"/>
        </w:numPr>
        <w:spacing w:after="0"/>
        <w:ind w:right="14" w:hanging="246"/>
      </w:pPr>
      <w:r>
        <w:t xml:space="preserve">înălţimea şi numărul obiectivelor deja existente şi/sau cele pentru care există deja aviz emis de AACR în termen de valabilitate, în zona de protecţie. </w:t>
      </w:r>
    </w:p>
    <w:p w:rsidR="0052024E" w:rsidRDefault="00C51DBF">
      <w:pPr>
        <w:spacing w:after="0" w:line="259" w:lineRule="auto"/>
        <w:ind w:left="0" w:firstLine="0"/>
        <w:jc w:val="left"/>
      </w:pPr>
      <w:r>
        <w:t xml:space="preserve"> </w:t>
      </w:r>
    </w:p>
    <w:p w:rsidR="0052024E" w:rsidRDefault="00C51DBF">
      <w:pPr>
        <w:spacing w:after="216" w:line="259" w:lineRule="auto"/>
        <w:ind w:left="358" w:firstLine="0"/>
        <w:jc w:val="left"/>
      </w:pPr>
      <w:r>
        <w:t xml:space="preserve"> </w:t>
      </w:r>
    </w:p>
    <w:p w:rsidR="0052024E" w:rsidRDefault="00C51DBF">
      <w:pPr>
        <w:spacing w:after="249" w:line="259" w:lineRule="auto"/>
        <w:ind w:left="358" w:firstLine="0"/>
        <w:jc w:val="left"/>
      </w:pPr>
      <w:r>
        <w:t xml:space="preserve">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INDICATORI URBANISTICI MAXIMALI </w:t>
      </w:r>
    </w:p>
    <w:p w:rsidR="0052024E" w:rsidRDefault="00C51DBF">
      <w:pPr>
        <w:spacing w:after="0" w:line="259" w:lineRule="auto"/>
        <w:ind w:left="0" w:firstLine="0"/>
        <w:jc w:val="left"/>
      </w:pPr>
      <w:r>
        <w:rPr>
          <w:b/>
        </w:rPr>
        <w:t xml:space="preserve"> </w:t>
      </w:r>
    </w:p>
    <w:tbl>
      <w:tblPr>
        <w:tblW w:w="8165" w:type="dxa"/>
        <w:tblInd w:w="-16" w:type="dxa"/>
        <w:tblCellMar>
          <w:top w:w="8" w:type="dxa"/>
          <w:left w:w="105" w:type="dxa"/>
          <w:bottom w:w="6" w:type="dxa"/>
          <w:right w:w="52" w:type="dxa"/>
        </w:tblCellMar>
        <w:tblLook w:val="04A0" w:firstRow="1" w:lastRow="0" w:firstColumn="1" w:lastColumn="0" w:noHBand="0" w:noVBand="1"/>
      </w:tblPr>
      <w:tblGrid>
        <w:gridCol w:w="4436"/>
        <w:gridCol w:w="1389"/>
        <w:gridCol w:w="1380"/>
        <w:gridCol w:w="960"/>
      </w:tblGrid>
      <w:tr w:rsidR="00562082" w:rsidTr="0008618C">
        <w:trPr>
          <w:trHeight w:val="925"/>
        </w:trPr>
        <w:tc>
          <w:tcPr>
            <w:tcW w:w="4436" w:type="dxa"/>
            <w:vMerge w:val="restart"/>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2" w:firstLine="0"/>
              <w:jc w:val="center"/>
            </w:pPr>
            <w:r w:rsidRPr="007A5BF8">
              <w:rPr>
                <w:rFonts w:ascii="Arial" w:eastAsia="Arial" w:hAnsi="Arial" w:cs="Arial"/>
                <w:b/>
                <w:sz w:val="20"/>
              </w:rPr>
              <w:t xml:space="preserve">Denumire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firstLine="0"/>
              <w:jc w:val="center"/>
            </w:pPr>
            <w:r w:rsidRPr="007A5BF8">
              <w:rPr>
                <w:rFonts w:ascii="Calibri" w:eastAsia="Calibri" w:hAnsi="Calibri" w:cs="Calibri"/>
                <w:b/>
                <w:sz w:val="22"/>
              </w:rPr>
              <w:t>RH‐ niveluri/ H maxim (metri la coama/atic</w:t>
            </w:r>
            <w:r>
              <w:rPr>
                <w:rFonts w:ascii="Calibri" w:eastAsia="Calibri" w:hAnsi="Calibri" w:cs="Calibri"/>
                <w:b/>
                <w:sz w:val="22"/>
              </w:rPr>
              <w:t>)</w:t>
            </w:r>
          </w:p>
        </w:tc>
        <w:tc>
          <w:tcPr>
            <w:tcW w:w="1380" w:type="dxa"/>
            <w:vMerge w:val="restart"/>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83" w:firstLine="0"/>
              <w:jc w:val="left"/>
            </w:pPr>
            <w:r w:rsidRPr="007A5BF8">
              <w:rPr>
                <w:rFonts w:ascii="Calibri" w:eastAsia="Calibri" w:hAnsi="Calibri" w:cs="Calibri"/>
                <w:b/>
                <w:sz w:val="22"/>
              </w:rPr>
              <w:t xml:space="preserve">POT % </w:t>
            </w:r>
          </w:p>
        </w:tc>
        <w:tc>
          <w:tcPr>
            <w:tcW w:w="96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562082" w:rsidRDefault="00562082" w:rsidP="007A5BF8">
            <w:pPr>
              <w:spacing w:after="0" w:line="259" w:lineRule="auto"/>
              <w:ind w:left="17" w:firstLine="0"/>
              <w:jc w:val="left"/>
            </w:pPr>
            <w:r w:rsidRPr="007A5BF8">
              <w:rPr>
                <w:rFonts w:ascii="Calibri" w:eastAsia="Calibri" w:hAnsi="Calibri" w:cs="Calibri"/>
                <w:b/>
                <w:sz w:val="22"/>
              </w:rPr>
              <w:t xml:space="preserve">CUT mp </w:t>
            </w:r>
          </w:p>
          <w:p w:rsidR="00562082" w:rsidRDefault="00562082" w:rsidP="007A5BF8">
            <w:pPr>
              <w:spacing w:after="0" w:line="241" w:lineRule="auto"/>
              <w:ind w:left="0" w:firstLine="0"/>
              <w:jc w:val="center"/>
            </w:pPr>
            <w:r w:rsidRPr="007A5BF8">
              <w:rPr>
                <w:rFonts w:ascii="Calibri" w:eastAsia="Calibri" w:hAnsi="Calibri" w:cs="Calibri"/>
                <w:b/>
                <w:sz w:val="22"/>
              </w:rPr>
              <w:t xml:space="preserve">ADC/ mp </w:t>
            </w:r>
          </w:p>
          <w:p w:rsidR="00562082" w:rsidRDefault="00562082" w:rsidP="007A5BF8">
            <w:pPr>
              <w:spacing w:after="0" w:line="259" w:lineRule="auto"/>
              <w:ind w:left="0" w:right="54" w:firstLine="0"/>
              <w:jc w:val="center"/>
            </w:pPr>
            <w:r w:rsidRPr="007A5BF8">
              <w:rPr>
                <w:rFonts w:ascii="Calibri" w:eastAsia="Calibri" w:hAnsi="Calibri" w:cs="Calibri"/>
                <w:b/>
                <w:sz w:val="22"/>
              </w:rPr>
              <w:t xml:space="preserve">teren </w:t>
            </w:r>
          </w:p>
        </w:tc>
      </w:tr>
      <w:tr w:rsidR="00562082" w:rsidTr="00356C27">
        <w:trPr>
          <w:trHeight w:val="545"/>
        </w:trPr>
        <w:tc>
          <w:tcPr>
            <w:tcW w:w="0" w:type="auto"/>
            <w:vMerge/>
            <w:tcBorders>
              <w:top w:val="nil"/>
              <w:left w:val="single" w:sz="4" w:space="0" w:color="000000"/>
              <w:bottom w:val="single" w:sz="4" w:space="0" w:color="000000"/>
              <w:right w:val="single" w:sz="4" w:space="0" w:color="000000"/>
            </w:tcBorders>
            <w:shd w:val="clear" w:color="auto" w:fill="auto"/>
          </w:tcPr>
          <w:p w:rsidR="00562082" w:rsidRDefault="00562082" w:rsidP="007A5BF8">
            <w:pPr>
              <w:spacing w:after="160" w:line="259" w:lineRule="auto"/>
              <w:ind w:left="0" w:firstLine="0"/>
              <w:jc w:val="left"/>
            </w:pP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5" w:firstLine="0"/>
              <w:jc w:val="center"/>
            </w:pPr>
            <w:r w:rsidRPr="007A5BF8">
              <w:rPr>
                <w:rFonts w:ascii="Arial" w:eastAsia="Arial" w:hAnsi="Arial" w:cs="Arial"/>
                <w:sz w:val="20"/>
              </w:rPr>
              <w:t xml:space="preserve">max </w:t>
            </w:r>
          </w:p>
        </w:tc>
        <w:tc>
          <w:tcPr>
            <w:tcW w:w="0" w:type="auto"/>
            <w:vMerge/>
            <w:tcBorders>
              <w:top w:val="nil"/>
              <w:left w:val="single" w:sz="4" w:space="0" w:color="000000"/>
              <w:bottom w:val="single" w:sz="4" w:space="0" w:color="000000"/>
              <w:right w:val="single" w:sz="4" w:space="0" w:color="000000"/>
            </w:tcBorders>
            <w:shd w:val="clear" w:color="auto" w:fill="auto"/>
          </w:tcPr>
          <w:p w:rsidR="00562082" w:rsidRDefault="00562082" w:rsidP="007A5BF8">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shd w:val="clear" w:color="auto" w:fill="auto"/>
          </w:tcPr>
          <w:p w:rsidR="00562082" w:rsidRDefault="00562082" w:rsidP="007A5BF8">
            <w:pPr>
              <w:spacing w:after="160" w:line="259" w:lineRule="auto"/>
              <w:ind w:left="0" w:firstLine="0"/>
              <w:jc w:val="left"/>
            </w:pPr>
          </w:p>
        </w:tc>
      </w:tr>
      <w:tr w:rsidR="00562082" w:rsidTr="00356C27">
        <w:trPr>
          <w:trHeight w:val="524"/>
        </w:trPr>
        <w:tc>
          <w:tcPr>
            <w:tcW w:w="4436" w:type="dxa"/>
            <w:tcBorders>
              <w:top w:val="single" w:sz="4" w:space="0" w:color="000000"/>
              <w:left w:val="nil"/>
              <w:bottom w:val="single" w:sz="4" w:space="0" w:color="000000"/>
              <w:right w:val="single" w:sz="4" w:space="0" w:color="000000"/>
            </w:tcBorders>
            <w:shd w:val="clear" w:color="auto" w:fill="auto"/>
          </w:tcPr>
          <w:p w:rsidR="00562082" w:rsidRDefault="00356C27" w:rsidP="007A5BF8">
            <w:pPr>
              <w:spacing w:after="0" w:line="259" w:lineRule="auto"/>
              <w:ind w:left="4" w:firstLine="0"/>
              <w:jc w:val="left"/>
            </w:pPr>
            <w:r>
              <w:rPr>
                <w:rFonts w:ascii="Arial" w:eastAsia="Arial" w:hAnsi="Arial" w:cs="Arial"/>
                <w:sz w:val="20"/>
              </w:rPr>
              <w:t>IS2</w:t>
            </w:r>
            <w:r w:rsidR="00562082" w:rsidRPr="007A5BF8">
              <w:rPr>
                <w:rFonts w:ascii="Arial" w:eastAsia="Arial" w:hAnsi="Arial" w:cs="Arial"/>
                <w:sz w:val="20"/>
              </w:rPr>
              <w:t xml:space="preserve">- </w:t>
            </w:r>
            <w:r>
              <w:rPr>
                <w:rFonts w:ascii="Arial" w:eastAsia="Arial" w:hAnsi="Arial" w:cs="Arial"/>
                <w:sz w:val="20"/>
              </w:rPr>
              <w:t xml:space="preserve">ZONA INSTITUȚII PUBLICE ȘI SERVICII/ </w:t>
            </w:r>
            <w:r w:rsidR="00562082" w:rsidRPr="007A5BF8">
              <w:rPr>
                <w:rFonts w:ascii="Arial" w:eastAsia="Arial" w:hAnsi="Arial" w:cs="Arial"/>
                <w:sz w:val="20"/>
              </w:rPr>
              <w:t xml:space="preserve">ZONA CENTRALA (tesut traditional cu functiuni mixte)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3" w:firstLine="0"/>
            </w:pPr>
            <w:r w:rsidRPr="007A5BF8">
              <w:rPr>
                <w:rFonts w:ascii="Arial" w:eastAsia="Arial" w:hAnsi="Arial" w:cs="Arial"/>
                <w:sz w:val="20"/>
              </w:rPr>
              <w:t xml:space="preserve">P+2+M/12m </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6" w:firstLine="0"/>
              <w:jc w:val="right"/>
              <w:rPr>
                <w:rFonts w:ascii="Arial" w:eastAsia="Arial" w:hAnsi="Arial" w:cs="Arial"/>
                <w:sz w:val="20"/>
              </w:rPr>
            </w:pPr>
          </w:p>
          <w:p w:rsidR="00562082" w:rsidRPr="00562082" w:rsidRDefault="00562082" w:rsidP="007A5BF8">
            <w:pPr>
              <w:spacing w:after="0" w:line="259" w:lineRule="auto"/>
              <w:ind w:left="0" w:right="56" w:firstLine="0"/>
              <w:jc w:val="right"/>
              <w:rPr>
                <w:rFonts w:ascii="Arial" w:eastAsia="Arial" w:hAnsi="Arial" w:cs="Arial"/>
                <w:color w:val="0070C0"/>
                <w:sz w:val="20"/>
              </w:rPr>
            </w:pPr>
            <w:r w:rsidRPr="00562082">
              <w:rPr>
                <w:rFonts w:ascii="Arial" w:eastAsia="Arial" w:hAnsi="Arial" w:cs="Arial"/>
                <w:color w:val="0070C0"/>
                <w:sz w:val="20"/>
              </w:rPr>
              <w:t>50% - pt dezmembrari noi</w:t>
            </w:r>
          </w:p>
          <w:p w:rsidR="00562082" w:rsidRPr="00562082" w:rsidRDefault="00562082" w:rsidP="007A5BF8">
            <w:pPr>
              <w:spacing w:after="0" w:line="259" w:lineRule="auto"/>
              <w:ind w:left="0" w:right="56" w:firstLine="0"/>
              <w:jc w:val="right"/>
              <w:rPr>
                <w:rFonts w:ascii="Arial" w:eastAsia="Arial" w:hAnsi="Arial" w:cs="Arial"/>
                <w:color w:val="0070C0"/>
                <w:sz w:val="20"/>
              </w:rPr>
            </w:pPr>
            <w:r w:rsidRPr="00562082">
              <w:rPr>
                <w:rFonts w:ascii="Arial" w:eastAsia="Arial" w:hAnsi="Arial" w:cs="Arial"/>
                <w:color w:val="0070C0"/>
                <w:sz w:val="20"/>
              </w:rPr>
              <w:t>70% - pentru fondul urban existent edificat inainte de 2001</w:t>
            </w:r>
          </w:p>
          <w:p w:rsidR="00562082" w:rsidRDefault="00562082" w:rsidP="007A5BF8">
            <w:pPr>
              <w:spacing w:after="0" w:line="259" w:lineRule="auto"/>
              <w:ind w:left="0" w:right="56" w:firstLine="0"/>
              <w:jc w:val="right"/>
            </w:pPr>
            <w:r w:rsidRPr="007A5BF8">
              <w:rPr>
                <w:rFonts w:ascii="Arial" w:eastAsia="Arial" w:hAnsi="Arial" w:cs="Arial"/>
                <w:sz w:val="20"/>
              </w:rPr>
              <w:t xml:space="preserve">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6" w:firstLine="0"/>
              <w:jc w:val="right"/>
              <w:rPr>
                <w:rFonts w:ascii="Arial" w:eastAsia="Arial" w:hAnsi="Arial" w:cs="Arial"/>
                <w:sz w:val="20"/>
              </w:rPr>
            </w:pPr>
            <w:r>
              <w:rPr>
                <w:rFonts w:ascii="Arial" w:eastAsia="Arial" w:hAnsi="Arial" w:cs="Arial"/>
                <w:sz w:val="20"/>
              </w:rPr>
              <w:t>1</w:t>
            </w:r>
            <w:r w:rsidRPr="007A5BF8">
              <w:rPr>
                <w:rFonts w:ascii="Arial" w:eastAsia="Arial" w:hAnsi="Arial" w:cs="Arial"/>
                <w:sz w:val="20"/>
              </w:rPr>
              <w:t>.</w:t>
            </w:r>
            <w:r>
              <w:rPr>
                <w:rFonts w:ascii="Arial" w:eastAsia="Arial" w:hAnsi="Arial" w:cs="Arial"/>
                <w:sz w:val="20"/>
              </w:rPr>
              <w:t>3</w:t>
            </w:r>
            <w:r w:rsidRPr="007A5BF8">
              <w:rPr>
                <w:rFonts w:ascii="Arial" w:eastAsia="Arial" w:hAnsi="Arial" w:cs="Arial"/>
                <w:sz w:val="20"/>
              </w:rPr>
              <w:t>5</w:t>
            </w:r>
          </w:p>
          <w:p w:rsidR="00562082" w:rsidRPr="00562082" w:rsidRDefault="00562082" w:rsidP="007A5BF8">
            <w:pPr>
              <w:spacing w:after="0" w:line="259" w:lineRule="auto"/>
              <w:ind w:left="0" w:right="56" w:firstLine="0"/>
              <w:jc w:val="right"/>
              <w:rPr>
                <w:color w:val="0070C0"/>
              </w:rPr>
            </w:pPr>
            <w:r w:rsidRPr="00562082">
              <w:rPr>
                <w:color w:val="0070C0"/>
              </w:rPr>
              <w:t>2.1 – pt fond urban existent edificat inainte 2001</w:t>
            </w:r>
          </w:p>
        </w:tc>
      </w:tr>
      <w:tr w:rsidR="00562082" w:rsidTr="00356C27">
        <w:trPr>
          <w:trHeight w:val="671"/>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356C27" w:rsidP="007A5BF8">
            <w:pPr>
              <w:spacing w:after="0" w:line="259" w:lineRule="auto"/>
              <w:ind w:left="4" w:firstLine="0"/>
              <w:jc w:val="left"/>
            </w:pPr>
            <w:r>
              <w:rPr>
                <w:rFonts w:ascii="Arial" w:eastAsia="Arial" w:hAnsi="Arial" w:cs="Arial"/>
                <w:sz w:val="20"/>
              </w:rPr>
              <w:t>IS3</w:t>
            </w:r>
            <w:r w:rsidR="00562082" w:rsidRPr="007A5BF8">
              <w:rPr>
                <w:rFonts w:ascii="Arial" w:eastAsia="Arial" w:hAnsi="Arial" w:cs="Arial"/>
                <w:sz w:val="20"/>
              </w:rPr>
              <w:t>1- Zona mixta de dezvoltare cu regim mic de inaltime</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2" w:firstLine="0"/>
              <w:jc w:val="left"/>
            </w:pPr>
            <w:r w:rsidRPr="007A5BF8">
              <w:rPr>
                <w:rFonts w:ascii="Arial" w:eastAsia="Arial" w:hAnsi="Arial" w:cs="Arial"/>
                <w:sz w:val="20"/>
              </w:rPr>
              <w:t xml:space="preserve">P+2/10m </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6" w:firstLine="0"/>
              <w:jc w:val="right"/>
            </w:pPr>
            <w:r w:rsidRPr="007A5BF8">
              <w:rPr>
                <w:rFonts w:ascii="Arial" w:eastAsia="Arial" w:hAnsi="Arial" w:cs="Arial"/>
                <w:sz w:val="20"/>
              </w:rPr>
              <w:t xml:space="preserve">70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6" w:firstLine="0"/>
              <w:jc w:val="right"/>
            </w:pPr>
            <w:r w:rsidRPr="007A5BF8">
              <w:rPr>
                <w:rFonts w:ascii="Arial" w:eastAsia="Arial" w:hAnsi="Arial" w:cs="Arial"/>
                <w:sz w:val="20"/>
              </w:rPr>
              <w:t>2.1</w:t>
            </w:r>
          </w:p>
        </w:tc>
      </w:tr>
      <w:tr w:rsidR="0008618C" w:rsidTr="00356C27">
        <w:trPr>
          <w:trHeight w:val="520"/>
        </w:trPr>
        <w:tc>
          <w:tcPr>
            <w:tcW w:w="4436" w:type="dxa"/>
            <w:tcBorders>
              <w:top w:val="single" w:sz="4" w:space="0" w:color="000000"/>
              <w:left w:val="nil"/>
              <w:bottom w:val="single" w:sz="4" w:space="0" w:color="000000"/>
              <w:right w:val="single" w:sz="4" w:space="0" w:color="000000"/>
            </w:tcBorders>
            <w:shd w:val="clear" w:color="auto" w:fill="auto"/>
          </w:tcPr>
          <w:p w:rsidR="0008618C" w:rsidRPr="0008618C" w:rsidRDefault="0008618C" w:rsidP="007A5BF8">
            <w:pPr>
              <w:spacing w:after="0" w:line="259" w:lineRule="auto"/>
              <w:ind w:left="4" w:firstLine="0"/>
              <w:jc w:val="left"/>
              <w:rPr>
                <w:rFonts w:ascii="Arial" w:eastAsia="Arial" w:hAnsi="Arial" w:cs="Arial"/>
                <w:b/>
                <w:color w:val="FF0000"/>
                <w:sz w:val="20"/>
                <w:highlight w:val="yellow"/>
              </w:rPr>
            </w:pPr>
            <w:r w:rsidRPr="0008618C">
              <w:rPr>
                <w:rFonts w:ascii="Arial" w:eastAsia="Arial" w:hAnsi="Arial" w:cs="Arial"/>
                <w:b/>
                <w:color w:val="FF0000"/>
                <w:sz w:val="20"/>
                <w:highlight w:val="yellow"/>
              </w:rPr>
              <w:t>M3</w:t>
            </w:r>
          </w:p>
        </w:tc>
        <w:tc>
          <w:tcPr>
            <w:tcW w:w="3729" w:type="dxa"/>
            <w:gridSpan w:val="3"/>
            <w:tcBorders>
              <w:top w:val="single" w:sz="4" w:space="0" w:color="000000"/>
              <w:left w:val="single" w:sz="4" w:space="0" w:color="000000"/>
              <w:bottom w:val="single" w:sz="4" w:space="0" w:color="000000"/>
              <w:right w:val="single" w:sz="4" w:space="0" w:color="000000"/>
            </w:tcBorders>
            <w:shd w:val="clear" w:color="auto" w:fill="auto"/>
            <w:vAlign w:val="bottom"/>
          </w:tcPr>
          <w:p w:rsidR="0008618C" w:rsidRPr="007A5BF8" w:rsidRDefault="0008618C" w:rsidP="007A5BF8">
            <w:pPr>
              <w:spacing w:after="0" w:line="259" w:lineRule="auto"/>
              <w:ind w:left="0" w:right="56" w:firstLine="0"/>
              <w:jc w:val="right"/>
              <w:rPr>
                <w:rFonts w:ascii="Arial" w:eastAsia="Arial" w:hAnsi="Arial" w:cs="Arial"/>
                <w:sz w:val="20"/>
              </w:rPr>
            </w:pPr>
            <w:r w:rsidRPr="0008618C">
              <w:rPr>
                <w:rFonts w:ascii="Arial" w:eastAsia="Arial" w:hAnsi="Arial" w:cs="Arial"/>
                <w:sz w:val="20"/>
              </w:rPr>
              <w:t>Cf. PUZ Trama Nord</w:t>
            </w:r>
          </w:p>
        </w:tc>
      </w:tr>
      <w:tr w:rsidR="00562082" w:rsidTr="0008618C">
        <w:trPr>
          <w:trHeight w:val="520"/>
        </w:trPr>
        <w:tc>
          <w:tcPr>
            <w:tcW w:w="4436" w:type="dxa"/>
            <w:tcBorders>
              <w:top w:val="single" w:sz="4" w:space="0" w:color="000000"/>
              <w:left w:val="nil"/>
              <w:bottom w:val="single" w:sz="4" w:space="0" w:color="000000"/>
              <w:right w:val="single" w:sz="4" w:space="0" w:color="000000"/>
            </w:tcBorders>
            <w:shd w:val="clear" w:color="auto" w:fill="auto"/>
          </w:tcPr>
          <w:p w:rsidR="00562082" w:rsidRPr="00845C22" w:rsidRDefault="00356C27" w:rsidP="007A5BF8">
            <w:pPr>
              <w:spacing w:after="0" w:line="259" w:lineRule="auto"/>
              <w:ind w:left="4" w:firstLine="0"/>
              <w:jc w:val="left"/>
              <w:rPr>
                <w:rFonts w:ascii="Arial" w:eastAsia="Arial" w:hAnsi="Arial" w:cs="Arial"/>
                <w:b/>
                <w:color w:val="FF0000"/>
                <w:sz w:val="20"/>
              </w:rPr>
            </w:pPr>
            <w:r>
              <w:rPr>
                <w:rFonts w:ascii="Arial" w:eastAsia="Arial" w:hAnsi="Arial" w:cs="Arial"/>
                <w:b/>
                <w:color w:val="FF0000"/>
                <w:sz w:val="20"/>
              </w:rPr>
              <w:t>IS4</w:t>
            </w:r>
            <w:r w:rsidR="00683F5A" w:rsidRPr="00683F5A">
              <w:rPr>
                <w:rFonts w:ascii="Arial" w:eastAsia="Arial" w:hAnsi="Arial" w:cs="Arial"/>
                <w:color w:val="FF0000"/>
                <w:sz w:val="20"/>
              </w:rPr>
              <w:t>- Zona mixta de dezvoltare cu regim mediu de inaltime</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Pr="007A5BF8" w:rsidRDefault="00562082" w:rsidP="007A5BF8">
            <w:pPr>
              <w:spacing w:after="0" w:line="259" w:lineRule="auto"/>
              <w:ind w:left="3" w:firstLine="0"/>
              <w:jc w:val="left"/>
              <w:rPr>
                <w:rFonts w:ascii="Arial" w:eastAsia="Arial" w:hAnsi="Arial" w:cs="Arial"/>
                <w:sz w:val="20"/>
              </w:rPr>
            </w:pPr>
            <w:r>
              <w:rPr>
                <w:rFonts w:ascii="Arial" w:eastAsia="Arial" w:hAnsi="Arial" w:cs="Arial"/>
                <w:sz w:val="20"/>
              </w:rPr>
              <w:t>P+5/ 18m</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Pr="007A5BF8" w:rsidRDefault="00562082" w:rsidP="007A5BF8">
            <w:pPr>
              <w:spacing w:after="0" w:line="259" w:lineRule="auto"/>
              <w:ind w:left="0" w:right="56" w:firstLine="0"/>
              <w:jc w:val="right"/>
              <w:rPr>
                <w:rFonts w:ascii="Arial" w:eastAsia="Arial" w:hAnsi="Arial" w:cs="Arial"/>
                <w:sz w:val="20"/>
              </w:rPr>
            </w:pPr>
            <w:r>
              <w:rPr>
                <w:rFonts w:ascii="Arial" w:eastAsia="Arial" w:hAnsi="Arial" w:cs="Arial"/>
                <w:sz w:val="20"/>
              </w:rPr>
              <w:t>50</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Pr="007A5BF8" w:rsidRDefault="00562082" w:rsidP="007A5BF8">
            <w:pPr>
              <w:spacing w:after="0" w:line="259" w:lineRule="auto"/>
              <w:ind w:left="0" w:right="56" w:firstLine="0"/>
              <w:jc w:val="right"/>
              <w:rPr>
                <w:rFonts w:ascii="Arial" w:eastAsia="Arial" w:hAnsi="Arial" w:cs="Arial"/>
                <w:sz w:val="20"/>
              </w:rPr>
            </w:pPr>
            <w:r>
              <w:rPr>
                <w:rFonts w:ascii="Arial" w:eastAsia="Arial" w:hAnsi="Arial" w:cs="Arial"/>
                <w:sz w:val="20"/>
              </w:rPr>
              <w:t>2,5</w:t>
            </w:r>
          </w:p>
        </w:tc>
      </w:tr>
      <w:tr w:rsidR="00562082" w:rsidTr="0008618C">
        <w:trPr>
          <w:trHeight w:val="520"/>
        </w:trPr>
        <w:tc>
          <w:tcPr>
            <w:tcW w:w="4436" w:type="dxa"/>
            <w:tcBorders>
              <w:top w:val="single" w:sz="4" w:space="0" w:color="000000"/>
              <w:left w:val="nil"/>
              <w:bottom w:val="single" w:sz="4" w:space="0" w:color="000000"/>
              <w:right w:val="single" w:sz="4" w:space="0" w:color="000000"/>
            </w:tcBorders>
            <w:shd w:val="clear" w:color="auto" w:fill="auto"/>
          </w:tcPr>
          <w:p w:rsidR="00562082" w:rsidRDefault="00356C27" w:rsidP="00683F5A">
            <w:pPr>
              <w:spacing w:after="0" w:line="259" w:lineRule="auto"/>
              <w:ind w:left="4" w:firstLine="0"/>
              <w:jc w:val="left"/>
              <w:rPr>
                <w:rFonts w:ascii="Arial" w:eastAsia="Arial" w:hAnsi="Arial" w:cs="Arial"/>
                <w:b/>
                <w:color w:val="FF0000"/>
                <w:sz w:val="20"/>
              </w:rPr>
            </w:pPr>
            <w:r>
              <w:rPr>
                <w:rFonts w:ascii="Arial" w:eastAsia="Arial" w:hAnsi="Arial" w:cs="Arial"/>
                <w:b/>
                <w:color w:val="FF0000"/>
                <w:sz w:val="20"/>
              </w:rPr>
              <w:t>IS</w:t>
            </w:r>
            <w:r w:rsidR="00562082">
              <w:rPr>
                <w:rFonts w:ascii="Arial" w:eastAsia="Arial" w:hAnsi="Arial" w:cs="Arial"/>
                <w:b/>
                <w:color w:val="FF0000"/>
                <w:sz w:val="20"/>
              </w:rPr>
              <w:t xml:space="preserve">5 – </w:t>
            </w:r>
            <w:r w:rsidR="007671FD">
              <w:rPr>
                <w:rFonts w:ascii="Arial" w:eastAsia="Arial" w:hAnsi="Arial" w:cs="Arial"/>
                <w:b/>
                <w:color w:val="FF0000"/>
                <w:sz w:val="20"/>
              </w:rPr>
              <w:t>Zonă mixtă locuințe și comerț/ servicii</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Pr="007A5BF8" w:rsidRDefault="007671FD" w:rsidP="007A5BF8">
            <w:pPr>
              <w:spacing w:after="0" w:line="259" w:lineRule="auto"/>
              <w:ind w:left="3" w:firstLine="0"/>
              <w:jc w:val="left"/>
              <w:rPr>
                <w:rFonts w:ascii="Arial" w:eastAsia="Arial" w:hAnsi="Arial" w:cs="Arial"/>
                <w:sz w:val="20"/>
              </w:rPr>
            </w:pPr>
            <w:r>
              <w:rPr>
                <w:rFonts w:ascii="Arial" w:eastAsia="Arial" w:hAnsi="Arial" w:cs="Arial"/>
                <w:sz w:val="20"/>
              </w:rPr>
              <w:t>P+4/ 15m</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Pr="007A5BF8" w:rsidRDefault="007671FD" w:rsidP="007A5BF8">
            <w:pPr>
              <w:spacing w:after="0" w:line="259" w:lineRule="auto"/>
              <w:ind w:left="0" w:right="56" w:firstLine="0"/>
              <w:jc w:val="right"/>
              <w:rPr>
                <w:rFonts w:ascii="Arial" w:eastAsia="Arial" w:hAnsi="Arial" w:cs="Arial"/>
                <w:sz w:val="20"/>
              </w:rPr>
            </w:pPr>
            <w:r>
              <w:rPr>
                <w:rFonts w:ascii="Arial" w:eastAsia="Arial" w:hAnsi="Arial" w:cs="Arial"/>
                <w:sz w:val="20"/>
              </w:rPr>
              <w:t>40</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Pr="007A5BF8" w:rsidRDefault="007671FD" w:rsidP="007A5BF8">
            <w:pPr>
              <w:spacing w:after="0" w:line="259" w:lineRule="auto"/>
              <w:ind w:left="0" w:right="56" w:firstLine="0"/>
              <w:jc w:val="right"/>
              <w:rPr>
                <w:rFonts w:ascii="Arial" w:eastAsia="Arial" w:hAnsi="Arial" w:cs="Arial"/>
                <w:sz w:val="20"/>
              </w:rPr>
            </w:pPr>
            <w:r>
              <w:rPr>
                <w:rFonts w:ascii="Arial" w:eastAsia="Arial" w:hAnsi="Arial" w:cs="Arial"/>
                <w:sz w:val="20"/>
              </w:rPr>
              <w:t>2,5</w:t>
            </w:r>
          </w:p>
        </w:tc>
      </w:tr>
      <w:tr w:rsidR="00562082" w:rsidTr="0008618C">
        <w:trPr>
          <w:trHeight w:val="425"/>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562082" w:rsidP="0008618C">
            <w:pPr>
              <w:spacing w:after="0" w:line="259" w:lineRule="auto"/>
              <w:ind w:left="4" w:firstLine="0"/>
              <w:jc w:val="left"/>
            </w:pPr>
            <w:r w:rsidRPr="0008618C">
              <w:rPr>
                <w:rFonts w:ascii="Arial" w:eastAsia="Arial" w:hAnsi="Arial" w:cs="Arial"/>
                <w:sz w:val="20"/>
                <w:highlight w:val="yellow"/>
              </w:rPr>
              <w:t>L1- Zona locuinte individuale si</w:t>
            </w:r>
            <w:r w:rsidR="0008618C" w:rsidRPr="0008618C">
              <w:rPr>
                <w:rFonts w:ascii="Arial" w:eastAsia="Arial" w:hAnsi="Arial" w:cs="Arial"/>
                <w:sz w:val="20"/>
                <w:highlight w:val="yellow"/>
              </w:rPr>
              <w:t xml:space="preserve"> </w:t>
            </w:r>
            <w:r w:rsidRPr="0008618C">
              <w:rPr>
                <w:rFonts w:ascii="Arial" w:eastAsia="Arial" w:hAnsi="Arial" w:cs="Arial"/>
                <w:sz w:val="20"/>
                <w:highlight w:val="yellow"/>
              </w:rPr>
              <w:t xml:space="preserve"> P+2+M</w:t>
            </w:r>
            <w:r w:rsidRPr="007A5BF8">
              <w:rPr>
                <w:rFonts w:ascii="Arial" w:eastAsia="Arial" w:hAnsi="Arial" w:cs="Arial"/>
                <w:sz w:val="20"/>
              </w:rPr>
              <w:t xml:space="preserve">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2" w:firstLine="0"/>
              <w:jc w:val="left"/>
            </w:pPr>
            <w:r w:rsidRPr="007A5BF8">
              <w:rPr>
                <w:rFonts w:ascii="Arial" w:eastAsia="Arial" w:hAnsi="Arial" w:cs="Arial"/>
                <w:sz w:val="20"/>
              </w:rPr>
              <w:t>P+2</w:t>
            </w:r>
            <w:r>
              <w:rPr>
                <w:rFonts w:ascii="Arial" w:eastAsia="Arial" w:hAnsi="Arial" w:cs="Arial"/>
                <w:sz w:val="20"/>
              </w:rPr>
              <w:t>+</w:t>
            </w:r>
            <w:r w:rsidRPr="006115CD">
              <w:rPr>
                <w:rFonts w:ascii="Arial" w:eastAsia="Arial" w:hAnsi="Arial" w:cs="Arial"/>
                <w:b/>
                <w:color w:val="FF0000"/>
                <w:sz w:val="20"/>
              </w:rPr>
              <w:t>M</w:t>
            </w:r>
            <w:r w:rsidRPr="007A5BF8">
              <w:rPr>
                <w:rFonts w:ascii="Arial" w:eastAsia="Arial" w:hAnsi="Arial" w:cs="Arial"/>
                <w:sz w:val="20"/>
              </w:rPr>
              <w:t>/1</w:t>
            </w:r>
            <w:r>
              <w:rPr>
                <w:rFonts w:ascii="Arial" w:eastAsia="Arial" w:hAnsi="Arial" w:cs="Arial"/>
                <w:sz w:val="20"/>
              </w:rPr>
              <w:t>2</w:t>
            </w:r>
            <w:r w:rsidRPr="007A5BF8">
              <w:rPr>
                <w:rFonts w:ascii="Arial" w:eastAsia="Arial" w:hAnsi="Arial" w:cs="Arial"/>
                <w:sz w:val="20"/>
              </w:rPr>
              <w:t xml:space="preserve">m </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Pr="006115CD" w:rsidRDefault="00562082" w:rsidP="007A5BF8">
            <w:pPr>
              <w:spacing w:after="0" w:line="259" w:lineRule="auto"/>
              <w:ind w:left="0" w:right="57" w:firstLine="0"/>
              <w:jc w:val="right"/>
              <w:rPr>
                <w:b/>
                <w:color w:val="FF0000"/>
              </w:rPr>
            </w:pPr>
            <w:r w:rsidRPr="006115CD">
              <w:rPr>
                <w:rFonts w:ascii="Arial" w:eastAsia="Arial" w:hAnsi="Arial" w:cs="Arial"/>
                <w:b/>
                <w:color w:val="FF0000"/>
                <w:sz w:val="20"/>
              </w:rPr>
              <w:t xml:space="preserve">35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7" w:firstLine="0"/>
              <w:jc w:val="right"/>
            </w:pPr>
            <w:r w:rsidRPr="007A5BF8">
              <w:rPr>
                <w:rFonts w:ascii="Arial" w:eastAsia="Arial" w:hAnsi="Arial" w:cs="Arial"/>
                <w:sz w:val="20"/>
              </w:rPr>
              <w:t>1.</w:t>
            </w:r>
            <w:r>
              <w:rPr>
                <w:rFonts w:ascii="Arial" w:eastAsia="Arial" w:hAnsi="Arial" w:cs="Arial"/>
                <w:sz w:val="20"/>
              </w:rPr>
              <w:t>35</w:t>
            </w:r>
          </w:p>
        </w:tc>
      </w:tr>
      <w:tr w:rsidR="00562082" w:rsidTr="0008618C">
        <w:trPr>
          <w:trHeight w:val="425"/>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562082" w:rsidP="007A5BF8">
            <w:pPr>
              <w:spacing w:after="0" w:line="259" w:lineRule="auto"/>
              <w:ind w:left="4" w:firstLine="0"/>
              <w:jc w:val="left"/>
            </w:pPr>
            <w:r w:rsidRPr="007A5BF8">
              <w:rPr>
                <w:rFonts w:ascii="Arial" w:eastAsia="Arial" w:hAnsi="Arial" w:cs="Arial"/>
                <w:sz w:val="20"/>
              </w:rPr>
              <w:t>L2- Zona locuinte colective P+4</w:t>
            </w:r>
            <w:r>
              <w:rPr>
                <w:rFonts w:ascii="Arial" w:eastAsia="Arial" w:hAnsi="Arial" w:cs="Arial"/>
                <w:sz w:val="20"/>
              </w:rPr>
              <w:t>+M</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1" w:firstLine="0"/>
              <w:jc w:val="left"/>
            </w:pPr>
            <w:r w:rsidRPr="007A5BF8">
              <w:rPr>
                <w:rFonts w:ascii="Arial" w:eastAsia="Arial" w:hAnsi="Arial" w:cs="Arial"/>
                <w:sz w:val="20"/>
              </w:rPr>
              <w:t>P+4</w:t>
            </w:r>
            <w:r>
              <w:rPr>
                <w:rFonts w:ascii="Arial" w:eastAsia="Arial" w:hAnsi="Arial" w:cs="Arial"/>
                <w:sz w:val="20"/>
              </w:rPr>
              <w:t>+M</w:t>
            </w:r>
            <w:r w:rsidRPr="007A5BF8">
              <w:rPr>
                <w:rFonts w:ascii="Arial" w:eastAsia="Arial" w:hAnsi="Arial" w:cs="Arial"/>
                <w:sz w:val="20"/>
              </w:rPr>
              <w:t xml:space="preserve">/15m </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7" w:firstLine="0"/>
              <w:jc w:val="right"/>
            </w:pPr>
            <w:r>
              <w:rPr>
                <w:rFonts w:ascii="Arial" w:eastAsia="Arial" w:hAnsi="Arial" w:cs="Arial"/>
                <w:sz w:val="20"/>
              </w:rPr>
              <w:t>35</w:t>
            </w:r>
            <w:r w:rsidRPr="007A5BF8">
              <w:rPr>
                <w:rFonts w:ascii="Arial" w:eastAsia="Arial" w:hAnsi="Arial" w:cs="Arial"/>
                <w:sz w:val="20"/>
              </w:rPr>
              <w:t xml:space="preserve">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7" w:firstLine="0"/>
              <w:jc w:val="right"/>
            </w:pPr>
            <w:r w:rsidRPr="007A5BF8">
              <w:rPr>
                <w:rFonts w:ascii="Arial" w:eastAsia="Arial" w:hAnsi="Arial" w:cs="Arial"/>
                <w:sz w:val="20"/>
              </w:rPr>
              <w:t>1.5</w:t>
            </w:r>
          </w:p>
        </w:tc>
      </w:tr>
      <w:tr w:rsidR="00562082" w:rsidTr="0008618C">
        <w:trPr>
          <w:trHeight w:val="425"/>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562082" w:rsidP="007A5BF8">
            <w:pPr>
              <w:spacing w:after="0" w:line="259" w:lineRule="auto"/>
              <w:ind w:left="4" w:firstLine="0"/>
              <w:jc w:val="left"/>
            </w:pPr>
            <w:r w:rsidRPr="007A5BF8">
              <w:rPr>
                <w:rFonts w:ascii="Arial" w:eastAsia="Arial" w:hAnsi="Arial" w:cs="Arial"/>
                <w:sz w:val="20"/>
              </w:rPr>
              <w:t xml:space="preserve">L3- Zona locuinte colective P+4- 8 si peste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1" w:firstLine="0"/>
              <w:jc w:val="left"/>
            </w:pPr>
            <w:r w:rsidRPr="007A5BF8">
              <w:rPr>
                <w:rFonts w:ascii="Arial" w:eastAsia="Arial" w:hAnsi="Arial" w:cs="Arial"/>
                <w:sz w:val="20"/>
              </w:rPr>
              <w:t xml:space="preserve">P+8/30m </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7" w:firstLine="0"/>
              <w:jc w:val="right"/>
            </w:pPr>
            <w:r>
              <w:rPr>
                <w:rFonts w:ascii="Arial" w:eastAsia="Arial" w:hAnsi="Arial" w:cs="Arial"/>
                <w:sz w:val="20"/>
              </w:rPr>
              <w:t>35</w:t>
            </w:r>
            <w:r w:rsidRPr="007A5BF8">
              <w:rPr>
                <w:rFonts w:ascii="Arial" w:eastAsia="Arial" w:hAnsi="Arial" w:cs="Arial"/>
                <w:sz w:val="20"/>
              </w:rPr>
              <w:t xml:space="preserve">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7" w:firstLine="0"/>
              <w:jc w:val="right"/>
            </w:pPr>
            <w:r w:rsidRPr="007A5BF8">
              <w:rPr>
                <w:rFonts w:ascii="Arial" w:eastAsia="Arial" w:hAnsi="Arial" w:cs="Arial"/>
                <w:sz w:val="20"/>
              </w:rPr>
              <w:t>3.0</w:t>
            </w:r>
          </w:p>
        </w:tc>
      </w:tr>
      <w:tr w:rsidR="00562082" w:rsidTr="0008618C">
        <w:trPr>
          <w:trHeight w:val="470"/>
        </w:trPr>
        <w:tc>
          <w:tcPr>
            <w:tcW w:w="4436" w:type="dxa"/>
            <w:tcBorders>
              <w:top w:val="single" w:sz="4" w:space="0" w:color="000000"/>
              <w:left w:val="nil"/>
              <w:bottom w:val="single" w:sz="4" w:space="0" w:color="000000"/>
              <w:right w:val="single" w:sz="4" w:space="0" w:color="000000"/>
            </w:tcBorders>
            <w:shd w:val="clear" w:color="auto" w:fill="auto"/>
          </w:tcPr>
          <w:p w:rsidR="00562082" w:rsidRDefault="00562082" w:rsidP="007A5BF8">
            <w:pPr>
              <w:spacing w:after="0" w:line="259" w:lineRule="auto"/>
              <w:ind w:left="4" w:firstLine="0"/>
              <w:jc w:val="left"/>
            </w:pPr>
            <w:r w:rsidRPr="007A5BF8">
              <w:rPr>
                <w:rFonts w:ascii="Arial" w:eastAsia="Arial" w:hAnsi="Arial" w:cs="Arial"/>
                <w:sz w:val="20"/>
              </w:rPr>
              <w:lastRenderedPageBreak/>
              <w:t xml:space="preserve">L4- Zona locuinte individuale P+1+M cu densitate scazuta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3" w:firstLine="0"/>
              <w:jc w:val="left"/>
            </w:pPr>
            <w:r w:rsidRPr="007A5BF8">
              <w:rPr>
                <w:rFonts w:ascii="Arial" w:eastAsia="Arial" w:hAnsi="Arial" w:cs="Arial"/>
                <w:sz w:val="20"/>
              </w:rPr>
              <w:t xml:space="preserve">P+1/7m </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6" w:firstLine="0"/>
              <w:jc w:val="right"/>
            </w:pPr>
            <w:r w:rsidRPr="007A5BF8">
              <w:rPr>
                <w:rFonts w:ascii="Arial" w:eastAsia="Arial" w:hAnsi="Arial" w:cs="Arial"/>
                <w:sz w:val="20"/>
              </w:rPr>
              <w:t xml:space="preserve">30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6" w:firstLine="0"/>
              <w:jc w:val="right"/>
            </w:pPr>
            <w:r w:rsidRPr="007A5BF8">
              <w:rPr>
                <w:rFonts w:ascii="Arial" w:eastAsia="Arial" w:hAnsi="Arial" w:cs="Arial"/>
                <w:sz w:val="20"/>
              </w:rPr>
              <w:t>0.7</w:t>
            </w:r>
          </w:p>
        </w:tc>
      </w:tr>
      <w:tr w:rsidR="00562082" w:rsidTr="0008618C">
        <w:trPr>
          <w:trHeight w:val="425"/>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356C27" w:rsidP="007A5BF8">
            <w:pPr>
              <w:spacing w:after="0" w:line="259" w:lineRule="auto"/>
              <w:ind w:left="4" w:firstLine="0"/>
              <w:jc w:val="left"/>
            </w:pPr>
            <w:r>
              <w:rPr>
                <w:rFonts w:ascii="Arial" w:eastAsia="Arial" w:hAnsi="Arial" w:cs="Arial"/>
                <w:sz w:val="20"/>
              </w:rPr>
              <w:t>ID</w:t>
            </w:r>
            <w:r w:rsidR="00562082" w:rsidRPr="007A5BF8">
              <w:rPr>
                <w:rFonts w:ascii="Arial" w:eastAsia="Arial" w:hAnsi="Arial" w:cs="Arial"/>
                <w:sz w:val="20"/>
              </w:rPr>
              <w:t xml:space="preserve">1- Zona activitati productive </w:t>
            </w:r>
          </w:p>
        </w:tc>
        <w:tc>
          <w:tcPr>
            <w:tcW w:w="1389" w:type="dxa"/>
            <w:tcBorders>
              <w:top w:val="single" w:sz="4" w:space="0" w:color="000000"/>
              <w:left w:val="single" w:sz="4" w:space="0" w:color="000000"/>
              <w:bottom w:val="single" w:sz="4" w:space="0" w:color="000000"/>
              <w:right w:val="single" w:sz="4" w:space="0" w:color="000000"/>
            </w:tcBorders>
            <w:shd w:val="clear" w:color="auto" w:fill="auto"/>
          </w:tcPr>
          <w:p w:rsidR="00562082" w:rsidRDefault="000B6F54" w:rsidP="007A5BF8">
            <w:pPr>
              <w:spacing w:after="0" w:line="259" w:lineRule="auto"/>
              <w:ind w:left="3" w:firstLine="0"/>
              <w:jc w:val="left"/>
            </w:pPr>
            <w:r>
              <w:rPr>
                <w:rFonts w:ascii="Calibri" w:eastAsia="Calibri" w:hAnsi="Calibri" w:cs="Calibri"/>
                <w:sz w:val="22"/>
              </w:rPr>
              <w:t>P+4/15m</w:t>
            </w:r>
            <w:r w:rsidR="00562082" w:rsidRPr="007A5BF8">
              <w:rPr>
                <w:rFonts w:ascii="Calibri" w:eastAsia="Calibri" w:hAnsi="Calibri" w:cs="Calibri"/>
                <w:sz w:val="22"/>
              </w:rPr>
              <w:t xml:space="preserve"> </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6" w:firstLine="0"/>
              <w:jc w:val="right"/>
            </w:pPr>
            <w:r w:rsidRPr="007A5BF8">
              <w:rPr>
                <w:rFonts w:ascii="Arial" w:eastAsia="Arial" w:hAnsi="Arial" w:cs="Arial"/>
                <w:sz w:val="20"/>
              </w:rPr>
              <w:t xml:space="preserve">50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6" w:firstLine="0"/>
              <w:jc w:val="right"/>
            </w:pPr>
            <w:r w:rsidRPr="007A5BF8">
              <w:rPr>
                <w:rFonts w:ascii="Arial" w:eastAsia="Arial" w:hAnsi="Arial" w:cs="Arial"/>
                <w:sz w:val="20"/>
              </w:rPr>
              <w:t>2.5</w:t>
            </w:r>
          </w:p>
        </w:tc>
      </w:tr>
      <w:tr w:rsidR="00562082" w:rsidTr="0008618C">
        <w:trPr>
          <w:trHeight w:val="470"/>
        </w:trPr>
        <w:tc>
          <w:tcPr>
            <w:tcW w:w="4436" w:type="dxa"/>
            <w:tcBorders>
              <w:top w:val="single" w:sz="4" w:space="0" w:color="000000"/>
              <w:left w:val="nil"/>
              <w:bottom w:val="single" w:sz="4" w:space="0" w:color="000000"/>
              <w:right w:val="single" w:sz="4" w:space="0" w:color="000000"/>
            </w:tcBorders>
            <w:shd w:val="clear" w:color="auto" w:fill="auto"/>
          </w:tcPr>
          <w:p w:rsidR="00562082" w:rsidRDefault="00356C27" w:rsidP="007A5BF8">
            <w:pPr>
              <w:spacing w:after="0" w:line="259" w:lineRule="auto"/>
              <w:ind w:left="4" w:firstLine="0"/>
              <w:jc w:val="left"/>
            </w:pPr>
            <w:r>
              <w:rPr>
                <w:rFonts w:ascii="Arial" w:eastAsia="Arial" w:hAnsi="Arial" w:cs="Arial"/>
                <w:sz w:val="20"/>
              </w:rPr>
              <w:t>ID</w:t>
            </w:r>
            <w:r w:rsidR="00562082" w:rsidRPr="007A5BF8">
              <w:rPr>
                <w:rFonts w:ascii="Arial" w:eastAsia="Arial" w:hAnsi="Arial" w:cs="Arial"/>
                <w:sz w:val="20"/>
              </w:rPr>
              <w:t xml:space="preserve">2- Zona activitati productive nepoluante, servicii, depozitare </w:t>
            </w:r>
          </w:p>
        </w:tc>
        <w:tc>
          <w:tcPr>
            <w:tcW w:w="1389" w:type="dxa"/>
            <w:tcBorders>
              <w:top w:val="single" w:sz="4" w:space="0" w:color="000000"/>
              <w:left w:val="single" w:sz="4" w:space="0" w:color="000000"/>
              <w:bottom w:val="single" w:sz="4" w:space="0" w:color="000000"/>
              <w:right w:val="single" w:sz="4" w:space="0" w:color="000000"/>
            </w:tcBorders>
            <w:shd w:val="clear" w:color="auto" w:fill="auto"/>
          </w:tcPr>
          <w:p w:rsidR="00562082" w:rsidRDefault="00562082" w:rsidP="007A5BF8">
            <w:pPr>
              <w:spacing w:after="0" w:line="259" w:lineRule="auto"/>
              <w:ind w:left="3" w:firstLine="0"/>
              <w:jc w:val="left"/>
            </w:pPr>
            <w:r w:rsidRPr="007A5BF8">
              <w:rPr>
                <w:rFonts w:ascii="Calibri" w:eastAsia="Calibri" w:hAnsi="Calibri" w:cs="Calibri"/>
                <w:sz w:val="22"/>
              </w:rPr>
              <w:t>P+4/15m</w:t>
            </w:r>
          </w:p>
        </w:tc>
        <w:tc>
          <w:tcPr>
            <w:tcW w:w="1380" w:type="dxa"/>
            <w:tcBorders>
              <w:top w:val="single" w:sz="4" w:space="0" w:color="000000"/>
              <w:left w:val="single" w:sz="4" w:space="0" w:color="000000"/>
              <w:bottom w:val="single" w:sz="4" w:space="0" w:color="000000"/>
              <w:right w:val="single" w:sz="4" w:space="0" w:color="000000"/>
            </w:tcBorders>
            <w:shd w:val="clear" w:color="auto" w:fill="auto"/>
          </w:tcPr>
          <w:p w:rsidR="00562082" w:rsidRDefault="00562082" w:rsidP="007A5BF8">
            <w:pPr>
              <w:spacing w:after="0" w:line="259" w:lineRule="auto"/>
              <w:ind w:left="0" w:right="56" w:firstLine="0"/>
              <w:jc w:val="right"/>
            </w:pPr>
            <w:r w:rsidRPr="007A5BF8">
              <w:rPr>
                <w:rFonts w:ascii="Calibri" w:eastAsia="Calibri" w:hAnsi="Calibri" w:cs="Calibri"/>
                <w:sz w:val="22"/>
              </w:rPr>
              <w:t xml:space="preserve">50 </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rsidR="00562082" w:rsidRDefault="00562082" w:rsidP="007A5BF8">
            <w:pPr>
              <w:spacing w:after="0" w:line="259" w:lineRule="auto"/>
              <w:ind w:left="0" w:right="56" w:firstLine="0"/>
              <w:jc w:val="right"/>
            </w:pPr>
            <w:r w:rsidRPr="007A5BF8">
              <w:rPr>
                <w:rFonts w:ascii="Calibri" w:eastAsia="Calibri" w:hAnsi="Calibri" w:cs="Calibri"/>
                <w:sz w:val="22"/>
              </w:rPr>
              <w:t>2.5</w:t>
            </w:r>
          </w:p>
        </w:tc>
      </w:tr>
      <w:tr w:rsidR="00562082" w:rsidTr="0008618C">
        <w:trPr>
          <w:trHeight w:val="425"/>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356C27" w:rsidP="007A5BF8">
            <w:pPr>
              <w:spacing w:after="0" w:line="259" w:lineRule="auto"/>
              <w:ind w:left="4" w:firstLine="0"/>
              <w:jc w:val="left"/>
            </w:pPr>
            <w:r>
              <w:rPr>
                <w:rFonts w:ascii="Arial" w:eastAsia="Arial" w:hAnsi="Arial" w:cs="Arial"/>
                <w:sz w:val="20"/>
              </w:rPr>
              <w:t>ID</w:t>
            </w:r>
            <w:r w:rsidR="00562082" w:rsidRPr="007A5BF8">
              <w:rPr>
                <w:rFonts w:ascii="Arial" w:eastAsia="Arial" w:hAnsi="Arial" w:cs="Arial"/>
                <w:sz w:val="20"/>
              </w:rPr>
              <w:t xml:space="preserve">3- Zona activitati agrozootehnice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2" w:firstLine="0"/>
              <w:jc w:val="left"/>
            </w:pPr>
            <w:r w:rsidRPr="007A5BF8">
              <w:rPr>
                <w:rFonts w:ascii="Arial" w:eastAsia="Arial" w:hAnsi="Arial" w:cs="Arial"/>
                <w:sz w:val="20"/>
              </w:rPr>
              <w:t>P+4/15m</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7" w:firstLine="0"/>
              <w:jc w:val="right"/>
            </w:pPr>
            <w:r w:rsidRPr="007A5BF8">
              <w:rPr>
                <w:rFonts w:ascii="Arial" w:eastAsia="Arial" w:hAnsi="Arial" w:cs="Arial"/>
                <w:sz w:val="20"/>
              </w:rPr>
              <w:t xml:space="preserve">50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7" w:firstLine="0"/>
              <w:jc w:val="right"/>
            </w:pPr>
            <w:r w:rsidRPr="007A5BF8">
              <w:rPr>
                <w:rFonts w:ascii="Arial" w:eastAsia="Arial" w:hAnsi="Arial" w:cs="Arial"/>
                <w:sz w:val="20"/>
              </w:rPr>
              <w:t>2.5</w:t>
            </w:r>
          </w:p>
        </w:tc>
      </w:tr>
      <w:tr w:rsidR="00562082" w:rsidTr="0008618C">
        <w:trPr>
          <w:trHeight w:val="425"/>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356C27" w:rsidP="007A5BF8">
            <w:pPr>
              <w:spacing w:after="0" w:line="259" w:lineRule="auto"/>
              <w:ind w:left="4" w:firstLine="0"/>
              <w:jc w:val="left"/>
            </w:pPr>
            <w:r>
              <w:rPr>
                <w:rFonts w:ascii="Arial" w:eastAsia="Arial" w:hAnsi="Arial" w:cs="Arial"/>
                <w:sz w:val="20"/>
              </w:rPr>
              <w:t>SP</w:t>
            </w:r>
            <w:r w:rsidR="00562082" w:rsidRPr="007A5BF8">
              <w:rPr>
                <w:rFonts w:ascii="Arial" w:eastAsia="Arial" w:hAnsi="Arial" w:cs="Arial"/>
                <w:sz w:val="20"/>
              </w:rPr>
              <w:t xml:space="preserve">- Zona spatii verzi publice, sport, agremenet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1" w:firstLine="0"/>
              <w:jc w:val="left"/>
            </w:pPr>
            <w:r w:rsidRPr="007A5BF8">
              <w:rPr>
                <w:rFonts w:ascii="Arial" w:eastAsia="Arial" w:hAnsi="Arial" w:cs="Arial"/>
                <w:sz w:val="20"/>
              </w:rPr>
              <w:t xml:space="preserve">P+1/8m </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8" w:firstLine="0"/>
              <w:jc w:val="right"/>
            </w:pPr>
            <w:r w:rsidRPr="007A5BF8">
              <w:rPr>
                <w:rFonts w:ascii="Arial" w:eastAsia="Arial" w:hAnsi="Arial" w:cs="Arial"/>
                <w:sz w:val="20"/>
              </w:rPr>
              <w:t xml:space="preserve">10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8" w:firstLine="0"/>
              <w:jc w:val="right"/>
            </w:pPr>
            <w:r w:rsidRPr="007A5BF8">
              <w:rPr>
                <w:rFonts w:ascii="Arial" w:eastAsia="Arial" w:hAnsi="Arial" w:cs="Arial"/>
                <w:sz w:val="20"/>
              </w:rPr>
              <w:t>0.2</w:t>
            </w:r>
          </w:p>
        </w:tc>
      </w:tr>
      <w:tr w:rsidR="00562082" w:rsidTr="0008618C">
        <w:trPr>
          <w:trHeight w:val="425"/>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356C27" w:rsidP="007A5BF8">
            <w:pPr>
              <w:spacing w:after="0" w:line="259" w:lineRule="auto"/>
              <w:ind w:left="4" w:firstLine="0"/>
              <w:jc w:val="left"/>
            </w:pPr>
            <w:r>
              <w:rPr>
                <w:rFonts w:ascii="Arial" w:eastAsia="Arial" w:hAnsi="Arial" w:cs="Arial"/>
                <w:sz w:val="20"/>
              </w:rPr>
              <w:t>SP</w:t>
            </w:r>
            <w:r w:rsidR="00562082" w:rsidRPr="007A5BF8">
              <w:rPr>
                <w:rFonts w:ascii="Arial" w:eastAsia="Arial" w:hAnsi="Arial" w:cs="Arial"/>
                <w:sz w:val="20"/>
              </w:rPr>
              <w:t xml:space="preserve">p- Zona fasii plantate de protectie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5" w:firstLine="0"/>
              <w:jc w:val="left"/>
            </w:pPr>
            <w:r w:rsidRPr="007A5BF8">
              <w:rPr>
                <w:rFonts w:ascii="Arial" w:eastAsia="Arial" w:hAnsi="Arial" w:cs="Arial"/>
                <w:sz w:val="20"/>
              </w:rPr>
              <w:t xml:space="preserve">- </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5" w:firstLine="0"/>
              <w:jc w:val="left"/>
            </w:pPr>
            <w:r w:rsidRPr="007A5BF8">
              <w:rPr>
                <w:rFonts w:ascii="Arial" w:eastAsia="Arial" w:hAnsi="Arial" w:cs="Arial"/>
                <w:sz w:val="20"/>
              </w:rPr>
              <w:t xml:space="preserve">-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4" w:firstLine="0"/>
              <w:jc w:val="left"/>
            </w:pPr>
            <w:r w:rsidRPr="007A5BF8">
              <w:rPr>
                <w:rFonts w:ascii="Arial" w:eastAsia="Arial" w:hAnsi="Arial" w:cs="Arial"/>
                <w:sz w:val="20"/>
              </w:rPr>
              <w:t xml:space="preserve">- </w:t>
            </w:r>
          </w:p>
        </w:tc>
      </w:tr>
      <w:tr w:rsidR="00562082" w:rsidTr="0008618C">
        <w:trPr>
          <w:trHeight w:val="425"/>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356C27" w:rsidP="007A5BF8">
            <w:pPr>
              <w:spacing w:after="0" w:line="259" w:lineRule="auto"/>
              <w:ind w:left="4" w:firstLine="0"/>
              <w:jc w:val="left"/>
            </w:pPr>
            <w:r>
              <w:rPr>
                <w:rFonts w:ascii="Arial" w:eastAsia="Arial" w:hAnsi="Arial" w:cs="Arial"/>
                <w:sz w:val="20"/>
              </w:rPr>
              <w:t>CR</w:t>
            </w:r>
            <w:r w:rsidR="00562082" w:rsidRPr="007A5BF8">
              <w:rPr>
                <w:rFonts w:ascii="Arial" w:eastAsia="Arial" w:hAnsi="Arial" w:cs="Arial"/>
                <w:sz w:val="20"/>
              </w:rPr>
              <w:t xml:space="preserve">- Zona cai de comunicatie rutiera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3" w:firstLine="0"/>
              <w:jc w:val="left"/>
            </w:pPr>
            <w:r w:rsidRPr="007A5BF8">
              <w:rPr>
                <w:rFonts w:ascii="Arial" w:eastAsia="Arial" w:hAnsi="Arial" w:cs="Arial"/>
                <w:sz w:val="20"/>
              </w:rPr>
              <w:t>P+2</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3" w:firstLine="0"/>
              <w:jc w:val="left"/>
            </w:pPr>
            <w:r w:rsidRPr="007A5BF8">
              <w:rPr>
                <w:rFonts w:ascii="Arial" w:eastAsia="Arial" w:hAnsi="Arial" w:cs="Arial"/>
                <w:sz w:val="20"/>
              </w:rPr>
              <w:t xml:space="preserve">50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2" w:firstLine="0"/>
              <w:jc w:val="left"/>
            </w:pPr>
            <w:r w:rsidRPr="007A5BF8">
              <w:rPr>
                <w:rFonts w:ascii="Arial" w:eastAsia="Arial" w:hAnsi="Arial" w:cs="Arial"/>
                <w:sz w:val="20"/>
              </w:rPr>
              <w:t xml:space="preserve">1.5 </w:t>
            </w:r>
          </w:p>
        </w:tc>
      </w:tr>
      <w:tr w:rsidR="00562082" w:rsidTr="0008618C">
        <w:trPr>
          <w:trHeight w:val="425"/>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356C27" w:rsidP="007A5BF8">
            <w:pPr>
              <w:spacing w:after="0" w:line="259" w:lineRule="auto"/>
              <w:ind w:left="4" w:firstLine="0"/>
              <w:jc w:val="left"/>
            </w:pPr>
            <w:r>
              <w:rPr>
                <w:rFonts w:ascii="Arial" w:eastAsia="Arial" w:hAnsi="Arial" w:cs="Arial"/>
                <w:sz w:val="20"/>
              </w:rPr>
              <w:t>C</w:t>
            </w:r>
            <w:r w:rsidR="00562082" w:rsidRPr="007A5BF8">
              <w:rPr>
                <w:rFonts w:ascii="Arial" w:eastAsia="Arial" w:hAnsi="Arial" w:cs="Arial"/>
                <w:sz w:val="20"/>
              </w:rPr>
              <w:t xml:space="preserve">F- Zona transporturi feroviare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3" w:firstLine="0"/>
              <w:jc w:val="left"/>
            </w:pPr>
            <w:r w:rsidRPr="007A5BF8">
              <w:rPr>
                <w:rFonts w:ascii="Arial" w:eastAsia="Arial" w:hAnsi="Arial" w:cs="Arial"/>
                <w:sz w:val="20"/>
              </w:rPr>
              <w:t>P+2</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3" w:firstLine="0"/>
              <w:jc w:val="left"/>
            </w:pPr>
            <w:r w:rsidRPr="007A5BF8">
              <w:rPr>
                <w:rFonts w:ascii="Arial" w:eastAsia="Arial" w:hAnsi="Arial" w:cs="Arial"/>
                <w:sz w:val="20"/>
              </w:rPr>
              <w:t xml:space="preserve">50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2" w:firstLine="0"/>
              <w:jc w:val="left"/>
            </w:pPr>
            <w:r w:rsidRPr="007A5BF8">
              <w:rPr>
                <w:rFonts w:ascii="Arial" w:eastAsia="Arial" w:hAnsi="Arial" w:cs="Arial"/>
                <w:sz w:val="20"/>
              </w:rPr>
              <w:t xml:space="preserve">1.5 </w:t>
            </w:r>
          </w:p>
        </w:tc>
      </w:tr>
      <w:tr w:rsidR="00562082" w:rsidTr="0008618C">
        <w:trPr>
          <w:trHeight w:val="425"/>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562082" w:rsidP="007A5BF8">
            <w:pPr>
              <w:spacing w:after="0" w:line="259" w:lineRule="auto"/>
              <w:ind w:left="4" w:firstLine="0"/>
              <w:jc w:val="left"/>
            </w:pPr>
            <w:r w:rsidRPr="007A5BF8">
              <w:rPr>
                <w:rFonts w:ascii="Arial" w:eastAsia="Arial" w:hAnsi="Arial" w:cs="Arial"/>
                <w:sz w:val="20"/>
              </w:rPr>
              <w:t xml:space="preserve">DS- Terenuri cu destinatie speciala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3" w:firstLine="0"/>
              <w:jc w:val="left"/>
            </w:pPr>
            <w:r w:rsidRPr="007A5BF8">
              <w:rPr>
                <w:rFonts w:ascii="Arial" w:eastAsia="Arial" w:hAnsi="Arial" w:cs="Arial"/>
                <w:sz w:val="20"/>
              </w:rPr>
              <w:t>P+4/15m</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6" w:firstLine="0"/>
              <w:jc w:val="right"/>
            </w:pPr>
            <w:r w:rsidRPr="007A5BF8">
              <w:rPr>
                <w:rFonts w:ascii="Arial" w:eastAsia="Arial" w:hAnsi="Arial" w:cs="Arial"/>
                <w:sz w:val="20"/>
              </w:rPr>
              <w:t xml:space="preserve">50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6" w:firstLine="0"/>
              <w:jc w:val="right"/>
            </w:pPr>
            <w:r w:rsidRPr="007A5BF8">
              <w:rPr>
                <w:rFonts w:ascii="Arial" w:eastAsia="Arial" w:hAnsi="Arial" w:cs="Arial"/>
                <w:sz w:val="20"/>
              </w:rPr>
              <w:t>2.5</w:t>
            </w:r>
          </w:p>
        </w:tc>
      </w:tr>
      <w:tr w:rsidR="00562082" w:rsidTr="0008618C">
        <w:trPr>
          <w:trHeight w:val="426"/>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Default="00562082" w:rsidP="007A5BF8">
            <w:pPr>
              <w:spacing w:after="0" w:line="259" w:lineRule="auto"/>
              <w:ind w:left="4" w:firstLine="0"/>
              <w:jc w:val="left"/>
            </w:pPr>
            <w:r w:rsidRPr="007A5BF8">
              <w:rPr>
                <w:rFonts w:ascii="Arial" w:eastAsia="Arial" w:hAnsi="Arial" w:cs="Arial"/>
                <w:sz w:val="20"/>
              </w:rPr>
              <w:t xml:space="preserve">GC- Gospodarie comunala- cimitire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2" w:firstLine="0"/>
              <w:jc w:val="left"/>
            </w:pPr>
            <w:r w:rsidRPr="007A5BF8">
              <w:rPr>
                <w:rFonts w:ascii="Arial" w:eastAsia="Arial" w:hAnsi="Arial" w:cs="Arial"/>
                <w:sz w:val="20"/>
              </w:rPr>
              <w:t xml:space="preserve">P+1/8m </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7" w:firstLine="0"/>
              <w:jc w:val="right"/>
            </w:pPr>
            <w:r w:rsidRPr="007A5BF8">
              <w:rPr>
                <w:rFonts w:ascii="Arial" w:eastAsia="Arial" w:hAnsi="Arial" w:cs="Arial"/>
                <w:sz w:val="20"/>
              </w:rPr>
              <w:t xml:space="preserve">10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right="57" w:firstLine="0"/>
              <w:jc w:val="right"/>
            </w:pPr>
            <w:r w:rsidRPr="007A5BF8">
              <w:rPr>
                <w:rFonts w:ascii="Arial" w:eastAsia="Arial" w:hAnsi="Arial" w:cs="Arial"/>
                <w:sz w:val="20"/>
              </w:rPr>
              <w:t>0.2</w:t>
            </w:r>
          </w:p>
        </w:tc>
      </w:tr>
      <w:tr w:rsidR="00562082" w:rsidTr="0008618C">
        <w:trPr>
          <w:trHeight w:val="469"/>
        </w:trPr>
        <w:tc>
          <w:tcPr>
            <w:tcW w:w="4436" w:type="dxa"/>
            <w:tcBorders>
              <w:top w:val="single" w:sz="4" w:space="0" w:color="000000"/>
              <w:left w:val="nil"/>
              <w:bottom w:val="single" w:sz="4" w:space="0" w:color="000000"/>
              <w:right w:val="single" w:sz="4" w:space="0" w:color="000000"/>
            </w:tcBorders>
            <w:shd w:val="clear" w:color="auto" w:fill="auto"/>
          </w:tcPr>
          <w:p w:rsidR="00562082" w:rsidRDefault="00356C27" w:rsidP="007A5BF8">
            <w:pPr>
              <w:spacing w:after="0" w:line="259" w:lineRule="auto"/>
              <w:ind w:left="1" w:firstLine="0"/>
              <w:jc w:val="left"/>
            </w:pPr>
            <w:r>
              <w:rPr>
                <w:rFonts w:ascii="Arial" w:eastAsia="Arial" w:hAnsi="Arial" w:cs="Arial"/>
                <w:sz w:val="20"/>
              </w:rPr>
              <w:t>TE</w:t>
            </w:r>
            <w:r w:rsidR="00562082" w:rsidRPr="007A5BF8">
              <w:rPr>
                <w:rFonts w:ascii="Arial" w:eastAsia="Arial" w:hAnsi="Arial" w:cs="Arial"/>
                <w:sz w:val="20"/>
              </w:rPr>
              <w:t xml:space="preserve">- Zona constructii aferente echipamentelor tehnico- edilitare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firstLine="0"/>
              <w:jc w:val="left"/>
            </w:pPr>
            <w:r w:rsidRPr="007A5BF8">
              <w:rPr>
                <w:rFonts w:ascii="Arial" w:eastAsia="Arial" w:hAnsi="Arial" w:cs="Arial"/>
                <w:sz w:val="20"/>
              </w:rPr>
              <w:t>P+2</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firstLine="0"/>
              <w:jc w:val="left"/>
            </w:pPr>
            <w:r w:rsidRPr="007A5BF8">
              <w:rPr>
                <w:rFonts w:ascii="Arial" w:eastAsia="Arial" w:hAnsi="Arial" w:cs="Arial"/>
                <w:sz w:val="20"/>
              </w:rPr>
              <w:t xml:space="preserve">50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firstLine="0"/>
              <w:jc w:val="left"/>
            </w:pPr>
            <w:r w:rsidRPr="007A5BF8">
              <w:rPr>
                <w:rFonts w:ascii="Arial" w:eastAsia="Arial" w:hAnsi="Arial" w:cs="Arial"/>
                <w:sz w:val="20"/>
              </w:rPr>
              <w:t xml:space="preserve">1.5 </w:t>
            </w:r>
          </w:p>
        </w:tc>
      </w:tr>
      <w:tr w:rsidR="00562082" w:rsidTr="0008618C">
        <w:trPr>
          <w:trHeight w:val="426"/>
        </w:trPr>
        <w:tc>
          <w:tcPr>
            <w:tcW w:w="4436" w:type="dxa"/>
            <w:tcBorders>
              <w:top w:val="single" w:sz="4" w:space="0" w:color="000000"/>
              <w:left w:val="nil"/>
              <w:bottom w:val="single" w:sz="4" w:space="0" w:color="000000"/>
              <w:right w:val="single" w:sz="4" w:space="0" w:color="000000"/>
            </w:tcBorders>
            <w:shd w:val="clear" w:color="auto" w:fill="auto"/>
            <w:vAlign w:val="bottom"/>
          </w:tcPr>
          <w:p w:rsidR="00562082" w:rsidRPr="00845C22" w:rsidRDefault="00562082" w:rsidP="007B0389">
            <w:pPr>
              <w:spacing w:after="0" w:line="259" w:lineRule="auto"/>
              <w:ind w:left="1" w:firstLine="0"/>
              <w:jc w:val="left"/>
              <w:rPr>
                <w:lang w:val="en-US"/>
              </w:rPr>
            </w:pPr>
            <w:r w:rsidRPr="007A5BF8">
              <w:rPr>
                <w:rFonts w:ascii="Arial" w:eastAsia="Arial" w:hAnsi="Arial" w:cs="Arial"/>
                <w:sz w:val="20"/>
              </w:rPr>
              <w:t xml:space="preserve">PD- Paduri in intravilan </w:t>
            </w:r>
          </w:p>
        </w:tc>
        <w:tc>
          <w:tcPr>
            <w:tcW w:w="138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1" w:firstLine="0"/>
              <w:jc w:val="left"/>
            </w:pPr>
            <w:r w:rsidRPr="007A5BF8">
              <w:rPr>
                <w:rFonts w:ascii="Arial" w:eastAsia="Arial" w:hAnsi="Arial" w:cs="Arial"/>
                <w:sz w:val="20"/>
              </w:rPr>
              <w:t xml:space="preserve">- </w:t>
            </w:r>
          </w:p>
        </w:tc>
        <w:tc>
          <w:tcPr>
            <w:tcW w:w="13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1" w:firstLine="0"/>
              <w:jc w:val="left"/>
            </w:pPr>
            <w:r w:rsidRPr="007A5BF8">
              <w:rPr>
                <w:rFonts w:ascii="Arial" w:eastAsia="Arial" w:hAnsi="Arial" w:cs="Arial"/>
                <w:sz w:val="20"/>
              </w:rPr>
              <w:t xml:space="preserve">-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62082" w:rsidRDefault="00562082" w:rsidP="007A5BF8">
            <w:pPr>
              <w:spacing w:after="0" w:line="259" w:lineRule="auto"/>
              <w:ind w:left="0" w:firstLine="0"/>
              <w:jc w:val="left"/>
            </w:pPr>
            <w:r w:rsidRPr="007A5BF8">
              <w:rPr>
                <w:rFonts w:ascii="Arial" w:eastAsia="Arial" w:hAnsi="Arial" w:cs="Arial"/>
                <w:sz w:val="20"/>
              </w:rPr>
              <w:t xml:space="preserve">- </w:t>
            </w:r>
          </w:p>
        </w:tc>
      </w:tr>
    </w:tbl>
    <w:p w:rsidR="0052024E" w:rsidRDefault="00C51DBF">
      <w:pPr>
        <w:spacing w:after="6" w:line="259" w:lineRule="auto"/>
        <w:ind w:left="0" w:firstLine="0"/>
        <w:jc w:val="left"/>
        <w:rPr>
          <w:b/>
        </w:rPr>
      </w:pPr>
      <w:r>
        <w:rPr>
          <w:b/>
        </w:rPr>
        <w:t xml:space="preserve"> </w:t>
      </w:r>
    </w:p>
    <w:p w:rsidR="006115CD" w:rsidRDefault="006115CD" w:rsidP="006115CD">
      <w:pPr>
        <w:spacing w:after="6" w:line="259" w:lineRule="auto"/>
        <w:jc w:val="left"/>
      </w:pP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Inaltimea minima este prevazuta pentru cladirile amplasate pe artere principale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(categoria a I-a si a II-a)</w:t>
      </w:r>
      <w:r w:rsidR="00B57462">
        <w:rPr>
          <w:b/>
        </w:rPr>
        <w:t xml:space="preserve"> </w:t>
      </w:r>
      <w:r>
        <w:rPr>
          <w:b/>
        </w:rPr>
        <w:t xml:space="preserve">- frontul la strada.  </w:t>
      </w:r>
    </w:p>
    <w:p w:rsidR="00B57462" w:rsidRDefault="00C51DBF">
      <w:pPr>
        <w:spacing w:after="14" w:line="249" w:lineRule="auto"/>
        <w:ind w:left="2" w:right="416"/>
        <w:rPr>
          <w:b/>
        </w:rPr>
      </w:pPr>
      <w:r>
        <w:rPr>
          <w:b/>
        </w:rPr>
        <w:t xml:space="preserve">Se mentin cladirile existente care depasesc regimul de inaltime maxim admis. In cazul disparitiei/ inlocuirii acestora este permisa inserarea unor cladiri inalte pe acerlasi teren/ amplasament (care sa nu depaseasca inaltimea cladirii anterioare existente) si numai daca sunt respectate conditiile de vecinatate/ insorire fata de cladirile adiacente.  *cu exceptia instalatiilor si cladirilor tehnologice. </w:t>
      </w:r>
    </w:p>
    <w:p w:rsidR="00B57462" w:rsidRPr="00B57462" w:rsidRDefault="00B57462">
      <w:pPr>
        <w:spacing w:after="14" w:line="249" w:lineRule="auto"/>
        <w:ind w:left="2" w:right="416"/>
        <w:rPr>
          <w:b/>
          <w:color w:val="FF0000"/>
        </w:rPr>
      </w:pPr>
    </w:p>
    <w:p w:rsidR="00B57462" w:rsidRDefault="00B57462">
      <w:pPr>
        <w:spacing w:after="14" w:line="249" w:lineRule="auto"/>
        <w:ind w:left="2" w:right="416"/>
      </w:pPr>
    </w:p>
    <w:p w:rsidR="00B57462" w:rsidRDefault="00B57462">
      <w:pPr>
        <w:spacing w:after="14" w:line="249" w:lineRule="auto"/>
        <w:ind w:left="2" w:right="416"/>
      </w:pPr>
    </w:p>
    <w:p w:rsidR="00B57462" w:rsidRDefault="00B57462">
      <w:pPr>
        <w:spacing w:after="14" w:line="249" w:lineRule="auto"/>
        <w:ind w:left="2" w:right="416"/>
      </w:pPr>
    </w:p>
    <w:p w:rsidR="00B57462" w:rsidRDefault="00B57462">
      <w:pPr>
        <w:spacing w:after="14" w:line="249" w:lineRule="auto"/>
        <w:ind w:left="2" w:right="416"/>
      </w:pPr>
    </w:p>
    <w:p w:rsidR="0052024E" w:rsidRDefault="00C51DBF">
      <w:pPr>
        <w:spacing w:after="14" w:line="249" w:lineRule="auto"/>
        <w:ind w:left="2" w:right="416"/>
      </w:pPr>
      <w:r>
        <w:br w:type="page"/>
      </w:r>
    </w:p>
    <w:p w:rsidR="0052024E" w:rsidRDefault="00C51DBF">
      <w:pPr>
        <w:shd w:val="clear" w:color="auto" w:fill="000000"/>
        <w:spacing w:after="0" w:line="259" w:lineRule="auto"/>
        <w:ind w:left="1"/>
        <w:jc w:val="left"/>
      </w:pPr>
      <w:r>
        <w:rPr>
          <w:b/>
          <w:color w:val="FFFFFF"/>
        </w:rPr>
        <w:lastRenderedPageBreak/>
        <w:t xml:space="preserve">II – PRESCRIPŢII SPECIFICE UNITĂŢILOR TERITORIALE DE REFERINŢĂ </w:t>
      </w:r>
    </w:p>
    <w:p w:rsidR="0052024E" w:rsidRDefault="00C51DBF">
      <w:pPr>
        <w:spacing w:after="0" w:line="259" w:lineRule="auto"/>
        <w:ind w:left="366" w:firstLine="0"/>
        <w:jc w:val="left"/>
      </w:pPr>
      <w:r>
        <w:rPr>
          <w:b/>
        </w:rPr>
        <w:t xml:space="preserve"> </w:t>
      </w:r>
    </w:p>
    <w:p w:rsidR="0052024E" w:rsidRDefault="001F5AC9">
      <w:pPr>
        <w:pStyle w:val="Heading1"/>
        <w:ind w:left="1"/>
      </w:pPr>
      <w:r>
        <w:t>IS2</w:t>
      </w:r>
      <w:r w:rsidR="00C51DBF">
        <w:t xml:space="preserve">- </w:t>
      </w:r>
      <w:r>
        <w:t xml:space="preserve">ZONA INSTITUȚII PUBLICE ȘI SERVICII </w:t>
      </w:r>
      <w:r w:rsidR="00C51DBF">
        <w:t xml:space="preserve">ZONA CENTRALA </w:t>
      </w:r>
    </w:p>
    <w:p w:rsidR="0052024E" w:rsidRDefault="00C51DBF">
      <w:pPr>
        <w:spacing w:after="0" w:line="259" w:lineRule="auto"/>
        <w:ind w:left="366" w:firstLine="0"/>
        <w:jc w:val="left"/>
      </w:pPr>
      <w:r>
        <w:rPr>
          <w:b/>
        </w:rPr>
        <w:t xml:space="preserve"> </w:t>
      </w:r>
    </w:p>
    <w:p w:rsidR="0052024E" w:rsidRDefault="00C51DBF">
      <w:pPr>
        <w:spacing w:after="14" w:line="249" w:lineRule="auto"/>
        <w:ind w:left="2" w:right="44"/>
      </w:pPr>
      <w:r>
        <w:rPr>
          <w:b/>
        </w:rPr>
        <w:t xml:space="preserve">GENERALITĂŢI: CARACTERUL ZONEI </w:t>
      </w:r>
    </w:p>
    <w:p w:rsidR="0052024E" w:rsidRDefault="00C51DBF">
      <w:pPr>
        <w:spacing w:after="0" w:line="259" w:lineRule="auto"/>
        <w:ind w:left="6" w:firstLine="0"/>
        <w:jc w:val="left"/>
      </w:pPr>
      <w:r>
        <w:t xml:space="preserve"> </w:t>
      </w:r>
    </w:p>
    <w:p w:rsidR="0052024E" w:rsidRDefault="00C51DBF">
      <w:pPr>
        <w:spacing w:after="230"/>
        <w:ind w:left="2" w:right="423"/>
      </w:pPr>
      <w:r>
        <w:t xml:space="preserve">In cazul necesitatii de detaliere a regimului de construire, alinierii fata de aliniament, fata de limitele laterale si posterioare ale cladirii, amplasarea cladirilor unele fata de altele pe parcela, comasarea/dezmembrarea parcelelor (sub 4 loturi) si inserarea unor functiuni importante ca volum si trafic generat, acestea se pot detalia in baza P.U.D.  </w:t>
      </w:r>
    </w:p>
    <w:p w:rsidR="0052024E" w:rsidRDefault="00C51DBF">
      <w:pPr>
        <w:spacing w:after="14" w:line="249" w:lineRule="auto"/>
        <w:ind w:left="2" w:right="424"/>
      </w:pPr>
      <w:r>
        <w:t xml:space="preserve">Cu scopul evitării riscului de producere a dezastrelor naturale (alunecări de teren, inundaţii) şi protecţiei locuitorilor împotriva acestora, </w:t>
      </w:r>
      <w:r>
        <w:rPr>
          <w:b/>
        </w:rPr>
        <w:t xml:space="preserve">Autorizarea executării construcţiilor sau amenajărilor în zone expuse la riscuri naturale, cu excepţia celor cărora au drept scop limitarea acestora, este interzisă. In zonele cu interdictie temporara de construire, ca urmare a existentei unui potential risc natural, autorizarea constructiilor se va realiza in urma unor Planuri Urbanistice Zonale si studiu geotehnice detaliate. </w:t>
      </w:r>
    </w:p>
    <w:p w:rsidR="0052024E" w:rsidRDefault="00C51DBF">
      <w:pPr>
        <w:spacing w:after="126" w:line="259" w:lineRule="auto"/>
        <w:ind w:left="6" w:firstLine="0"/>
        <w:jc w:val="left"/>
      </w:pPr>
      <w:r>
        <w:rPr>
          <w:b/>
        </w:rPr>
        <w:t xml:space="preserve"> </w:t>
      </w:r>
    </w:p>
    <w:p w:rsidR="0052024E" w:rsidRDefault="00C51DBF">
      <w:pPr>
        <w:pBdr>
          <w:top w:val="single" w:sz="4" w:space="0" w:color="000000"/>
          <w:left w:val="single" w:sz="4" w:space="0" w:color="000000"/>
          <w:bottom w:val="single" w:sz="4" w:space="0" w:color="000000"/>
          <w:right w:val="single" w:sz="4" w:space="0" w:color="000000"/>
        </w:pBdr>
        <w:spacing w:after="139"/>
        <w:ind w:left="2"/>
      </w:pPr>
      <w:r>
        <w:rPr>
          <w:b/>
        </w:rPr>
        <w:t xml:space="preserve">In cadrul zonelor protejate si de protectie a monumentelor istorice se aplica prevederile specifice acestora- pag. 9.  </w:t>
      </w:r>
    </w:p>
    <w:p w:rsidR="0052024E" w:rsidRDefault="00C51DBF">
      <w:pPr>
        <w:spacing w:after="97" w:line="259" w:lineRule="auto"/>
        <w:ind w:left="6" w:firstLine="0"/>
        <w:jc w:val="left"/>
      </w:pPr>
      <w:r>
        <w:rPr>
          <w:b/>
        </w:rPr>
        <w:t xml:space="preserve"> </w:t>
      </w:r>
    </w:p>
    <w:p w:rsidR="0052024E" w:rsidRDefault="00C51DBF">
      <w:pPr>
        <w:pStyle w:val="Heading1"/>
        <w:spacing w:after="135"/>
        <w:ind w:left="1"/>
      </w:pPr>
      <w:r>
        <w:t xml:space="preserve">SECŢIUNEA I: UTILIZARE FUNCŢIONALĂ </w:t>
      </w:r>
    </w:p>
    <w:p w:rsidR="0052024E" w:rsidRDefault="00C51DBF">
      <w:pPr>
        <w:shd w:val="clear" w:color="auto" w:fill="F2F2F2"/>
        <w:spacing w:after="143" w:line="259" w:lineRule="auto"/>
        <w:ind w:left="362"/>
        <w:jc w:val="left"/>
      </w:pPr>
      <w:r>
        <w:rPr>
          <w:b/>
          <w:i/>
        </w:rPr>
        <w:t xml:space="preserve">ARTICOLUL 1 - UTILIZĂRI ADMISE </w:t>
      </w:r>
    </w:p>
    <w:p w:rsidR="0052024E" w:rsidRDefault="00C51DBF" w:rsidP="007F695D">
      <w:pPr>
        <w:numPr>
          <w:ilvl w:val="0"/>
          <w:numId w:val="22"/>
        </w:numPr>
        <w:spacing w:after="163"/>
        <w:ind w:right="14" w:hanging="360"/>
      </w:pPr>
      <w:r>
        <w:t xml:space="preserve">locuinte individuale si </w:t>
      </w:r>
      <w:r w:rsidRPr="00B57462">
        <w:rPr>
          <w:color w:val="FF0000"/>
        </w:rPr>
        <w:t xml:space="preserve">colective </w:t>
      </w:r>
      <w:r w:rsidR="00B57462" w:rsidRPr="00B57462">
        <w:rPr>
          <w:color w:val="FF0000"/>
        </w:rPr>
        <w:t>P+2+M</w:t>
      </w:r>
    </w:p>
    <w:p w:rsidR="0052024E" w:rsidRDefault="00C51DBF" w:rsidP="007F695D">
      <w:pPr>
        <w:numPr>
          <w:ilvl w:val="0"/>
          <w:numId w:val="22"/>
        </w:numPr>
        <w:spacing w:after="162"/>
        <w:ind w:right="14" w:hanging="360"/>
      </w:pPr>
      <w:r>
        <w:t xml:space="preserve">constructii comerciale </w:t>
      </w:r>
    </w:p>
    <w:p w:rsidR="0052024E" w:rsidRDefault="00C51DBF" w:rsidP="007F695D">
      <w:pPr>
        <w:numPr>
          <w:ilvl w:val="0"/>
          <w:numId w:val="22"/>
        </w:numPr>
        <w:spacing w:after="162"/>
        <w:ind w:right="14" w:hanging="360"/>
      </w:pPr>
      <w:r>
        <w:t xml:space="preserve">constructii administrative si birouri </w:t>
      </w:r>
    </w:p>
    <w:p w:rsidR="0052024E" w:rsidRDefault="00C51DBF" w:rsidP="007F695D">
      <w:pPr>
        <w:numPr>
          <w:ilvl w:val="0"/>
          <w:numId w:val="22"/>
        </w:numPr>
        <w:spacing w:after="163"/>
        <w:ind w:right="14" w:hanging="360"/>
      </w:pPr>
      <w:r>
        <w:t xml:space="preserve">constructii financiar bancare </w:t>
      </w:r>
    </w:p>
    <w:p w:rsidR="0052024E" w:rsidRDefault="00C51DBF" w:rsidP="007F695D">
      <w:pPr>
        <w:numPr>
          <w:ilvl w:val="0"/>
          <w:numId w:val="22"/>
        </w:numPr>
        <w:spacing w:after="163"/>
        <w:ind w:right="14" w:hanging="360"/>
      </w:pPr>
      <w:r>
        <w:t xml:space="preserve">constructii de cult, cu exceptia manastirilor, schiturilor si cimitirelor </w:t>
      </w:r>
    </w:p>
    <w:p w:rsidR="0052024E" w:rsidRDefault="00C51DBF" w:rsidP="007F695D">
      <w:pPr>
        <w:numPr>
          <w:ilvl w:val="0"/>
          <w:numId w:val="22"/>
        </w:numPr>
        <w:spacing w:after="163"/>
        <w:ind w:right="14" w:hanging="360"/>
      </w:pPr>
      <w:r>
        <w:t xml:space="preserve">constructii culturale </w:t>
      </w:r>
    </w:p>
    <w:p w:rsidR="0052024E" w:rsidRDefault="00C51DBF" w:rsidP="007F695D">
      <w:pPr>
        <w:numPr>
          <w:ilvl w:val="0"/>
          <w:numId w:val="22"/>
        </w:numPr>
        <w:spacing w:after="163"/>
        <w:ind w:right="14" w:hanging="360"/>
      </w:pPr>
      <w:r>
        <w:t xml:space="preserve">institutii, servicii si echipamente publice </w:t>
      </w:r>
    </w:p>
    <w:p w:rsidR="0052024E" w:rsidRDefault="00C51DBF" w:rsidP="007F695D">
      <w:pPr>
        <w:numPr>
          <w:ilvl w:val="0"/>
          <w:numId w:val="22"/>
        </w:numPr>
        <w:spacing w:after="162"/>
        <w:ind w:right="14" w:hanging="360"/>
      </w:pPr>
      <w:r>
        <w:t xml:space="preserve">servicii generale, cu exceptia atelierelor poluante </w:t>
      </w:r>
    </w:p>
    <w:p w:rsidR="0052024E" w:rsidRDefault="00C51DBF" w:rsidP="007F695D">
      <w:pPr>
        <w:numPr>
          <w:ilvl w:val="0"/>
          <w:numId w:val="22"/>
        </w:numPr>
        <w:spacing w:after="163"/>
        <w:ind w:right="14" w:hanging="360"/>
      </w:pPr>
      <w:r>
        <w:t xml:space="preserve">constructii invatamant </w:t>
      </w:r>
    </w:p>
    <w:p w:rsidR="0052024E" w:rsidRPr="00B57462" w:rsidRDefault="00C51DBF" w:rsidP="007F695D">
      <w:pPr>
        <w:numPr>
          <w:ilvl w:val="0"/>
          <w:numId w:val="22"/>
        </w:numPr>
        <w:spacing w:after="160"/>
        <w:ind w:right="14" w:hanging="360"/>
        <w:rPr>
          <w:strike/>
          <w:color w:val="FF0000"/>
        </w:rPr>
      </w:pPr>
      <w:r>
        <w:t>constructii de sanatate</w:t>
      </w:r>
      <w:r w:rsidRPr="00B57462">
        <w:rPr>
          <w:strike/>
          <w:color w:val="FF0000"/>
        </w:rPr>
        <w:t xml:space="preserve"> </w:t>
      </w:r>
    </w:p>
    <w:p w:rsidR="0052024E" w:rsidRDefault="00C51DBF" w:rsidP="007F695D">
      <w:pPr>
        <w:numPr>
          <w:ilvl w:val="0"/>
          <w:numId w:val="22"/>
        </w:numPr>
        <w:spacing w:after="163"/>
        <w:ind w:right="14" w:hanging="360"/>
      </w:pPr>
      <w:r>
        <w:t xml:space="preserve">constructii de agrement: locuri de joaca pentru copii, parcuri, scuaruri </w:t>
      </w:r>
    </w:p>
    <w:p w:rsidR="0052024E" w:rsidRPr="00AD6E66" w:rsidRDefault="00C51DBF" w:rsidP="007F695D">
      <w:pPr>
        <w:numPr>
          <w:ilvl w:val="0"/>
          <w:numId w:val="22"/>
        </w:numPr>
        <w:spacing w:after="160"/>
        <w:ind w:right="14" w:hanging="360"/>
        <w:rPr>
          <w:strike/>
          <w:color w:val="FF0000"/>
        </w:rPr>
      </w:pPr>
      <w:r>
        <w:t>constructii de turism si agrement- loisir</w:t>
      </w:r>
      <w:r w:rsidRPr="00AD6E66">
        <w:rPr>
          <w:strike/>
          <w:color w:val="FF0000"/>
        </w:rPr>
        <w:t xml:space="preserve"> </w:t>
      </w:r>
    </w:p>
    <w:p w:rsidR="0052024E" w:rsidRDefault="00C51DBF" w:rsidP="007F695D">
      <w:pPr>
        <w:numPr>
          <w:ilvl w:val="0"/>
          <w:numId w:val="22"/>
        </w:numPr>
        <w:spacing w:after="163"/>
        <w:ind w:right="14" w:hanging="360"/>
      </w:pPr>
      <w:r>
        <w:t xml:space="preserve">activitati productive manufacturiere nepoluante si artizanale </w:t>
      </w:r>
    </w:p>
    <w:p w:rsidR="0052024E" w:rsidRDefault="00C51DBF" w:rsidP="007F695D">
      <w:pPr>
        <w:numPr>
          <w:ilvl w:val="0"/>
          <w:numId w:val="22"/>
        </w:numPr>
        <w:spacing w:after="163"/>
        <w:ind w:right="14" w:hanging="360"/>
      </w:pPr>
      <w:r>
        <w:t xml:space="preserve">parcaje publice subterane, supraterane si multietajate </w:t>
      </w:r>
    </w:p>
    <w:p w:rsidR="0052024E" w:rsidRDefault="00C51DBF" w:rsidP="007F695D">
      <w:pPr>
        <w:numPr>
          <w:ilvl w:val="0"/>
          <w:numId w:val="22"/>
        </w:numPr>
        <w:spacing w:after="163"/>
        <w:ind w:right="14" w:hanging="360"/>
      </w:pPr>
      <w:r>
        <w:t xml:space="preserve">spatii publice, pietonale, spatii verzi </w:t>
      </w:r>
    </w:p>
    <w:p w:rsidR="0052024E" w:rsidRDefault="00C51DBF" w:rsidP="007F695D">
      <w:pPr>
        <w:numPr>
          <w:ilvl w:val="0"/>
          <w:numId w:val="22"/>
        </w:numPr>
        <w:ind w:right="14" w:hanging="360"/>
      </w:pPr>
      <w:r>
        <w:lastRenderedPageBreak/>
        <w:t xml:space="preserve">constructii aferente echipamentelor edilitare </w:t>
      </w:r>
    </w:p>
    <w:p w:rsidR="0052024E" w:rsidRDefault="00C51DBF">
      <w:pPr>
        <w:shd w:val="clear" w:color="auto" w:fill="F2F2F2"/>
        <w:spacing w:after="94" w:line="259" w:lineRule="auto"/>
        <w:ind w:left="362"/>
        <w:jc w:val="left"/>
      </w:pPr>
      <w:r>
        <w:rPr>
          <w:b/>
          <w:i/>
        </w:rPr>
        <w:t xml:space="preserve">ARTICOLUL 2 - UTILIZĂRI ADMISE CU CONDIŢIONĂRI </w:t>
      </w:r>
    </w:p>
    <w:p w:rsidR="0052024E" w:rsidRDefault="00C51DBF" w:rsidP="007F695D">
      <w:pPr>
        <w:numPr>
          <w:ilvl w:val="0"/>
          <w:numId w:val="22"/>
        </w:numPr>
        <w:ind w:right="14" w:hanging="360"/>
      </w:pPr>
      <w:r>
        <w:t xml:space="preserve">se recomanda ca in cazul constructiilor de locuinte individuale si colective, parterul acestora sa asigure functiuni cu acces public- spatii comerciale, expozitionale, etc.  </w:t>
      </w:r>
    </w:p>
    <w:p w:rsidR="0052024E" w:rsidRDefault="00C51DBF" w:rsidP="007F695D">
      <w:pPr>
        <w:numPr>
          <w:ilvl w:val="0"/>
          <w:numId w:val="22"/>
        </w:numPr>
        <w:spacing w:line="243" w:lineRule="auto"/>
        <w:ind w:right="14" w:hanging="360"/>
      </w:pPr>
      <w:r>
        <w:t xml:space="preserve">se recomanda ca in cazul amplasarii unor constructii aferente echipamentelor edilitare, acestea sa nu fie amplasate spre strada si pe cat posibil sa nu afecteze prin zonele de protectie sanitara necesare functionarea celorlate cladiri existente.  </w:t>
      </w:r>
    </w:p>
    <w:p w:rsidR="0052024E" w:rsidRDefault="00C51DBF" w:rsidP="007F695D">
      <w:pPr>
        <w:numPr>
          <w:ilvl w:val="0"/>
          <w:numId w:val="22"/>
        </w:numPr>
        <w:spacing w:line="243" w:lineRule="auto"/>
        <w:ind w:right="14" w:hanging="360"/>
      </w:pPr>
      <w:r>
        <w:t xml:space="preserve">se mentin functiunile existente care nu sunt caracteristice zonei centrale, cu conditia ca, in cazul disparitiei acestora, sa se insereze numai functiuni caracteristice specificului zonei centrale </w:t>
      </w:r>
    </w:p>
    <w:p w:rsidR="0052024E" w:rsidRDefault="00C51DBF" w:rsidP="007F695D">
      <w:pPr>
        <w:numPr>
          <w:ilvl w:val="0"/>
          <w:numId w:val="22"/>
        </w:numPr>
        <w:ind w:right="14" w:hanging="360"/>
      </w:pPr>
      <w:r>
        <w:t xml:space="preserve">pietele agroalimentare se amplaseaza </w:t>
      </w:r>
      <w:r w:rsidR="00AD6E66" w:rsidRPr="00AD6E66">
        <w:rPr>
          <w:b/>
          <w:color w:val="FF0000"/>
        </w:rPr>
        <w:t>cf PUD</w:t>
      </w:r>
      <w:r>
        <w:t xml:space="preserve"> </w:t>
      </w:r>
    </w:p>
    <w:p w:rsidR="0052024E" w:rsidRDefault="00C51DBF" w:rsidP="007F695D">
      <w:pPr>
        <w:numPr>
          <w:ilvl w:val="0"/>
          <w:numId w:val="22"/>
        </w:numPr>
        <w:spacing w:after="11"/>
        <w:ind w:right="14" w:hanging="360"/>
      </w:pPr>
      <w:r>
        <w:t xml:space="preserve">pentru unitatile de alimentatie publica se admite amplasarea la parterul locuintelor </w:t>
      </w:r>
    </w:p>
    <w:p w:rsidR="0052024E" w:rsidRDefault="00C51DBF">
      <w:pPr>
        <w:ind w:left="2" w:right="301"/>
      </w:pPr>
      <w:r>
        <w:t xml:space="preserve">(individuale si/ sau colective) numai cu conditia asigurarii izolarii totale a aburului, mirosului si zgomotului.  </w:t>
      </w:r>
    </w:p>
    <w:p w:rsidR="0052024E" w:rsidRDefault="00C51DBF">
      <w:pPr>
        <w:spacing w:after="98" w:line="259" w:lineRule="auto"/>
        <w:ind w:left="6" w:firstLine="0"/>
        <w:jc w:val="left"/>
      </w:pPr>
      <w:r>
        <w:t xml:space="preserve"> </w:t>
      </w:r>
    </w:p>
    <w:p w:rsidR="0052024E" w:rsidRDefault="00C51DBF">
      <w:pPr>
        <w:spacing w:after="104" w:line="249" w:lineRule="auto"/>
        <w:ind w:left="2" w:right="44"/>
      </w:pPr>
      <w:r>
        <w:rPr>
          <w:b/>
        </w:rPr>
        <w:t xml:space="preserve">Functiuni existente si mentinute: </w:t>
      </w:r>
    </w:p>
    <w:p w:rsidR="0052024E" w:rsidRDefault="00C51DBF">
      <w:pPr>
        <w:ind w:left="2" w:right="14"/>
      </w:pPr>
      <w:r>
        <w:t>locuinte individuale, locuin</w:t>
      </w:r>
      <w:r w:rsidR="00AD6E66">
        <w:t>t</w:t>
      </w:r>
      <w:r>
        <w:t xml:space="preserve">e </w:t>
      </w:r>
      <w:r w:rsidR="00AD6E66">
        <w:t>c</w:t>
      </w:r>
      <w:r>
        <w:t>olective, gospodarie comunala, echipare edilitara, spatii verzi</w:t>
      </w:r>
      <w:r w:rsidR="00AD6E66">
        <w:t>, servicii</w:t>
      </w:r>
      <w:r>
        <w:t xml:space="preserve"> </w:t>
      </w:r>
    </w:p>
    <w:p w:rsidR="0052024E" w:rsidRDefault="00C51DBF" w:rsidP="00AD6E66">
      <w:pPr>
        <w:spacing w:after="97" w:line="259" w:lineRule="auto"/>
        <w:ind w:left="6" w:firstLine="0"/>
        <w:jc w:val="left"/>
      </w:pPr>
      <w:r>
        <w:t xml:space="preserve"> </w:t>
      </w:r>
      <w:r>
        <w:rPr>
          <w:b/>
          <w:i/>
        </w:rPr>
        <w:t xml:space="preserve">ARTICOLUL 3 - UTILIZĂRI INTERZISE </w:t>
      </w:r>
    </w:p>
    <w:p w:rsidR="0052024E" w:rsidRDefault="00C51DBF">
      <w:pPr>
        <w:spacing w:after="0" w:line="259" w:lineRule="auto"/>
        <w:ind w:left="6" w:firstLine="0"/>
        <w:jc w:val="left"/>
      </w:pPr>
      <w:r>
        <w:t xml:space="preserve"> </w:t>
      </w:r>
    </w:p>
    <w:p w:rsidR="0052024E" w:rsidRDefault="00C51DBF">
      <w:pPr>
        <w:spacing w:after="0"/>
        <w:ind w:left="2" w:right="425"/>
      </w:pPr>
      <w:r>
        <w:t xml:space="preserve">Este interzisa amplasarea spre arterele principale (strazi de categoria a I-a si a II-a) a structurilor de vanzare cu suprafata mare si medie (peste 400,00 mp) cu fatade oarbe, indiferent de UTR-ul in care este situat terenul (cu exceptia celor in care sunt prevazute in mod expres permisivitati de construire). Acestea vor fi amplasate in spatele frontului la strada – construit si vor avea accesul carosabil asigurat din arterele de categoria III-a.  </w:t>
      </w:r>
    </w:p>
    <w:p w:rsidR="0052024E" w:rsidRDefault="00C51DBF">
      <w:pPr>
        <w:spacing w:after="0" w:line="259" w:lineRule="auto"/>
        <w:ind w:left="6" w:firstLine="0"/>
        <w:jc w:val="left"/>
      </w:pPr>
      <w:r>
        <w:t xml:space="preserve"> </w:t>
      </w:r>
    </w:p>
    <w:p w:rsidR="0052024E" w:rsidRDefault="00C51DBF">
      <w:pPr>
        <w:spacing w:after="36"/>
        <w:ind w:left="2" w:right="14"/>
      </w:pPr>
      <w:r>
        <w:t xml:space="preserve">Se interzic urmatoarele: </w:t>
      </w:r>
    </w:p>
    <w:p w:rsidR="0052024E" w:rsidRDefault="00C51DBF" w:rsidP="007F695D">
      <w:pPr>
        <w:numPr>
          <w:ilvl w:val="0"/>
          <w:numId w:val="23"/>
        </w:numPr>
        <w:spacing w:after="42"/>
        <w:ind w:right="14" w:hanging="540"/>
      </w:pPr>
      <w:r>
        <w:t xml:space="preserve">Activitati productive de mari dimensiuni </w:t>
      </w:r>
    </w:p>
    <w:p w:rsidR="0052024E" w:rsidRDefault="00C51DBF" w:rsidP="007F695D">
      <w:pPr>
        <w:numPr>
          <w:ilvl w:val="0"/>
          <w:numId w:val="23"/>
        </w:numPr>
        <w:spacing w:after="43"/>
        <w:ind w:right="14" w:hanging="540"/>
      </w:pPr>
      <w:r>
        <w:t xml:space="preserve">Activitati agrozootehnice </w:t>
      </w:r>
    </w:p>
    <w:p w:rsidR="00AD6E66" w:rsidRDefault="00AD6E66" w:rsidP="007F695D">
      <w:pPr>
        <w:numPr>
          <w:ilvl w:val="0"/>
          <w:numId w:val="23"/>
        </w:numPr>
        <w:spacing w:after="43"/>
        <w:ind w:right="14" w:hanging="540"/>
      </w:pPr>
      <w:r>
        <w:t>Orice activitate poluanta</w:t>
      </w:r>
    </w:p>
    <w:p w:rsidR="00AD6E66" w:rsidRDefault="00AD6E66" w:rsidP="007F695D">
      <w:pPr>
        <w:numPr>
          <w:ilvl w:val="0"/>
          <w:numId w:val="23"/>
        </w:numPr>
        <w:spacing w:after="43"/>
        <w:ind w:right="14" w:hanging="540"/>
      </w:pPr>
      <w:r>
        <w:t>Statii de betoane, depozite deseuri</w:t>
      </w:r>
    </w:p>
    <w:p w:rsidR="0052024E" w:rsidRDefault="0052024E">
      <w:pPr>
        <w:spacing w:after="0" w:line="259" w:lineRule="auto"/>
        <w:ind w:left="6" w:firstLine="0"/>
        <w:jc w:val="left"/>
      </w:pPr>
    </w:p>
    <w:p w:rsidR="0052024E" w:rsidRDefault="00C51DBF">
      <w:pPr>
        <w:spacing w:after="0" w:line="259" w:lineRule="auto"/>
        <w:ind w:left="6" w:firstLine="0"/>
        <w:jc w:val="left"/>
      </w:pPr>
      <w:r>
        <w:t xml:space="preserve"> </w:t>
      </w:r>
    </w:p>
    <w:p w:rsidR="0052024E" w:rsidRDefault="00C51DBF">
      <w:pPr>
        <w:pStyle w:val="Heading1"/>
        <w:ind w:left="1"/>
      </w:pPr>
      <w:r>
        <w:t xml:space="preserve">SECŢIUNEA II - CONDIŢII DE AMPLASARE, ECHIPARE ŞI CONFORMARE A CLĂDIRILOR </w:t>
      </w:r>
    </w:p>
    <w:p w:rsidR="0052024E" w:rsidRDefault="00C51DBF">
      <w:pPr>
        <w:spacing w:after="0" w:line="259" w:lineRule="auto"/>
        <w:ind w:left="6" w:firstLine="0"/>
        <w:jc w:val="left"/>
      </w:pPr>
      <w:r>
        <w:t xml:space="preserve"> </w:t>
      </w:r>
    </w:p>
    <w:tbl>
      <w:tblPr>
        <w:tblW w:w="8772" w:type="dxa"/>
        <w:tblInd w:w="336" w:type="dxa"/>
        <w:tblCellMar>
          <w:top w:w="61" w:type="dxa"/>
          <w:left w:w="30" w:type="dxa"/>
          <w:right w:w="0" w:type="dxa"/>
        </w:tblCellMar>
        <w:tblLook w:val="04A0" w:firstRow="1" w:lastRow="0" w:firstColumn="1" w:lastColumn="0" w:noHBand="0" w:noVBand="1"/>
      </w:tblPr>
      <w:tblGrid>
        <w:gridCol w:w="8772"/>
      </w:tblGrid>
      <w:tr w:rsidR="0052024E" w:rsidTr="007A5BF8">
        <w:trPr>
          <w:trHeight w:val="552"/>
        </w:trPr>
        <w:tc>
          <w:tcPr>
            <w:tcW w:w="8772"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4 - CARACTERISTICI ALE PARCELELOR (SUPRAFEŢE, FORME, </w:t>
            </w:r>
          </w:p>
          <w:p w:rsidR="0052024E" w:rsidRDefault="00C51DBF" w:rsidP="007A5BF8">
            <w:pPr>
              <w:spacing w:after="0" w:line="259" w:lineRule="auto"/>
              <w:ind w:left="1980" w:firstLine="0"/>
              <w:jc w:val="left"/>
            </w:pPr>
            <w:r w:rsidRPr="007A5BF8">
              <w:rPr>
                <w:b/>
                <w:i/>
              </w:rPr>
              <w:t xml:space="preserve">DIMENSIUNI) </w:t>
            </w:r>
          </w:p>
        </w:tc>
      </w:tr>
    </w:tbl>
    <w:p w:rsidR="0052024E" w:rsidRDefault="00C51DBF">
      <w:pPr>
        <w:spacing w:after="96" w:line="259" w:lineRule="auto"/>
        <w:ind w:left="6" w:firstLine="0"/>
        <w:jc w:val="left"/>
      </w:pPr>
      <w:r>
        <w:t xml:space="preserve"> </w:t>
      </w:r>
    </w:p>
    <w:p w:rsidR="0052024E" w:rsidRDefault="00C51DBF">
      <w:pPr>
        <w:spacing w:after="157"/>
        <w:ind w:left="2" w:right="14"/>
      </w:pPr>
      <w:r>
        <w:t xml:space="preserve">Se menţine parcelarul existent cu următoarele condiţii: </w:t>
      </w:r>
    </w:p>
    <w:p w:rsidR="0052024E" w:rsidRDefault="00C51DBF" w:rsidP="007F695D">
      <w:pPr>
        <w:numPr>
          <w:ilvl w:val="0"/>
          <w:numId w:val="24"/>
        </w:numPr>
        <w:spacing w:after="40"/>
        <w:ind w:right="14"/>
      </w:pPr>
      <w:r>
        <w:t xml:space="preserve">suprafaţă minimă a parcelelor este de150 mp pentru construcţii înşiruite şi 200 mp pentru construcţii izolate sau cuplate;  </w:t>
      </w:r>
    </w:p>
    <w:p w:rsidR="0052024E" w:rsidRDefault="00C51DBF" w:rsidP="007F695D">
      <w:pPr>
        <w:numPr>
          <w:ilvl w:val="0"/>
          <w:numId w:val="24"/>
        </w:numPr>
        <w:spacing w:after="40"/>
        <w:ind w:right="14"/>
      </w:pPr>
      <w:r>
        <w:lastRenderedPageBreak/>
        <w:t xml:space="preserve">pentru parcelele cu suprafete mai mari de 1500,00 mp se va elabora PUZ pentru intregul UTR. </w:t>
      </w:r>
    </w:p>
    <w:p w:rsidR="0052024E" w:rsidRDefault="00C51DBF" w:rsidP="007F695D">
      <w:pPr>
        <w:numPr>
          <w:ilvl w:val="0"/>
          <w:numId w:val="24"/>
        </w:numPr>
        <w:ind w:right="14"/>
      </w:pPr>
      <w:r>
        <w:t xml:space="preserve">In zonele in care exista tesut caracteristic locuintelor individuale nu este admisa modificarea caracteristicilor parcelarului prin comasarea loturilor si constructia unor volume de mari dimensiuni- nespecifice zonei  </w:t>
      </w:r>
    </w:p>
    <w:p w:rsidR="0052024E" w:rsidRDefault="00C51DBF">
      <w:pPr>
        <w:spacing w:after="98" w:line="259" w:lineRule="auto"/>
        <w:ind w:left="6" w:firstLine="0"/>
        <w:jc w:val="left"/>
      </w:pPr>
      <w:r>
        <w:t xml:space="preserve"> </w:t>
      </w:r>
    </w:p>
    <w:p w:rsidR="0052024E" w:rsidRDefault="00C51DBF">
      <w:pPr>
        <w:shd w:val="clear" w:color="auto" w:fill="F2F2F2"/>
        <w:spacing w:after="144" w:line="259" w:lineRule="auto"/>
        <w:ind w:left="362"/>
        <w:jc w:val="left"/>
      </w:pPr>
      <w:r>
        <w:rPr>
          <w:b/>
          <w:i/>
        </w:rPr>
        <w:t xml:space="preserve">ARTICOLUL 5 - AMPLASAREA CLĂDIRILOR FAŢĂ DE ALINIAMENT </w:t>
      </w:r>
    </w:p>
    <w:p w:rsidR="0052024E" w:rsidRDefault="00C51DBF" w:rsidP="007F695D">
      <w:pPr>
        <w:numPr>
          <w:ilvl w:val="0"/>
          <w:numId w:val="25"/>
        </w:numPr>
        <w:ind w:right="425"/>
      </w:pPr>
      <w:r>
        <w:t xml:space="preserve">construcţiile vor fi dispuse pe aliniament sau vor fi retrase de la aliniament, conform caracterului străzii cu următoarele condiţii: </w:t>
      </w:r>
    </w:p>
    <w:p w:rsidR="0052024E" w:rsidRDefault="00C51DBF" w:rsidP="007F695D">
      <w:pPr>
        <w:numPr>
          <w:ilvl w:val="0"/>
          <w:numId w:val="25"/>
        </w:numPr>
        <w:ind w:right="425"/>
      </w:pPr>
      <w:r>
        <w:t xml:space="preserve">în cazul în care pe parcelele învecinate construcţiile sunt retrase de la aliniament se va respecta retragerea existentă; dacă retragerile sunt inegale se va respecta retragerea dominantă pe stradă, instituită prin regulamentele anterioare, evidenţiată prin clădiri mai noi şi în stare bună; </w:t>
      </w:r>
    </w:p>
    <w:p w:rsidR="0052024E" w:rsidRDefault="00C51DBF" w:rsidP="007F695D">
      <w:pPr>
        <w:numPr>
          <w:ilvl w:val="0"/>
          <w:numId w:val="25"/>
        </w:numPr>
        <w:ind w:right="425"/>
      </w:pPr>
      <w:r>
        <w:t xml:space="preserve">în cazul în care parcela se învecinează pe o latură cu o construcţie dispusă pe aliniament, iar pe cealaltă latură cu o construcţie în stare bună sau cu o clădire monument de arhitectură retrasă de la aliniament, noua clădire va fi dispusă pe aliniament, dar se va racorda la alinierea retrasă, pentru a nu evidenţia un calcan ; </w:t>
      </w:r>
    </w:p>
    <w:p w:rsidR="0052024E" w:rsidRDefault="00C51DBF" w:rsidP="007F695D">
      <w:pPr>
        <w:numPr>
          <w:ilvl w:val="0"/>
          <w:numId w:val="25"/>
        </w:numPr>
        <w:ind w:right="425"/>
      </w:pPr>
      <w:r>
        <w:t xml:space="preserve">în cazul în care parcela se învecinează pe o latură cu o construcţie retrasă de la aliniament, iar pe cealaltă latură cu o construcţie neviabilă iar caracterul străzii indică tendinţa clădirilor mai noi de a se retrage de la aliniament conform regulamentelor anterioare, de regulă cu 3-5.0 metri, noua clădire se va retrage de la aliniament cu 3-5.0 metri; </w:t>
      </w:r>
    </w:p>
    <w:p w:rsidR="0052024E" w:rsidRDefault="00C51DBF">
      <w:pPr>
        <w:spacing w:after="0" w:line="259" w:lineRule="auto"/>
        <w:ind w:left="6" w:firstLine="0"/>
        <w:jc w:val="left"/>
      </w:pPr>
      <w:r>
        <w:t xml:space="preserve"> </w:t>
      </w:r>
    </w:p>
    <w:tbl>
      <w:tblPr>
        <w:tblW w:w="8772" w:type="dxa"/>
        <w:tblInd w:w="336" w:type="dxa"/>
        <w:tblCellMar>
          <w:top w:w="61" w:type="dxa"/>
          <w:left w:w="30" w:type="dxa"/>
          <w:right w:w="0" w:type="dxa"/>
        </w:tblCellMar>
        <w:tblLook w:val="04A0" w:firstRow="1" w:lastRow="0" w:firstColumn="1" w:lastColumn="0" w:noHBand="0" w:noVBand="1"/>
      </w:tblPr>
      <w:tblGrid>
        <w:gridCol w:w="8772"/>
      </w:tblGrid>
      <w:tr w:rsidR="0052024E" w:rsidTr="007A5BF8">
        <w:trPr>
          <w:trHeight w:val="552"/>
        </w:trPr>
        <w:tc>
          <w:tcPr>
            <w:tcW w:w="8772"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6 - AMPLASAREA CLĂDIRILOR FAŢĂ DE LIMITELE LATERALE </w:t>
            </w:r>
          </w:p>
          <w:p w:rsidR="0052024E" w:rsidRDefault="00C51DBF" w:rsidP="007A5BF8">
            <w:pPr>
              <w:spacing w:after="0" w:line="259" w:lineRule="auto"/>
              <w:ind w:left="1980" w:firstLine="0"/>
              <w:jc w:val="left"/>
            </w:pPr>
            <w:r w:rsidRPr="007A5BF8">
              <w:rPr>
                <w:b/>
                <w:i/>
              </w:rPr>
              <w:t xml:space="preserve">ŞI POSTERIOARE ALE PARCELELOR </w:t>
            </w:r>
          </w:p>
        </w:tc>
      </w:tr>
    </w:tbl>
    <w:p w:rsidR="0052024E" w:rsidRDefault="00C51DBF" w:rsidP="007F695D">
      <w:pPr>
        <w:numPr>
          <w:ilvl w:val="0"/>
          <w:numId w:val="25"/>
        </w:numPr>
        <w:ind w:right="425"/>
      </w:pPr>
      <w:r>
        <w:t xml:space="preserve">se va menţine situaţia actuală dominantă a regimului de construire, continuu sau discontinuu; </w:t>
      </w:r>
    </w:p>
    <w:p w:rsidR="0052024E" w:rsidRDefault="00C51DBF" w:rsidP="007F695D">
      <w:pPr>
        <w:numPr>
          <w:ilvl w:val="0"/>
          <w:numId w:val="25"/>
        </w:numPr>
        <w:ind w:right="425"/>
      </w:pPr>
      <w:r>
        <w:t xml:space="preserve">banda de construibilitate faţă de alinierea clădirilor va fi de maxim 15,0 metri în cazul clădirilor cu înălţimi de până la P+4 niveluri şi de maxim 20.0 metri în cazul clădirilor cu înălţimi de peste P+4 niveluri, cu condiţia respectării distanţei de 5 metri faţă de limita posterioară; </w:t>
      </w:r>
    </w:p>
    <w:p w:rsidR="0052024E" w:rsidRDefault="00C51DBF" w:rsidP="007F695D">
      <w:pPr>
        <w:numPr>
          <w:ilvl w:val="0"/>
          <w:numId w:val="25"/>
        </w:numPr>
        <w:ind w:right="425"/>
      </w:pPr>
      <w:r>
        <w:t xml:space="preserve">în cazul fronturilor continue, clădirile se vor alipi de calcanele clădirilor învecinate dispuse pe ambele limite laterale ale parcelelor până la o distanţă maxim 15,0 metri dacă clădirile au până la P+4 niveluri şi de maxim 20,0 metri dacă clădirile au peste P+4 niveluri şi se vor retrage faţă de limita posterioară a parcelei la o distanţă de cel puţin jumătate din înălţimea clădirii măsurată la cornişă, dar nu mai puţin de 5.0 metri; </w:t>
      </w:r>
    </w:p>
    <w:p w:rsidR="0052024E" w:rsidRDefault="00C51DBF" w:rsidP="007F695D">
      <w:pPr>
        <w:numPr>
          <w:ilvl w:val="0"/>
          <w:numId w:val="25"/>
        </w:numPr>
        <w:ind w:right="425"/>
      </w:pPr>
      <w:r>
        <w:t xml:space="preserve">în cazul fronturilor discontinue, în care parcela se învecinează numai pe una dintre limitele laterale cu o clădire având calcan pe limita de proprietate, iar pe cealaltă latură se învecinează cu o clădire retrasă de la limita laterală a parcelei şi având pe faţada laterală ferestre ale unor încăperi principale, noua clădire se va alipi de calcanul existent, iar faţă de limita opusă se va retrage la o distanţă egală cu minim 1/3 din înălţime, dar nu mai puţin de 3,0 metri;  </w:t>
      </w:r>
    </w:p>
    <w:p w:rsidR="0052024E" w:rsidRDefault="00C51DBF" w:rsidP="007F695D">
      <w:pPr>
        <w:numPr>
          <w:ilvl w:val="0"/>
          <w:numId w:val="25"/>
        </w:numPr>
        <w:ind w:right="425"/>
      </w:pPr>
      <w:r>
        <w:t xml:space="preserve">în cazul în care clădirea se învecinează pe ambele laturi cu clădiri existente retrase faţă de limitele parcelelor, se va dispune izolat şi se va retrage faţă de ambele limite laterale ale parcelei la o distanţă de nu mai puţin de </w:t>
      </w:r>
      <w:r>
        <w:rPr>
          <w:rFonts w:ascii="Arial" w:eastAsia="Arial" w:hAnsi="Arial" w:cs="Arial"/>
        </w:rPr>
        <w:t xml:space="preserve">3,0 </w:t>
      </w:r>
      <w:r>
        <w:t xml:space="preserve">metri pe una din laturi si minim 1,90 metri pe cealalta; se admit distanţe de minim </w:t>
      </w:r>
      <w:r>
        <w:rPr>
          <w:rFonts w:ascii="Arial" w:eastAsia="Arial" w:hAnsi="Arial" w:cs="Arial"/>
        </w:rPr>
        <w:t xml:space="preserve">2.0 </w:t>
      </w:r>
      <w:r>
        <w:t xml:space="preserve">metri la construcţiile având pe faţada laterală ferestre </w:t>
      </w:r>
      <w:r>
        <w:lastRenderedPageBreak/>
        <w:t xml:space="preserve">de la încăperi în care nu au loc activităţi permanente şi deci care nu necesită deci lumină naturală;  </w:t>
      </w:r>
    </w:p>
    <w:p w:rsidR="0052024E" w:rsidRDefault="00C51DBF" w:rsidP="007F695D">
      <w:pPr>
        <w:numPr>
          <w:ilvl w:val="0"/>
          <w:numId w:val="25"/>
        </w:numPr>
        <w:ind w:right="425"/>
      </w:pPr>
      <w:r>
        <w:t xml:space="preserve">în cazul clădirilor izolate, parcelele cu front la stradă cuprins între 12,0-15,0 metri, retragerea faţă de una din limitele laterale poate fi de minim 1,90 metri conform Codului Civil, cu obligativitatea asigurarii unui acces auto de minim 3,0 metri la curtea din spate. Se va evita expresivitatea de calcan prin conformarea volumetrică şi expresia arhitecturală.  </w:t>
      </w:r>
    </w:p>
    <w:p w:rsidR="0052024E" w:rsidRDefault="00C51DBF" w:rsidP="007F695D">
      <w:pPr>
        <w:numPr>
          <w:ilvl w:val="0"/>
          <w:numId w:val="25"/>
        </w:numPr>
        <w:ind w:right="425"/>
      </w:pPr>
      <w:r>
        <w:t xml:space="preserve">se interzice construirea pe limita parcelei dacă aceasta este şi linia de separaţie faţă de o clădire publică retrasă de la limita laterală a parcelei sau faţă de o cladire de cult; în aceste cazuri retragerea minimă va fi de 5,0 metri; </w:t>
      </w:r>
    </w:p>
    <w:p w:rsidR="0052024E" w:rsidRDefault="00C51DBF" w:rsidP="007F695D">
      <w:pPr>
        <w:numPr>
          <w:ilvl w:val="0"/>
          <w:numId w:val="25"/>
        </w:numPr>
        <w:spacing w:after="11"/>
        <w:ind w:right="425"/>
      </w:pPr>
      <w:r>
        <w:t xml:space="preserve">clădirile care alcătuiesc fronturi discontinue se vor retrage faţă de limita posterioară a parcelei la o distanţă de cel puţin jumătate din înălţimea clădirii măsurată la cornişă, dar nu mai puţin de 5.0 metri. </w:t>
      </w:r>
    </w:p>
    <w:tbl>
      <w:tblPr>
        <w:tblW w:w="8772" w:type="dxa"/>
        <w:tblInd w:w="336" w:type="dxa"/>
        <w:tblCellMar>
          <w:top w:w="61" w:type="dxa"/>
          <w:left w:w="30" w:type="dxa"/>
          <w:right w:w="0" w:type="dxa"/>
        </w:tblCellMar>
        <w:tblLook w:val="04A0" w:firstRow="1" w:lastRow="0" w:firstColumn="1" w:lastColumn="0" w:noHBand="0" w:noVBand="1"/>
      </w:tblPr>
      <w:tblGrid>
        <w:gridCol w:w="8772"/>
      </w:tblGrid>
      <w:tr w:rsidR="0052024E" w:rsidTr="007A5BF8">
        <w:trPr>
          <w:trHeight w:val="552"/>
        </w:trPr>
        <w:tc>
          <w:tcPr>
            <w:tcW w:w="8772"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7 - AMPLASAREA CLĂDIRILOR UNELE FAŢĂ DE ALTELE PE </w:t>
            </w:r>
          </w:p>
          <w:p w:rsidR="0052024E" w:rsidRDefault="00C51DBF" w:rsidP="007A5BF8">
            <w:pPr>
              <w:spacing w:after="0" w:line="259" w:lineRule="auto"/>
              <w:ind w:left="1980" w:firstLine="0"/>
              <w:jc w:val="left"/>
            </w:pPr>
            <w:r w:rsidRPr="007A5BF8">
              <w:rPr>
                <w:b/>
                <w:i/>
              </w:rPr>
              <w:t xml:space="preserve">ACEEAŞI PARCELĂ </w:t>
            </w:r>
          </w:p>
        </w:tc>
      </w:tr>
    </w:tbl>
    <w:p w:rsidR="0052024E" w:rsidRDefault="00C51DBF" w:rsidP="007F695D">
      <w:pPr>
        <w:numPr>
          <w:ilvl w:val="0"/>
          <w:numId w:val="25"/>
        </w:numPr>
        <w:ind w:right="425"/>
      </w:pPr>
      <w:r>
        <w:t xml:space="preserve">clădirile vor respecta între ele distanţe egale cu jumătate din înălţimea la cornişe a celei mai înalte dintre ele; distanţa se poate reduce la 1/4 din înălţime numai în cazul în care faţadele prezintă calcane sau ferestre care nu asigură luminarea unor încăperi fie de locuit, fie pentru alte activităţi ce necesită lumină naturală; </w:t>
      </w:r>
    </w:p>
    <w:p w:rsidR="0052024E" w:rsidRDefault="00C51DBF">
      <w:pPr>
        <w:shd w:val="clear" w:color="auto" w:fill="F2F2F2"/>
        <w:spacing w:after="143" w:line="259" w:lineRule="auto"/>
        <w:ind w:left="362"/>
        <w:jc w:val="left"/>
      </w:pPr>
      <w:r>
        <w:rPr>
          <w:b/>
          <w:i/>
        </w:rPr>
        <w:t xml:space="preserve">ARTICOLUL 8 - CIRCULAŢII ŞI ACCESE </w:t>
      </w:r>
    </w:p>
    <w:p w:rsidR="0052024E" w:rsidRDefault="00C51DBF" w:rsidP="007F695D">
      <w:pPr>
        <w:numPr>
          <w:ilvl w:val="0"/>
          <w:numId w:val="25"/>
        </w:numPr>
        <w:spacing w:after="271"/>
        <w:ind w:right="425"/>
      </w:pPr>
      <w:r>
        <w:t xml:space="preserve">parcela este construibilă numai dacă are asigurat un acces carosabil de minim </w:t>
      </w:r>
      <w:r>
        <w:rPr>
          <w:rFonts w:ascii="Arial" w:eastAsia="Arial" w:hAnsi="Arial" w:cs="Arial"/>
        </w:rPr>
        <w:t xml:space="preserve">3.5 </w:t>
      </w:r>
      <w:r>
        <w:t xml:space="preserve">metri dintr-o circulaţie publică în mod direct sau prin drept de trecere legal obţinut prin una din proprietăţile învecinate; </w:t>
      </w:r>
    </w:p>
    <w:p w:rsidR="0052024E" w:rsidRDefault="00C51DBF" w:rsidP="007F695D">
      <w:pPr>
        <w:numPr>
          <w:ilvl w:val="0"/>
          <w:numId w:val="25"/>
        </w:numPr>
        <w:spacing w:after="268"/>
        <w:ind w:right="425"/>
      </w:pPr>
      <w:r>
        <w:t xml:space="preserve">Pentru toate categoriile de constructii si amenajari se vor asigura accese pentru interventii in caz de incendiu, dimensionate conform normelor pentru trafic greu. </w:t>
      </w:r>
    </w:p>
    <w:p w:rsidR="0052024E" w:rsidRDefault="00C51DBF" w:rsidP="007F695D">
      <w:pPr>
        <w:numPr>
          <w:ilvl w:val="0"/>
          <w:numId w:val="25"/>
        </w:numPr>
        <w:spacing w:after="271"/>
        <w:ind w:right="425"/>
      </w:pPr>
      <w:r>
        <w:t xml:space="preserve">în cazul fronturilor continue la stradă/ constructiilor ce formeaza curti interioare se va asigura un acces carosabil în curtea posterioară printr-un pasaj care să permită accesul autovehiculelor de stingere a incendiilor, cu latime minima de 3,0m si inaltime de 3,5m; </w:t>
      </w:r>
    </w:p>
    <w:p w:rsidR="0052024E" w:rsidRDefault="00C51DBF" w:rsidP="007F695D">
      <w:pPr>
        <w:numPr>
          <w:ilvl w:val="0"/>
          <w:numId w:val="25"/>
        </w:numPr>
        <w:spacing w:after="268"/>
        <w:ind w:right="425"/>
      </w:pPr>
      <w:r>
        <w:t xml:space="preserve">Accesele si pasajele carosabile nu trebuie sa fie obstructionate prin mobilier urban si trebuie sa fie pastrate libere in permanenta. </w:t>
      </w:r>
    </w:p>
    <w:p w:rsidR="0052024E" w:rsidRDefault="00C51DBF" w:rsidP="007F695D">
      <w:pPr>
        <w:numPr>
          <w:ilvl w:val="0"/>
          <w:numId w:val="25"/>
        </w:numPr>
        <w:spacing w:after="51" w:line="342" w:lineRule="auto"/>
        <w:ind w:right="425"/>
      </w:pPr>
      <w:r>
        <w:t xml:space="preserve">în toate cazurile este obligatorie asigurarea accesului în spaţiile publice a persoanelor cu dificultăţi de deplasare. </w:t>
      </w:r>
    </w:p>
    <w:p w:rsidR="0052024E" w:rsidRDefault="00C51DBF">
      <w:pPr>
        <w:ind w:left="2" w:right="139"/>
      </w:pPr>
      <w:r>
        <w:rPr>
          <w:rFonts w:ascii="Arial" w:eastAsia="Arial" w:hAnsi="Arial" w:cs="Arial"/>
        </w:rPr>
        <w:t xml:space="preserve">– </w:t>
      </w:r>
      <w:r>
        <w:t xml:space="preserve">se recomandă amplificarea circulaţiei pietonale prin crearea pasajelor şi deschiderea curţilor cu funcţiuni atractive pentru pietoni. </w:t>
      </w:r>
    </w:p>
    <w:p w:rsidR="0052024E" w:rsidRDefault="0052024E">
      <w:pPr>
        <w:sectPr w:rsidR="0052024E">
          <w:headerReference w:type="even" r:id="rId12"/>
          <w:headerReference w:type="default" r:id="rId13"/>
          <w:footerReference w:type="even" r:id="rId14"/>
          <w:footerReference w:type="default" r:id="rId15"/>
          <w:headerReference w:type="first" r:id="rId16"/>
          <w:footerReference w:type="first" r:id="rId17"/>
          <w:pgSz w:w="11904" w:h="16840"/>
          <w:pgMar w:top="1410" w:right="989" w:bottom="1433" w:left="1411" w:header="708" w:footer="730" w:gutter="0"/>
          <w:cols w:space="708"/>
        </w:sectPr>
      </w:pPr>
    </w:p>
    <w:p w:rsidR="0052024E" w:rsidRDefault="00C51DBF">
      <w:pPr>
        <w:pStyle w:val="Heading2"/>
        <w:spacing w:after="0"/>
        <w:ind w:left="355"/>
      </w:pPr>
      <w:r>
        <w:lastRenderedPageBreak/>
        <w:t xml:space="preserve">ARTICOLUL 9 - STAŢIONAREA AUTOVEHICULELOR </w:t>
      </w:r>
    </w:p>
    <w:p w:rsidR="0052024E" w:rsidRDefault="00C51DBF" w:rsidP="007F695D">
      <w:pPr>
        <w:numPr>
          <w:ilvl w:val="0"/>
          <w:numId w:val="26"/>
        </w:numPr>
        <w:spacing w:after="0"/>
        <w:ind w:right="14"/>
      </w:pPr>
      <w:r>
        <w:t xml:space="preserve">Autorizarea executarii constructiilor care, prin destinatie, necesita spatii de parcare se emite numai daca exista posibilitatea realizarii acestora in afara domeniului public. </w:t>
      </w:r>
    </w:p>
    <w:p w:rsidR="0052024E" w:rsidRDefault="00C51DBF">
      <w:pPr>
        <w:spacing w:after="0" w:line="259" w:lineRule="auto"/>
        <w:ind w:left="0" w:firstLine="0"/>
        <w:jc w:val="left"/>
      </w:pPr>
      <w:r>
        <w:t xml:space="preserve"> </w:t>
      </w:r>
    </w:p>
    <w:tbl>
      <w:tblPr>
        <w:tblW w:w="9288" w:type="dxa"/>
        <w:tblInd w:w="-108" w:type="dxa"/>
        <w:tblCellMar>
          <w:top w:w="58" w:type="dxa"/>
          <w:right w:w="46" w:type="dxa"/>
        </w:tblCellMar>
        <w:tblLook w:val="04A0" w:firstRow="1" w:lastRow="0" w:firstColumn="1" w:lastColumn="0" w:noHBand="0" w:noVBand="1"/>
      </w:tblPr>
      <w:tblGrid>
        <w:gridCol w:w="3888"/>
        <w:gridCol w:w="5400"/>
      </w:tblGrid>
      <w:tr w:rsidR="0052024E" w:rsidTr="007A5BF8">
        <w:trPr>
          <w:trHeight w:val="28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rsidRPr="007A5BF8">
              <w:rPr>
                <w:b/>
              </w:rPr>
              <w:t xml:space="preserve">Functiune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rsidRPr="007A5BF8">
              <w:rPr>
                <w:b/>
              </w:rPr>
              <w:t xml:space="preserve">nr. minim locuri de parcare </w:t>
            </w:r>
          </w:p>
        </w:tc>
      </w:tr>
      <w:tr w:rsidR="0052024E" w:rsidTr="007A5BF8">
        <w:trPr>
          <w:trHeight w:val="3598"/>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w:t>
            </w:r>
            <w:r>
              <w:tab/>
              <w:t xml:space="preserve">administrative </w:t>
            </w:r>
            <w:r>
              <w:tab/>
              <w:t xml:space="preserve">si </w:t>
            </w:r>
            <w:r>
              <w:tab/>
              <w:t xml:space="preserve">de birouri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96"/>
              </w:numPr>
              <w:spacing w:after="0" w:line="259" w:lineRule="auto"/>
              <w:ind w:firstLine="0"/>
              <w:jc w:val="left"/>
            </w:pPr>
            <w:r>
              <w:t xml:space="preserve">minim 1 loc parcare/ 10-40 salariati si 1 loc </w:t>
            </w:r>
          </w:p>
          <w:p w:rsidR="0052024E" w:rsidRDefault="00C51DBF" w:rsidP="007A5BF8">
            <w:pPr>
              <w:spacing w:after="0" w:line="259" w:lineRule="auto"/>
              <w:ind w:left="0" w:firstLine="0"/>
              <w:jc w:val="left"/>
            </w:pPr>
            <w:r>
              <w:t xml:space="preserve">suplimentar pentru microbuze </w:t>
            </w:r>
          </w:p>
          <w:p w:rsidR="0052024E" w:rsidRDefault="00C51DBF" w:rsidP="007F695D">
            <w:pPr>
              <w:numPr>
                <w:ilvl w:val="0"/>
                <w:numId w:val="96"/>
              </w:numPr>
              <w:spacing w:after="0" w:line="238" w:lineRule="auto"/>
              <w:ind w:firstLine="0"/>
              <w:jc w:val="left"/>
            </w:pPr>
            <w:r>
              <w:t xml:space="preserve">un spor de 10% pentru sediile de prefecturi, sediile de primarii, sediile de servicii descentralizate in teritoriu ale ministerelor si altor organe de specialitate ale administratiei publice centrale </w:t>
            </w:r>
          </w:p>
          <w:p w:rsidR="0052024E" w:rsidRDefault="00C51DBF" w:rsidP="007F695D">
            <w:pPr>
              <w:numPr>
                <w:ilvl w:val="0"/>
                <w:numId w:val="96"/>
              </w:numPr>
              <w:spacing w:after="0" w:line="238" w:lineRule="auto"/>
              <w:ind w:firstLine="0"/>
              <w:jc w:val="left"/>
            </w:pPr>
            <w:r>
              <w:t xml:space="preserve">atunci cand constructiile  cuprind Sali de conferinte si alte spatii destinate reuniunilor se vor prevedea 1-2 locuri de parcare pentru autocare </w:t>
            </w:r>
          </w:p>
          <w:p w:rsidR="0052024E" w:rsidRDefault="00C51DBF" w:rsidP="007F695D">
            <w:pPr>
              <w:numPr>
                <w:ilvl w:val="0"/>
                <w:numId w:val="96"/>
              </w:numPr>
              <w:spacing w:after="0" w:line="238" w:lineRule="auto"/>
              <w:ind w:firstLine="0"/>
              <w:jc w:val="left"/>
            </w:pPr>
            <w:r>
              <w:t xml:space="preserve">1 loc parcare/ 10-30 salariati si un spor de 20% pentru invitati pentru sediile de partid, sedii de sindicate, cute, fundatii, organizatii </w:t>
            </w:r>
          </w:p>
          <w:p w:rsidR="0052024E" w:rsidRDefault="00C51DBF" w:rsidP="007A5BF8">
            <w:pPr>
              <w:spacing w:after="0" w:line="259" w:lineRule="auto"/>
              <w:ind w:left="0" w:firstLine="0"/>
              <w:jc w:val="left"/>
            </w:pPr>
            <w:r>
              <w:t xml:space="preserve">neguvernamentale, asociatii, agentii, sedii de birouri </w:t>
            </w:r>
          </w:p>
        </w:tc>
      </w:tr>
      <w:tr w:rsidR="0052024E" w:rsidTr="007A5BF8">
        <w:trPr>
          <w:trHeight w:val="166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0" w:firstLine="0"/>
            </w:pPr>
            <w:r>
              <w:t xml:space="preserve">Constructii financiar- bancare (sedii si filiale de banci, sedii de societati de asigurari, burse de valori si marfuri)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97"/>
              </w:numPr>
              <w:spacing w:after="0" w:line="238" w:lineRule="auto"/>
              <w:ind w:firstLine="0"/>
              <w:jc w:val="left"/>
            </w:pPr>
            <w:r>
              <w:t xml:space="preserve">1 loc parcare/ 20salariati + un spor de 50%  pentru clienti </w:t>
            </w:r>
          </w:p>
          <w:p w:rsidR="0052024E" w:rsidRDefault="00C51DBF" w:rsidP="007F695D">
            <w:pPr>
              <w:numPr>
                <w:ilvl w:val="0"/>
                <w:numId w:val="97"/>
              </w:numPr>
              <w:spacing w:after="0" w:line="259" w:lineRule="auto"/>
              <w:ind w:firstLine="0"/>
              <w:jc w:val="left"/>
            </w:pPr>
            <w:r>
              <w:t xml:space="preserve">in functie de destinatia cladirii, amplasament si capacitate, parcajele pentru salariati pot fi organziate impreuna cu cele pentru clienti, adiacent drumului public </w:t>
            </w:r>
          </w:p>
        </w:tc>
      </w:tr>
      <w:tr w:rsidR="0052024E" w:rsidTr="007A5BF8">
        <w:trPr>
          <w:trHeight w:val="3322"/>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comerciale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98"/>
              </w:numPr>
              <w:spacing w:after="50" w:line="238" w:lineRule="auto"/>
              <w:ind w:firstLine="0"/>
            </w:pPr>
            <w:r>
              <w:t xml:space="preserve">1 loc parcare la 200mp suprafata desfasurata a constructiei pentru unitati de pana la 400mp </w:t>
            </w:r>
          </w:p>
          <w:p w:rsidR="0052024E" w:rsidRDefault="00C51DBF" w:rsidP="007F695D">
            <w:pPr>
              <w:numPr>
                <w:ilvl w:val="0"/>
                <w:numId w:val="98"/>
              </w:numPr>
              <w:spacing w:after="50" w:line="238" w:lineRule="auto"/>
              <w:ind w:firstLine="0"/>
            </w:pPr>
            <w:r>
              <w:t xml:space="preserve">1 loc de parcare la 100 mp suprafata desfasurata a constructiei pentru unitati de 400- 600 mp </w:t>
            </w:r>
          </w:p>
          <w:p w:rsidR="0052024E" w:rsidRDefault="00C51DBF" w:rsidP="007F695D">
            <w:pPr>
              <w:numPr>
                <w:ilvl w:val="0"/>
                <w:numId w:val="98"/>
              </w:numPr>
              <w:spacing w:after="50" w:line="238" w:lineRule="auto"/>
              <w:ind w:firstLine="0"/>
            </w:pPr>
            <w:r>
              <w:t xml:space="preserve">1 loc de parcare la 50 mp suprafata desfasurata a constructiei pentru unitati de 600-2000 mp </w:t>
            </w:r>
          </w:p>
          <w:p w:rsidR="0052024E" w:rsidRDefault="00C51DBF" w:rsidP="007F695D">
            <w:pPr>
              <w:numPr>
                <w:ilvl w:val="0"/>
                <w:numId w:val="98"/>
              </w:numPr>
              <w:spacing w:after="50" w:line="238" w:lineRule="auto"/>
              <w:ind w:firstLine="0"/>
            </w:pPr>
            <w:r>
              <w:t xml:space="preserve">1 loc de parcare la 40 mp suprafata desfasurata a constructiei pentru unitati de peste 2000 mp </w:t>
            </w:r>
          </w:p>
          <w:p w:rsidR="0052024E" w:rsidRDefault="00C51DBF" w:rsidP="007F695D">
            <w:pPr>
              <w:numPr>
                <w:ilvl w:val="0"/>
                <w:numId w:val="98"/>
              </w:numPr>
              <w:spacing w:after="50" w:line="238" w:lineRule="auto"/>
              <w:ind w:firstLine="0"/>
            </w:pPr>
            <w:r>
              <w:t xml:space="preserve">pentru restaurante va fi prevazut cate un loc de parcare la 5-10 locuri la masa </w:t>
            </w:r>
          </w:p>
          <w:p w:rsidR="0052024E" w:rsidRDefault="00C51DBF" w:rsidP="007F695D">
            <w:pPr>
              <w:numPr>
                <w:ilvl w:val="0"/>
                <w:numId w:val="98"/>
              </w:numPr>
              <w:spacing w:after="0" w:line="259" w:lineRule="auto"/>
              <w:ind w:firstLine="0"/>
            </w:pPr>
            <w:r>
              <w:t xml:space="preserve">la acestea se adauga spatiile de parcare/ garare a autovehiculelor proprii. </w:t>
            </w:r>
          </w:p>
        </w:tc>
      </w:tr>
      <w:tr w:rsidR="0052024E" w:rsidTr="007A5BF8">
        <w:trPr>
          <w:trHeight w:val="287"/>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cult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minim 5 locuri parcare </w:t>
            </w:r>
          </w:p>
        </w:tc>
      </w:tr>
      <w:tr w:rsidR="0052024E" w:rsidTr="007A5BF8">
        <w:trPr>
          <w:trHeight w:val="2218"/>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culturale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99"/>
              </w:numPr>
              <w:spacing w:after="44" w:line="244" w:lineRule="auto"/>
              <w:ind w:right="17" w:hanging="360"/>
              <w:jc w:val="left"/>
            </w:pPr>
            <w:r>
              <w:t xml:space="preserve">1 loc parcare/ 50 mp spatiu expunere pentru expozitii, muzee </w:t>
            </w:r>
          </w:p>
          <w:p w:rsidR="0052024E" w:rsidRDefault="00C51DBF" w:rsidP="007F695D">
            <w:pPr>
              <w:numPr>
                <w:ilvl w:val="0"/>
                <w:numId w:val="99"/>
              </w:numPr>
              <w:spacing w:after="0" w:line="259" w:lineRule="auto"/>
              <w:ind w:right="17" w:hanging="360"/>
              <w:jc w:val="left"/>
            </w:pPr>
            <w:r>
              <w:t xml:space="preserve">1 loca parcare/ 10-20 locuri in sala pentru biblioteci, cluburi, Sali de reuniune, cazinouri, case de cultura, centre si complexe culturale, cinematografe, tatre dramatice, de comedie, de revista, opera, opereta, de papusi, Sali polivalente </w:t>
            </w:r>
          </w:p>
        </w:tc>
      </w:tr>
      <w:tr w:rsidR="0052024E" w:rsidTr="007A5BF8">
        <w:trPr>
          <w:trHeight w:val="1114"/>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lastRenderedPageBreak/>
              <w:t xml:space="preserve">Constructii invatamant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00"/>
              </w:numPr>
              <w:spacing w:after="32" w:line="259" w:lineRule="auto"/>
              <w:ind w:hanging="360"/>
              <w:jc w:val="left"/>
            </w:pPr>
            <w:r>
              <w:t xml:space="preserve">3-4 locuri parcare/ 12 cadre didactice </w:t>
            </w:r>
          </w:p>
          <w:p w:rsidR="0052024E" w:rsidRDefault="00C51DBF" w:rsidP="007F695D">
            <w:pPr>
              <w:numPr>
                <w:ilvl w:val="0"/>
                <w:numId w:val="100"/>
              </w:numPr>
              <w:spacing w:after="0" w:line="259" w:lineRule="auto"/>
              <w:ind w:hanging="360"/>
              <w:jc w:val="left"/>
            </w:pPr>
            <w:r>
              <w:t xml:space="preserve">pentru invatamantul universitar, functie de capacitatea constructiei, se vor prevedea 1-3 locuri de parcare pentru autocare </w:t>
            </w:r>
          </w:p>
        </w:tc>
      </w:tr>
      <w:tr w:rsidR="0052024E" w:rsidTr="007A5BF8">
        <w:trPr>
          <w:trHeight w:val="287"/>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sanatate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tabs>
                <w:tab w:val="center" w:pos="401"/>
                <w:tab w:val="right" w:pos="5246"/>
              </w:tabs>
              <w:spacing w:after="0" w:line="259" w:lineRule="auto"/>
              <w:ind w:left="0" w:firstLine="0"/>
              <w:jc w:val="left"/>
            </w:pPr>
            <w:r w:rsidRPr="007A5BF8">
              <w:rPr>
                <w:rFonts w:ascii="Calibri" w:eastAsia="Calibri" w:hAnsi="Calibri" w:cs="Calibri"/>
                <w:sz w:val="22"/>
              </w:rPr>
              <w:tab/>
            </w:r>
            <w:r>
              <w:t>-</w:t>
            </w:r>
            <w:r w:rsidRPr="007A5BF8">
              <w:rPr>
                <w:rFonts w:ascii="Arial" w:eastAsia="Arial" w:hAnsi="Arial" w:cs="Arial"/>
              </w:rPr>
              <w:t xml:space="preserve"> </w:t>
            </w:r>
            <w:r w:rsidRPr="007A5BF8">
              <w:rPr>
                <w:rFonts w:ascii="Arial" w:eastAsia="Arial" w:hAnsi="Arial" w:cs="Arial"/>
              </w:rPr>
              <w:tab/>
            </w:r>
            <w:r>
              <w:t xml:space="preserve">1 loc de parcare/ 4 persoane anjate cu un spor </w:t>
            </w:r>
          </w:p>
        </w:tc>
      </w:tr>
      <w:tr w:rsidR="0052024E" w:rsidTr="007A5BF8">
        <w:trPr>
          <w:trHeight w:val="28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rsidRPr="007A5BF8">
              <w:rPr>
                <w:b/>
              </w:rPr>
              <w:t xml:space="preserve">Functiune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rsidRPr="007A5BF8">
              <w:rPr>
                <w:b/>
              </w:rPr>
              <w:t xml:space="preserve">nr. minim locuri de parcare </w:t>
            </w:r>
          </w:p>
        </w:tc>
      </w:tr>
      <w:tr w:rsidR="0052024E" w:rsidTr="007A5BF8">
        <w:trPr>
          <w:trHeight w:val="166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52024E" w:rsidP="007A5BF8">
            <w:pPr>
              <w:spacing w:after="160" w:line="259" w:lineRule="auto"/>
              <w:ind w:left="0" w:firstLine="0"/>
              <w:jc w:val="left"/>
            </w:pP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50" w:line="238" w:lineRule="auto"/>
              <w:ind w:left="720" w:firstLine="0"/>
              <w:jc w:val="left"/>
            </w:pPr>
            <w:r>
              <w:t xml:space="preserve">de 10% pentru sptial clinic, spital general, spital de specialitate, asistenta de specialitate, dispensar policlinic, dispensar urban </w:t>
            </w:r>
          </w:p>
          <w:p w:rsidR="0052024E" w:rsidRDefault="00C51DBF" w:rsidP="007A5BF8">
            <w:pPr>
              <w:spacing w:after="0" w:line="259" w:lineRule="auto"/>
              <w:ind w:left="720" w:hanging="360"/>
              <w:jc w:val="left"/>
            </w:pPr>
            <w:r>
              <w:t>-</w:t>
            </w:r>
            <w:r w:rsidRPr="007A5BF8">
              <w:rPr>
                <w:rFonts w:ascii="Arial" w:eastAsia="Arial" w:hAnsi="Arial" w:cs="Arial"/>
              </w:rPr>
              <w:t xml:space="preserve"> </w:t>
            </w:r>
            <w:r w:rsidRPr="007A5BF8">
              <w:rPr>
                <w:rFonts w:ascii="Arial" w:eastAsia="Arial" w:hAnsi="Arial" w:cs="Arial"/>
              </w:rPr>
              <w:tab/>
            </w:r>
            <w:r>
              <w:t xml:space="preserve">1 loc parcare/ 10 persoane angajate pentru alte tipuri de unitati sanitare, crese si crese speciale. Leagane de copii  </w:t>
            </w:r>
          </w:p>
        </w:tc>
      </w:tr>
      <w:tr w:rsidR="0052024E" w:rsidTr="007A5BF8">
        <w:trPr>
          <w:trHeight w:val="1667"/>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pPr>
            <w:r>
              <w:t xml:space="preserve">Constructii si amenajari sportive; Constructii de turism si agrement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01"/>
              </w:numPr>
              <w:spacing w:after="50" w:line="238" w:lineRule="auto"/>
              <w:ind w:firstLine="0"/>
              <w:jc w:val="left"/>
            </w:pPr>
            <w:r>
              <w:t xml:space="preserve">1 loc parcare/ 5-20 locuri pentru complexuri sportive, Sali de antrenament, Sali de competitiii sportive </w:t>
            </w:r>
          </w:p>
          <w:p w:rsidR="0052024E" w:rsidRDefault="00C51DBF" w:rsidP="007F695D">
            <w:pPr>
              <w:numPr>
                <w:ilvl w:val="0"/>
                <w:numId w:val="101"/>
              </w:numPr>
              <w:spacing w:after="50" w:line="238" w:lineRule="auto"/>
              <w:ind w:firstLine="0"/>
              <w:jc w:val="left"/>
            </w:pPr>
            <w:r>
              <w:t xml:space="preserve">1 loc parcare/ 30 persoane pentru stadioane, patinoare, poligoane penru tir, popicarii </w:t>
            </w:r>
          </w:p>
          <w:p w:rsidR="0052024E" w:rsidRDefault="00C51DBF" w:rsidP="007F695D">
            <w:pPr>
              <w:numPr>
                <w:ilvl w:val="0"/>
                <w:numId w:val="101"/>
              </w:numPr>
              <w:spacing w:after="0" w:line="259" w:lineRule="auto"/>
              <w:ind w:firstLine="0"/>
              <w:jc w:val="left"/>
            </w:pPr>
            <w:r>
              <w:t xml:space="preserve">obligatoriu un numar de 1-3 locuri pentru autocare </w:t>
            </w:r>
          </w:p>
        </w:tc>
      </w:tr>
      <w:tr w:rsidR="0052024E" w:rsidTr="007A5BF8">
        <w:trPr>
          <w:trHeight w:val="1114"/>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locuinte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02"/>
              </w:numPr>
              <w:spacing w:after="50" w:line="238" w:lineRule="auto"/>
              <w:ind w:firstLine="0"/>
              <w:jc w:val="left"/>
            </w:pPr>
            <w:r>
              <w:t xml:space="preserve">1 loc parcare/ 1-5 locuinte unifamiliale cu lot propriu </w:t>
            </w:r>
          </w:p>
          <w:p w:rsidR="0052024E" w:rsidRDefault="00C51DBF" w:rsidP="007F695D">
            <w:pPr>
              <w:numPr>
                <w:ilvl w:val="0"/>
                <w:numId w:val="102"/>
              </w:numPr>
              <w:spacing w:after="0" w:line="259" w:lineRule="auto"/>
              <w:ind w:firstLine="0"/>
              <w:jc w:val="left"/>
            </w:pPr>
            <w:r>
              <w:t xml:space="preserve">1 loc parcare/ 2-10 apartamente pentru locuinte colective </w:t>
            </w:r>
          </w:p>
        </w:tc>
      </w:tr>
    </w:tbl>
    <w:p w:rsidR="0052024E" w:rsidRDefault="00C51DBF">
      <w:pPr>
        <w:spacing w:after="267" w:line="249" w:lineRule="auto"/>
        <w:ind w:left="2" w:right="44"/>
      </w:pPr>
      <w:r>
        <w:rPr>
          <w:b/>
        </w:rPr>
        <w:t>Pentru construcţii ce înglobează spaţii cu diferite destinaţii, pentru care există norme diferite de dimensionare a parcajelor, vor fi luate în considerare cele care prevăd un număr mai mare de locuri de parcare.</w:t>
      </w:r>
      <w:r>
        <w:t xml:space="preserve">  </w:t>
      </w:r>
    </w:p>
    <w:p w:rsidR="0052024E" w:rsidRDefault="00C51DBF">
      <w:pPr>
        <w:spacing w:after="270"/>
        <w:ind w:left="2" w:right="14"/>
      </w:pPr>
      <w:r>
        <w:t xml:space="preserve">Pentru functiunile existente si mentinute pana la disparitie, se vor aplica prevederile privind spatiile necesare de parcare conform R.G.U. Anexa 5.  </w:t>
      </w:r>
    </w:p>
    <w:p w:rsidR="0052024E" w:rsidRDefault="00C51DBF" w:rsidP="0050565B">
      <w:pPr>
        <w:shd w:val="clear" w:color="auto" w:fill="F2F2F2"/>
        <w:tabs>
          <w:tab w:val="right" w:pos="9076"/>
        </w:tabs>
        <w:spacing w:after="94" w:line="259" w:lineRule="auto"/>
        <w:ind w:left="362"/>
        <w:jc w:val="left"/>
        <w:rPr>
          <w:b/>
          <w:i/>
        </w:rPr>
      </w:pPr>
      <w:r>
        <w:rPr>
          <w:b/>
          <w:i/>
        </w:rPr>
        <w:t xml:space="preserve">ARTICOLUL 10 - ÎNĂLŢIMEA MAXIMĂ ADMISIBILĂ A CLĂDIRILOR </w:t>
      </w:r>
      <w:r w:rsidR="0050565B">
        <w:rPr>
          <w:b/>
          <w:i/>
        </w:rPr>
        <w:tab/>
      </w:r>
    </w:p>
    <w:p w:rsidR="0052024E" w:rsidRPr="00AC2F3A" w:rsidRDefault="0052024E">
      <w:pPr>
        <w:spacing w:after="188" w:line="259" w:lineRule="auto"/>
        <w:ind w:left="0" w:firstLine="0"/>
        <w:jc w:val="left"/>
        <w:rPr>
          <w:color w:val="auto"/>
        </w:rPr>
      </w:pPr>
    </w:p>
    <w:p w:rsidR="0052024E" w:rsidRPr="00AC2F3A" w:rsidRDefault="00C51DBF">
      <w:pPr>
        <w:pBdr>
          <w:top w:val="single" w:sz="4" w:space="0" w:color="000000"/>
          <w:left w:val="single" w:sz="4" w:space="0" w:color="000000"/>
          <w:bottom w:val="single" w:sz="4" w:space="0" w:color="000000"/>
          <w:right w:val="single" w:sz="4" w:space="0" w:color="000000"/>
        </w:pBdr>
        <w:spacing w:after="108"/>
        <w:ind w:left="2"/>
        <w:rPr>
          <w:color w:val="auto"/>
        </w:rPr>
      </w:pPr>
      <w:r w:rsidRPr="00AC2F3A">
        <w:rPr>
          <w:b/>
          <w:color w:val="auto"/>
        </w:rPr>
        <w:t xml:space="preserve">RH minim- P+1 (8,0 m la coama/ atic) </w:t>
      </w:r>
    </w:p>
    <w:p w:rsidR="0052024E" w:rsidRPr="00AC2F3A" w:rsidRDefault="00C51DBF">
      <w:pPr>
        <w:pBdr>
          <w:top w:val="single" w:sz="4" w:space="0" w:color="000000"/>
          <w:left w:val="single" w:sz="4" w:space="0" w:color="000000"/>
          <w:bottom w:val="single" w:sz="4" w:space="0" w:color="000000"/>
          <w:right w:val="single" w:sz="4" w:space="0" w:color="000000"/>
        </w:pBdr>
        <w:spacing w:after="135"/>
        <w:ind w:left="2"/>
        <w:rPr>
          <w:color w:val="auto"/>
        </w:rPr>
      </w:pPr>
      <w:r w:rsidRPr="00AC2F3A">
        <w:rPr>
          <w:b/>
          <w:color w:val="auto"/>
        </w:rPr>
        <w:t xml:space="preserve">RH maxim – P+2+M  (12m m la coama/ atic)  </w:t>
      </w:r>
    </w:p>
    <w:p w:rsidR="00AC2F3A" w:rsidRPr="007E2EDF" w:rsidRDefault="00C51DBF" w:rsidP="007671FD">
      <w:pPr>
        <w:spacing w:after="0" w:line="259" w:lineRule="auto"/>
        <w:ind w:left="0" w:firstLine="0"/>
        <w:jc w:val="left"/>
        <w:rPr>
          <w:b/>
          <w:color w:val="0070C0"/>
        </w:rPr>
      </w:pPr>
      <w:r>
        <w:rPr>
          <w:b/>
          <w:color w:val="FF0000"/>
        </w:rPr>
        <w:t xml:space="preserve"> </w:t>
      </w:r>
      <w:r w:rsidR="00AC2F3A" w:rsidRPr="007E2EDF">
        <w:rPr>
          <w:b/>
          <w:color w:val="0070C0"/>
        </w:rPr>
        <w:t xml:space="preserve">Se </w:t>
      </w:r>
      <w:r w:rsidR="007E2EDF" w:rsidRPr="007E2EDF">
        <w:rPr>
          <w:b/>
          <w:color w:val="0070C0"/>
        </w:rPr>
        <w:t>vor respecta prevederile Legii Locuinței nr. 114/ 1996 cu modificările și completările ulterioare.</w:t>
      </w:r>
      <w:r w:rsidR="00AC2F3A" w:rsidRPr="007E2EDF">
        <w:rPr>
          <w:b/>
          <w:color w:val="0070C0"/>
        </w:rPr>
        <w:t xml:space="preserve"> </w:t>
      </w:r>
    </w:p>
    <w:p w:rsidR="0052024E" w:rsidRDefault="00C51DBF">
      <w:pPr>
        <w:pStyle w:val="Heading2"/>
        <w:ind w:left="355"/>
      </w:pPr>
      <w:r>
        <w:t xml:space="preserve">ARTICOLUL 11 - ASPECTUL EXTERIOR AL CLĂDIRILOR </w:t>
      </w:r>
    </w:p>
    <w:p w:rsidR="0052024E" w:rsidRDefault="00C51DBF" w:rsidP="007F695D">
      <w:pPr>
        <w:numPr>
          <w:ilvl w:val="0"/>
          <w:numId w:val="27"/>
        </w:numPr>
        <w:ind w:right="14" w:hanging="140"/>
      </w:pPr>
      <w:r>
        <w:t xml:space="preserve">orice intervenţie asupra monumentelor de arhitectură declarate sau propuse a fi declarate, se va putea realiza numai în condiţiile legii; </w:t>
      </w:r>
    </w:p>
    <w:p w:rsidR="0052024E" w:rsidRDefault="00C51DBF" w:rsidP="007F695D">
      <w:pPr>
        <w:numPr>
          <w:ilvl w:val="0"/>
          <w:numId w:val="27"/>
        </w:numPr>
        <w:ind w:right="14" w:hanging="140"/>
      </w:pPr>
      <w:r>
        <w:t xml:space="preserve">orice intervenţie asupra faţadelor existente, ca şi modul de realizare al unor noi construcţii, completări sau extinderi, elemente de mobilier urban ori de reclamă, necesită studii de specialitate, avizate conform legii; </w:t>
      </w:r>
    </w:p>
    <w:p w:rsidR="0052024E" w:rsidRDefault="00C51DBF" w:rsidP="007F695D">
      <w:pPr>
        <w:numPr>
          <w:ilvl w:val="0"/>
          <w:numId w:val="27"/>
        </w:numPr>
        <w:ind w:right="14" w:hanging="140"/>
      </w:pPr>
      <w:r>
        <w:t xml:space="preserve">arhitectura noilor clădiri se va subordona cerinţelor de coerenţă a secvenţelor particulare de ţesut urban şi va participa la punerea în valoare a caracteristicilor dominante ale acestuia printr-o expresie </w:t>
      </w:r>
      <w:r>
        <w:lastRenderedPageBreak/>
        <w:t xml:space="preserve">arhitecturală contemporană; aceasta va ţine seama de caracterul zonei şi de caracteristicile clădirilor învecinate în ceea ce priveşte: </w:t>
      </w:r>
    </w:p>
    <w:p w:rsidR="0052024E" w:rsidRDefault="00C51DBF" w:rsidP="007F695D">
      <w:pPr>
        <w:numPr>
          <w:ilvl w:val="0"/>
          <w:numId w:val="27"/>
        </w:numPr>
        <w:ind w:right="14" w:hanging="140"/>
      </w:pPr>
      <w:r>
        <w:t xml:space="preserve">volumetria – simplitatea volumelor, adecvarea scării, controlul imaginii din toate direcţiile din care volumul este perceput în relaţie cu cadrul construit în care se inserează, armonizarea modului de acoperire, evitarea evidenţierii unor calcane, evitarea impactului vizual al unor lucrări tehnice, etc.; </w:t>
      </w:r>
    </w:p>
    <w:p w:rsidR="0052024E" w:rsidRDefault="00C51DBF" w:rsidP="007F695D">
      <w:pPr>
        <w:numPr>
          <w:ilvl w:val="0"/>
          <w:numId w:val="27"/>
        </w:numPr>
        <w:ind w:right="14" w:hanging="140"/>
      </w:pPr>
      <w:r>
        <w:t xml:space="preserve">arhitectura faţadelor – armonizarea cu scara străzii ca ritm al liniilor de forţă verticale şi orizontale şi ca frecvenţă a elementelor–accent, armonizarea cu vecinătăţile imediate ca proporţii ale elementelor arhitecturale, ca relief al faţadei, ca transparenţă a balustradelor balcoanelor şi logiilor, etc.; </w:t>
      </w:r>
    </w:p>
    <w:p w:rsidR="0052024E" w:rsidRDefault="00C51DBF" w:rsidP="007F695D">
      <w:pPr>
        <w:numPr>
          <w:ilvl w:val="0"/>
          <w:numId w:val="27"/>
        </w:numPr>
        <w:ind w:right="14" w:hanging="140"/>
      </w:pPr>
      <w:r>
        <w:t xml:space="preserve">materiale de construcţie - armonizarea texturii finisajelor cu cea a clădirilor învecinate, evitarea materialelor care pot compromite integrarea în caracterul zonei, respectarea materialelor construcţiei iniţiale în caz de refacere şi extindere; </w:t>
      </w:r>
    </w:p>
    <w:p w:rsidR="0052024E" w:rsidRDefault="00C51DBF" w:rsidP="007F695D">
      <w:pPr>
        <w:numPr>
          <w:ilvl w:val="0"/>
          <w:numId w:val="27"/>
        </w:numPr>
        <w:ind w:right="14" w:hanging="140"/>
      </w:pPr>
      <w:r>
        <w:t xml:space="preserve">culoare – armonizarea culorii cu arhitectura clădirii, respectarea ambianţei cromatice a străzii, sublinierea eventuală a ritmului faţadelor etc.; </w:t>
      </w:r>
    </w:p>
    <w:p w:rsidR="0052024E" w:rsidRDefault="00C51DBF" w:rsidP="007F695D">
      <w:pPr>
        <w:numPr>
          <w:ilvl w:val="0"/>
          <w:numId w:val="27"/>
        </w:numPr>
        <w:ind w:right="14" w:hanging="140"/>
      </w:pPr>
      <w:r>
        <w:t xml:space="preserve">în vederea autorizării se vor prezenta studii suplimentare de inserţie pentru noile clădiri sau pentru intervenţii asupra clădirilor existente ( ilustrări grafice, fotomontaje, machete); </w:t>
      </w:r>
    </w:p>
    <w:p w:rsidR="0052024E" w:rsidRDefault="00C51DBF" w:rsidP="007F695D">
      <w:pPr>
        <w:numPr>
          <w:ilvl w:val="0"/>
          <w:numId w:val="27"/>
        </w:numPr>
        <w:ind w:right="14" w:hanging="140"/>
      </w:pPr>
      <w:r>
        <w:t xml:space="preserve">se interzic imitaţii stilistice după arhitecturi străine zonei, realizarea unor false mansarde, imitaţii de materiale sau utilizarea improprie a materialelor, utilizarea culorilor stridente sau strălucitoare; </w:t>
      </w:r>
    </w:p>
    <w:p w:rsidR="0052024E" w:rsidRDefault="00C51DBF" w:rsidP="007F695D">
      <w:pPr>
        <w:numPr>
          <w:ilvl w:val="0"/>
          <w:numId w:val="27"/>
        </w:numPr>
        <w:ind w:right="14" w:hanging="140"/>
      </w:pPr>
      <w:r>
        <w:t xml:space="preserve">se interzice desfigurarea arhitecturii faţadelor şi deteriorarea finisajelor prin tratarea vitrinelor şi a registrului parterului sau prin instalarea firmelor şi a panourilor de afişaj, inclusiv a sistemelor de iluminare a acestora ; </w:t>
      </w:r>
    </w:p>
    <w:p w:rsidR="0052024E" w:rsidRDefault="00C51DBF" w:rsidP="007F695D">
      <w:pPr>
        <w:numPr>
          <w:ilvl w:val="0"/>
          <w:numId w:val="27"/>
        </w:numPr>
        <w:spacing w:after="158"/>
        <w:ind w:right="14" w:hanging="140"/>
      </w:pPr>
      <w:r>
        <w:t xml:space="preserve">elementele de mobilier urban vor respecta valoarea zonei protejate şi arhitectura clădirilor. </w:t>
      </w:r>
    </w:p>
    <w:p w:rsidR="0052024E" w:rsidRDefault="00C51DBF" w:rsidP="007F695D">
      <w:pPr>
        <w:numPr>
          <w:ilvl w:val="0"/>
          <w:numId w:val="27"/>
        </w:numPr>
        <w:spacing w:after="0"/>
        <w:ind w:right="14" w:hanging="140"/>
      </w:pPr>
      <w:r>
        <w:t xml:space="preserve">în cazul utilizării funcţionale a mai multor parcele pentru o nouă construcţie, se va menţine exprimarea în plan şi în arhitectura faţadelor a amprentelor parcelarului iniţial. </w:t>
      </w:r>
    </w:p>
    <w:p w:rsidR="0052024E" w:rsidRDefault="00C51DBF">
      <w:pPr>
        <w:spacing w:after="0" w:line="259" w:lineRule="auto"/>
        <w:ind w:left="0" w:firstLine="0"/>
        <w:jc w:val="left"/>
      </w:pPr>
      <w:r>
        <w:t xml:space="preserve"> </w:t>
      </w:r>
    </w:p>
    <w:p w:rsidR="0052024E" w:rsidRDefault="00C51DBF">
      <w:pPr>
        <w:spacing w:after="0" w:line="259" w:lineRule="auto"/>
        <w:ind w:left="0" w:firstLine="0"/>
        <w:jc w:val="left"/>
      </w:pPr>
      <w:r>
        <w:t xml:space="preserve"> </w:t>
      </w:r>
    </w:p>
    <w:p w:rsidR="0052024E" w:rsidRDefault="00C51DBF">
      <w:pPr>
        <w:shd w:val="clear" w:color="auto" w:fill="F2F2F2"/>
        <w:spacing w:after="94" w:line="259" w:lineRule="auto"/>
        <w:ind w:left="362"/>
        <w:jc w:val="left"/>
      </w:pPr>
      <w:r>
        <w:rPr>
          <w:b/>
          <w:i/>
        </w:rPr>
        <w:t xml:space="preserve">ARTICOLUL 12 - CONDIŢII DE ECHIPARE EDILITARĂ </w:t>
      </w:r>
    </w:p>
    <w:p w:rsidR="0052024E" w:rsidRDefault="00C51DBF" w:rsidP="007F695D">
      <w:pPr>
        <w:numPr>
          <w:ilvl w:val="0"/>
          <w:numId w:val="27"/>
        </w:numPr>
        <w:ind w:right="14" w:hanging="140"/>
      </w:pPr>
      <w:r>
        <w:t xml:space="preserve">toate construcţiile noi sau reabilitate vor fi racordate la reţelele edilitare publice de apă, canalizare; </w:t>
      </w:r>
    </w:p>
    <w:p w:rsidR="0052024E" w:rsidRDefault="00C51DBF" w:rsidP="007F695D">
      <w:pPr>
        <w:numPr>
          <w:ilvl w:val="0"/>
          <w:numId w:val="27"/>
        </w:numPr>
        <w:ind w:right="14" w:hanging="140"/>
      </w:pPr>
      <w:r>
        <w:t xml:space="preserve">în cazul alimentării cu apă în sistem propriu se va obţine avizul autorităţii competente care administrează resursele de apă; </w:t>
      </w:r>
    </w:p>
    <w:p w:rsidR="0052024E" w:rsidRDefault="00C51DBF" w:rsidP="007F695D">
      <w:pPr>
        <w:numPr>
          <w:ilvl w:val="0"/>
          <w:numId w:val="27"/>
        </w:numPr>
        <w:ind w:right="14" w:hanging="140"/>
      </w:pPr>
      <w:r>
        <w:t xml:space="preserve">la clădirile dispuse pe aliniament racordarea burlanelor la canalizarea pluvială va fi făcută pe sub trotuare pentru a se evita producerea gheţii; </w:t>
      </w:r>
    </w:p>
    <w:p w:rsidR="0052024E" w:rsidRDefault="00C51DBF" w:rsidP="007F695D">
      <w:pPr>
        <w:numPr>
          <w:ilvl w:val="0"/>
          <w:numId w:val="27"/>
        </w:numPr>
        <w:ind w:right="14" w:hanging="140"/>
      </w:pPr>
      <w:r>
        <w:t xml:space="preserve">se va asigura evacuarea rapidă a apelor meteorice din spaţiile accesibile publicului la reţeaua de canalizare; </w:t>
      </w:r>
    </w:p>
    <w:p w:rsidR="0052024E" w:rsidRDefault="00C51DBF" w:rsidP="007F695D">
      <w:pPr>
        <w:numPr>
          <w:ilvl w:val="0"/>
          <w:numId w:val="27"/>
        </w:numPr>
        <w:ind w:right="14" w:hanging="140"/>
      </w:pPr>
      <w:r>
        <w:t xml:space="preserve">noile clădiri vor fi echipate fie cu o antenă colectivă şi o reţea de videocomunicaţii conform reglementărilor tehnice în vigoare, fie cu un branşament la reţeaua cablată; </w:t>
      </w:r>
    </w:p>
    <w:p w:rsidR="0052024E" w:rsidRDefault="00C51DBF" w:rsidP="007F695D">
      <w:pPr>
        <w:numPr>
          <w:ilvl w:val="0"/>
          <w:numId w:val="27"/>
        </w:numPr>
        <w:ind w:right="14" w:hanging="140"/>
      </w:pPr>
      <w:r>
        <w:t xml:space="preserve">toate noile branşamente pentru electricitate şi telecomunicaţii vor fi realizate îngropat; </w:t>
      </w:r>
    </w:p>
    <w:p w:rsidR="0052024E" w:rsidRDefault="00C51DBF" w:rsidP="007F695D">
      <w:pPr>
        <w:numPr>
          <w:ilvl w:val="0"/>
          <w:numId w:val="27"/>
        </w:numPr>
        <w:ind w:right="14" w:hanging="140"/>
      </w:pPr>
      <w:r>
        <w:t xml:space="preserve">se interzice dispunerea pe faţade a antenelor TV-satelit şi a antenelor pentru telefonia mobilă. </w:t>
      </w:r>
    </w:p>
    <w:p w:rsidR="0052024E" w:rsidRDefault="00C51DBF" w:rsidP="007F695D">
      <w:pPr>
        <w:numPr>
          <w:ilvl w:val="0"/>
          <w:numId w:val="27"/>
        </w:numPr>
        <w:ind w:right="14" w:hanging="140"/>
      </w:pPr>
      <w:r>
        <w:t xml:space="preserve">cu excepţia telecomunicaţiilor speciale, se interzice dispunerea de piloneţi zăbreliţi (tripozi uniţi cu grinzi cu zăbrele) pe terasele clădirilor care nu sunt tehnice sau industriale. </w:t>
      </w:r>
    </w:p>
    <w:p w:rsidR="0052024E" w:rsidRDefault="00C51DBF">
      <w:pPr>
        <w:spacing w:after="0" w:line="259" w:lineRule="auto"/>
        <w:ind w:left="0" w:firstLine="0"/>
        <w:jc w:val="left"/>
      </w:pPr>
      <w:r>
        <w:t xml:space="preserve"> </w:t>
      </w:r>
    </w:p>
    <w:p w:rsidR="0052024E" w:rsidRDefault="00C51DBF">
      <w:pPr>
        <w:pStyle w:val="Heading1"/>
        <w:pBdr>
          <w:bottom w:val="none" w:sz="0" w:space="0" w:color="auto"/>
        </w:pBdr>
        <w:shd w:val="clear" w:color="auto" w:fill="F2F2F2"/>
        <w:spacing w:after="93" w:line="259" w:lineRule="auto"/>
        <w:ind w:left="355"/>
      </w:pPr>
      <w:r>
        <w:lastRenderedPageBreak/>
        <w:t>ARTICOLUL 13 - SPAŢII LIBERE ŞI SPAŢII PLANTATE</w:t>
      </w:r>
      <w:r>
        <w:rPr>
          <w:i/>
        </w:rPr>
        <w:t xml:space="preserve"> </w:t>
      </w:r>
    </w:p>
    <w:p w:rsidR="0052024E" w:rsidRDefault="00C51DBF" w:rsidP="007F695D">
      <w:pPr>
        <w:numPr>
          <w:ilvl w:val="0"/>
          <w:numId w:val="28"/>
        </w:numPr>
        <w:ind w:right="14" w:hanging="140"/>
      </w:pPr>
      <w:r>
        <w:t xml:space="preserve">spaţiile libere vizibile din circulaţiile publice vor fi tratate ca grădini de faţadă; </w:t>
      </w:r>
    </w:p>
    <w:p w:rsidR="0052024E" w:rsidRDefault="00C51DBF" w:rsidP="007F695D">
      <w:pPr>
        <w:numPr>
          <w:ilvl w:val="0"/>
          <w:numId w:val="28"/>
        </w:numPr>
        <w:ind w:right="14" w:hanging="140"/>
      </w:pPr>
      <w:r>
        <w:t xml:space="preserve">curţile interioare accesibile publicului vor fi tratate cu pavaje decorative, elemente de mobilier urban, plantaţii decorative, inclusiv pe faţade; </w:t>
      </w:r>
    </w:p>
    <w:p w:rsidR="0052024E" w:rsidRDefault="00C51DBF" w:rsidP="007F695D">
      <w:pPr>
        <w:numPr>
          <w:ilvl w:val="0"/>
          <w:numId w:val="28"/>
        </w:numPr>
        <w:ind w:right="14" w:hanging="140"/>
      </w:pPr>
      <w:r>
        <w:t xml:space="preserve">se recomandă ca pentru îmbunătăţirea microclimatului şi pentru protecţia construcţiei să se evite impermeabilizarea terenului peste minimum necesar pentru accese; </w:t>
      </w:r>
    </w:p>
    <w:p w:rsidR="0052024E" w:rsidRDefault="00C51DBF" w:rsidP="007F695D">
      <w:pPr>
        <w:numPr>
          <w:ilvl w:val="0"/>
          <w:numId w:val="28"/>
        </w:numPr>
        <w:ind w:right="14" w:hanging="140"/>
      </w:pPr>
      <w:r>
        <w:t xml:space="preserve">elementele fixe de mobilier urban din spaţiile accesibile publicului se vor subordona caracterului zonei, necesitând aceleaşi avize de specialitate ca şi construcţiile. </w:t>
      </w:r>
    </w:p>
    <w:p w:rsidR="0052024E" w:rsidRDefault="00C51DBF" w:rsidP="007F695D">
      <w:pPr>
        <w:numPr>
          <w:ilvl w:val="0"/>
          <w:numId w:val="28"/>
        </w:numPr>
        <w:spacing w:after="50"/>
        <w:ind w:right="14" w:hanging="140"/>
      </w:pPr>
      <w:r>
        <w:t xml:space="preserve">terenul care nu este acoperit cu construcţii, platforme şi circulaţii va fi acoperit cu gazon şi plantat cu un arbore la fiecare </w:t>
      </w:r>
      <w:r>
        <w:rPr>
          <w:b/>
        </w:rPr>
        <w:t>100</w:t>
      </w:r>
      <w:r>
        <w:t xml:space="preserve"> mp;  </w:t>
      </w:r>
    </w:p>
    <w:p w:rsidR="0052024E" w:rsidRDefault="00C51DBF" w:rsidP="007F695D">
      <w:pPr>
        <w:numPr>
          <w:ilvl w:val="0"/>
          <w:numId w:val="28"/>
        </w:numPr>
        <w:spacing w:after="50"/>
        <w:ind w:right="14" w:hanging="140"/>
      </w:pPr>
      <w:r>
        <w:t xml:space="preserve">parcajele vor fi plantate cu un arbore la fiecare </w:t>
      </w:r>
      <w:r>
        <w:rPr>
          <w:b/>
        </w:rPr>
        <w:t>4</w:t>
      </w:r>
      <w:r>
        <w:t xml:space="preserve"> locuri de parcare şi vor fi înconjurate cu un gard viu de </w:t>
      </w:r>
      <w:r>
        <w:rPr>
          <w:b/>
        </w:rPr>
        <w:t>1,20</w:t>
      </w:r>
      <w:r>
        <w:t xml:space="preserve"> metri înălţime;  </w:t>
      </w:r>
    </w:p>
    <w:p w:rsidR="0052024E" w:rsidRDefault="00C51DBF" w:rsidP="007F695D">
      <w:pPr>
        <w:numPr>
          <w:ilvl w:val="0"/>
          <w:numId w:val="28"/>
        </w:numPr>
        <w:spacing w:after="46"/>
        <w:ind w:right="14" w:hanging="140"/>
      </w:pPr>
      <w:r>
        <w:t xml:space="preserve">procentul minim de spatii verzi in interioriul parcelei va fi stabilit dupa cum urmeaza:  </w:t>
      </w:r>
    </w:p>
    <w:p w:rsidR="0052024E" w:rsidRDefault="00C51DBF">
      <w:pPr>
        <w:spacing w:after="0" w:line="259" w:lineRule="auto"/>
        <w:ind w:left="0" w:firstLine="0"/>
        <w:jc w:val="left"/>
      </w:pPr>
      <w:r>
        <w:t xml:space="preserve"> </w:t>
      </w:r>
    </w:p>
    <w:tbl>
      <w:tblPr>
        <w:tblW w:w="9648" w:type="dxa"/>
        <w:tblInd w:w="-108" w:type="dxa"/>
        <w:tblCellMar>
          <w:top w:w="59" w:type="dxa"/>
          <w:left w:w="107" w:type="dxa"/>
          <w:right w:w="45" w:type="dxa"/>
        </w:tblCellMar>
        <w:tblLook w:val="04A0" w:firstRow="1" w:lastRow="0" w:firstColumn="1" w:lastColumn="0" w:noHBand="0" w:noVBand="1"/>
      </w:tblPr>
      <w:tblGrid>
        <w:gridCol w:w="4968"/>
        <w:gridCol w:w="4680"/>
      </w:tblGrid>
      <w:tr w:rsidR="0052024E" w:rsidTr="007A5BF8">
        <w:trPr>
          <w:trHeight w:val="287"/>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rsidRPr="007A5BF8">
              <w:rPr>
                <w:b/>
              </w:rPr>
              <w:t xml:space="preserve">Functiune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rsidRPr="007A5BF8">
              <w:rPr>
                <w:b/>
              </w:rPr>
              <w:t xml:space="preserve">% min spatiu verde din supraf. teren </w:t>
            </w:r>
          </w:p>
        </w:tc>
      </w:tr>
      <w:tr w:rsidR="0052024E" w:rsidTr="007A5BF8">
        <w:trPr>
          <w:trHeight w:val="1114"/>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right="63" w:firstLine="0"/>
            </w:pPr>
            <w:r>
              <w:t xml:space="preserve">Constructii administrative (cu exceptia sedii de partid, Sedii de sindicate, culte, fundaţii, organizaţii neguvernamentale, asociaţii, agenţii, fonduri, sedii de birouri)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4" w:firstLine="0"/>
              <w:jc w:val="right"/>
            </w:pPr>
            <w:r>
              <w:t>15%</w:t>
            </w:r>
          </w:p>
        </w:tc>
      </w:tr>
      <w:tr w:rsidR="0052024E" w:rsidTr="007A5BF8">
        <w:trPr>
          <w:trHeight w:val="1114"/>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right="59" w:firstLine="0"/>
            </w:pPr>
            <w:r>
              <w:t xml:space="preserve">Constructii administrative si financiar- bancare, respectiv sedii de partid, Sedii de sindicate, culte, fundaţii, organizaţii neguvernamentale, asociaţii, agenţii, fonduri, sedii de birouri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4" w:firstLine="0"/>
              <w:jc w:val="right"/>
            </w:pPr>
            <w:r>
              <w:t>10%</w:t>
            </w:r>
          </w:p>
        </w:tc>
      </w:tr>
      <w:tr w:rsidR="0052024E" w:rsidTr="007A5BF8">
        <w:trPr>
          <w:trHeight w:val="287"/>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comerciale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3" w:firstLine="0"/>
              <w:jc w:val="right"/>
            </w:pPr>
            <w:r>
              <w:t>5%</w:t>
            </w:r>
          </w:p>
        </w:tc>
      </w:tr>
      <w:tr w:rsidR="0052024E" w:rsidTr="007A5BF8">
        <w:trPr>
          <w:trHeight w:val="286"/>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de cult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3" w:firstLine="0"/>
              <w:jc w:val="right"/>
            </w:pPr>
            <w:r>
              <w:t>20%</w:t>
            </w:r>
          </w:p>
        </w:tc>
      </w:tr>
      <w:tr w:rsidR="0052024E" w:rsidTr="007A5BF8">
        <w:trPr>
          <w:trHeight w:val="286"/>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culturale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3" w:firstLine="0"/>
              <w:jc w:val="right"/>
            </w:pPr>
            <w:r>
              <w:t>20%</w:t>
            </w:r>
          </w:p>
        </w:tc>
      </w:tr>
      <w:tr w:rsidR="0052024E" w:rsidTr="007A5BF8">
        <w:trPr>
          <w:trHeight w:val="562"/>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de sanatate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2" w:firstLine="0"/>
              <w:jc w:val="right"/>
            </w:pPr>
            <w:r>
              <w:t>obligatorii aliniamente cu rol de protectie</w:t>
            </w:r>
          </w:p>
          <w:p w:rsidR="0052024E" w:rsidRDefault="00C51DBF" w:rsidP="007A5BF8">
            <w:pPr>
              <w:spacing w:after="0" w:line="259" w:lineRule="auto"/>
              <w:ind w:left="0" w:right="64" w:firstLine="0"/>
              <w:jc w:val="right"/>
            </w:pPr>
            <w:r>
              <w:t xml:space="preserve">10% </w:t>
            </w:r>
          </w:p>
        </w:tc>
      </w:tr>
      <w:tr w:rsidR="0052024E" w:rsidTr="007A5BF8">
        <w:trPr>
          <w:trHeight w:val="287"/>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si amenajari sportive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3" w:firstLine="0"/>
              <w:jc w:val="right"/>
            </w:pPr>
            <w:r>
              <w:t>30%</w:t>
            </w:r>
          </w:p>
        </w:tc>
      </w:tr>
      <w:tr w:rsidR="0052024E" w:rsidTr="007A5BF8">
        <w:trPr>
          <w:trHeight w:val="286"/>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de turism si agrement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4" w:firstLine="0"/>
              <w:jc w:val="right"/>
            </w:pPr>
            <w:r>
              <w:t>25%</w:t>
            </w:r>
          </w:p>
        </w:tc>
      </w:tr>
      <w:tr w:rsidR="0052024E" w:rsidTr="007A5BF8">
        <w:trPr>
          <w:trHeight w:val="287"/>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de locuinte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3" w:firstLine="0"/>
              <w:jc w:val="right"/>
            </w:pPr>
            <w:r>
              <w:t>10%</w:t>
            </w:r>
          </w:p>
        </w:tc>
      </w:tr>
    </w:tbl>
    <w:p w:rsidR="0052024E" w:rsidRDefault="00C51DBF">
      <w:pPr>
        <w:ind w:left="2" w:right="14"/>
      </w:pPr>
      <w:r>
        <w:t xml:space="preserve">Pentru functiunile existente si mentinute pana la disparitie, se vor aplica prevederile privind spatiile necesare de parcare conform R.G.U. Anexa 6.  </w:t>
      </w:r>
    </w:p>
    <w:p w:rsidR="0052024E" w:rsidRDefault="00C51DBF">
      <w:pPr>
        <w:pStyle w:val="Heading2"/>
        <w:ind w:left="355"/>
      </w:pPr>
      <w:r>
        <w:t xml:space="preserve">ARTICOLUL 14 - ÎMPREJMUIRI </w:t>
      </w:r>
    </w:p>
    <w:p w:rsidR="0052024E" w:rsidRDefault="00C51DBF" w:rsidP="007F695D">
      <w:pPr>
        <w:numPr>
          <w:ilvl w:val="0"/>
          <w:numId w:val="29"/>
        </w:numPr>
        <w:ind w:right="14" w:hanging="140"/>
      </w:pPr>
      <w:r>
        <w:t xml:space="preserve">se va menţine caracterul existent al împrejmuirilor astfel: </w:t>
      </w:r>
    </w:p>
    <w:p w:rsidR="0052024E" w:rsidRDefault="00C51DBF" w:rsidP="007F695D">
      <w:pPr>
        <w:numPr>
          <w:ilvl w:val="0"/>
          <w:numId w:val="29"/>
        </w:numPr>
        <w:ind w:right="14" w:hanging="140"/>
      </w:pPr>
      <w:r>
        <w:t xml:space="preserve">stâlpii de susţinere în cazul în care nu sunt metalici, se vor armoniza cu finisajul clădirii principale şi al gardurilor alăturate; </w:t>
      </w:r>
    </w:p>
    <w:p w:rsidR="0052024E" w:rsidRDefault="00C51DBF" w:rsidP="007F695D">
      <w:pPr>
        <w:numPr>
          <w:ilvl w:val="0"/>
          <w:numId w:val="29"/>
        </w:numPr>
        <w:ind w:right="14" w:hanging="140"/>
      </w:pPr>
      <w:r>
        <w:t xml:space="preserve">porţile se vor armoniza cu împrejmuirea; </w:t>
      </w:r>
    </w:p>
    <w:p w:rsidR="0052024E" w:rsidRDefault="00C51DBF" w:rsidP="007F695D">
      <w:pPr>
        <w:numPr>
          <w:ilvl w:val="0"/>
          <w:numId w:val="29"/>
        </w:numPr>
        <w:ind w:right="14" w:hanging="140"/>
      </w:pPr>
      <w:r>
        <w:t xml:space="preserve">pe limitele laterale şi posterioare gardurile vor fi opace şi vor avea înălţimea maximă de </w:t>
      </w:r>
      <w:r>
        <w:rPr>
          <w:rFonts w:ascii="Arial" w:eastAsia="Arial" w:hAnsi="Arial" w:cs="Arial"/>
        </w:rPr>
        <w:t xml:space="preserve">2.50 </w:t>
      </w:r>
      <w:r>
        <w:t xml:space="preserve">metri;  </w:t>
      </w:r>
    </w:p>
    <w:p w:rsidR="0052024E" w:rsidRDefault="00C51DBF" w:rsidP="007F695D">
      <w:pPr>
        <w:numPr>
          <w:ilvl w:val="0"/>
          <w:numId w:val="29"/>
        </w:numPr>
        <w:ind w:right="14" w:hanging="140"/>
      </w:pPr>
      <w:r>
        <w:t xml:space="preserve">construcţiile publice vor putea face excepţie ca dimensiuni şi calitate a decoraţiei gardurilor şi porţilor de intrare care se vor armoniza cu arhitectura clădirii. </w:t>
      </w:r>
    </w:p>
    <w:p w:rsidR="0052024E" w:rsidRDefault="00C51DBF">
      <w:pPr>
        <w:spacing w:after="0" w:line="259" w:lineRule="auto"/>
        <w:ind w:left="0" w:firstLine="0"/>
        <w:jc w:val="left"/>
      </w:pPr>
      <w:r>
        <w:lastRenderedPageBreak/>
        <w:t xml:space="preserve"> </w:t>
      </w:r>
    </w:p>
    <w:p w:rsidR="0052024E" w:rsidRDefault="00C51DBF">
      <w:pPr>
        <w:pStyle w:val="Heading1"/>
        <w:ind w:left="1"/>
      </w:pPr>
      <w:r>
        <w:t xml:space="preserve">SECŢIUNEA III: POSIBILITĂŢI MAXIME DE OCUPARE ŞI UTILIZARE A TERENULUI </w:t>
      </w:r>
    </w:p>
    <w:p w:rsidR="0052024E" w:rsidRDefault="00C51DBF">
      <w:pPr>
        <w:spacing w:after="0" w:line="259" w:lineRule="auto"/>
        <w:ind w:left="0" w:firstLine="0"/>
        <w:jc w:val="left"/>
      </w:pPr>
      <w:r>
        <w:t xml:space="preserve"> </w:t>
      </w:r>
    </w:p>
    <w:p w:rsidR="0052024E" w:rsidRDefault="00C51DBF">
      <w:pPr>
        <w:shd w:val="clear" w:color="auto" w:fill="F2F2F2"/>
        <w:spacing w:after="0" w:line="259" w:lineRule="auto"/>
        <w:ind w:left="362"/>
        <w:jc w:val="left"/>
      </w:pPr>
      <w:r>
        <w:rPr>
          <w:b/>
          <w:i/>
        </w:rPr>
        <w:t xml:space="preserve">ARTICOLUL 15 - PROCENT MAXIM DE OCUPARE A TERENULUI (POT %) </w:t>
      </w:r>
    </w:p>
    <w:p w:rsidR="0052024E" w:rsidRDefault="00C51DBF">
      <w:pPr>
        <w:shd w:val="clear" w:color="auto" w:fill="F2F2F2"/>
        <w:spacing w:after="94" w:line="259" w:lineRule="auto"/>
        <w:ind w:left="362"/>
        <w:jc w:val="left"/>
      </w:pPr>
      <w:r>
        <w:rPr>
          <w:b/>
          <w:i/>
        </w:rPr>
        <w:t xml:space="preserve">ARTICOLUL 16 - COEFICIENT MAXIM DE UTILIZARE A TERENULUI (CUT) </w:t>
      </w:r>
    </w:p>
    <w:p w:rsidR="0052024E" w:rsidRDefault="00C51DBF" w:rsidP="007F695D">
      <w:pPr>
        <w:numPr>
          <w:ilvl w:val="0"/>
          <w:numId w:val="30"/>
        </w:numPr>
        <w:ind w:right="29" w:hanging="360"/>
      </w:pPr>
      <w:r>
        <w:t xml:space="preserve">În zonele cu restricţii pentru construit, se vor respecta condiţiile impuse de studiile geotehnice. </w:t>
      </w:r>
    </w:p>
    <w:p w:rsidR="00AC2F3A" w:rsidRDefault="00AC2F3A">
      <w:pPr>
        <w:spacing w:after="126" w:line="259" w:lineRule="auto"/>
        <w:ind w:left="360" w:firstLine="0"/>
        <w:jc w:val="left"/>
      </w:pPr>
    </w:p>
    <w:tbl>
      <w:tblPr>
        <w:tblW w:w="9334" w:type="dxa"/>
        <w:tblInd w:w="-16" w:type="dxa"/>
        <w:tblCellMar>
          <w:top w:w="8" w:type="dxa"/>
          <w:left w:w="105" w:type="dxa"/>
          <w:bottom w:w="6" w:type="dxa"/>
          <w:right w:w="52" w:type="dxa"/>
        </w:tblCellMar>
        <w:tblLook w:val="04A0" w:firstRow="1" w:lastRow="0" w:firstColumn="1" w:lastColumn="0" w:noHBand="0" w:noVBand="1"/>
      </w:tblPr>
      <w:tblGrid>
        <w:gridCol w:w="5505"/>
        <w:gridCol w:w="3829"/>
      </w:tblGrid>
      <w:tr w:rsidR="007E2EDF" w:rsidRPr="006115CD" w:rsidTr="00CC2FC8">
        <w:trPr>
          <w:trHeight w:val="524"/>
        </w:trPr>
        <w:tc>
          <w:tcPr>
            <w:tcW w:w="5505" w:type="dxa"/>
            <w:tcBorders>
              <w:top w:val="single" w:sz="4" w:space="0" w:color="000000"/>
              <w:left w:val="single" w:sz="4" w:space="0" w:color="000000"/>
              <w:bottom w:val="single" w:sz="4" w:space="0" w:color="000000"/>
              <w:right w:val="single" w:sz="4" w:space="0" w:color="000000"/>
            </w:tcBorders>
            <w:shd w:val="clear" w:color="auto" w:fill="auto"/>
            <w:vAlign w:val="bottom"/>
          </w:tcPr>
          <w:p w:rsidR="007E2EDF" w:rsidRDefault="007E2EDF" w:rsidP="00603618">
            <w:pPr>
              <w:spacing w:after="0" w:line="259" w:lineRule="auto"/>
              <w:ind w:left="0" w:right="56" w:firstLine="0"/>
              <w:jc w:val="right"/>
              <w:rPr>
                <w:rFonts w:ascii="Arial" w:eastAsia="Arial" w:hAnsi="Arial" w:cs="Arial"/>
                <w:sz w:val="20"/>
              </w:rPr>
            </w:pPr>
            <w:r>
              <w:rPr>
                <w:rFonts w:ascii="Arial" w:eastAsia="Arial" w:hAnsi="Arial" w:cs="Arial"/>
                <w:sz w:val="20"/>
              </w:rPr>
              <w:t>POT</w:t>
            </w:r>
          </w:p>
        </w:tc>
        <w:tc>
          <w:tcPr>
            <w:tcW w:w="3829" w:type="dxa"/>
            <w:tcBorders>
              <w:top w:val="single" w:sz="4" w:space="0" w:color="000000"/>
              <w:left w:val="single" w:sz="4" w:space="0" w:color="000000"/>
              <w:bottom w:val="single" w:sz="4" w:space="0" w:color="000000"/>
              <w:right w:val="single" w:sz="4" w:space="0" w:color="000000"/>
            </w:tcBorders>
            <w:shd w:val="clear" w:color="auto" w:fill="auto"/>
            <w:vAlign w:val="bottom"/>
          </w:tcPr>
          <w:p w:rsidR="007E2EDF" w:rsidRDefault="007E2EDF" w:rsidP="00603618">
            <w:pPr>
              <w:spacing w:after="0" w:line="259" w:lineRule="auto"/>
              <w:ind w:left="0" w:right="56" w:firstLine="0"/>
              <w:jc w:val="right"/>
              <w:rPr>
                <w:rFonts w:ascii="Arial" w:eastAsia="Arial" w:hAnsi="Arial" w:cs="Arial"/>
                <w:sz w:val="20"/>
              </w:rPr>
            </w:pPr>
            <w:r>
              <w:rPr>
                <w:rFonts w:ascii="Arial" w:eastAsia="Arial" w:hAnsi="Arial" w:cs="Arial"/>
                <w:sz w:val="20"/>
              </w:rPr>
              <w:t>CUT</w:t>
            </w:r>
          </w:p>
        </w:tc>
      </w:tr>
      <w:tr w:rsidR="00AC2F3A" w:rsidRPr="006115CD" w:rsidTr="00CC2FC8">
        <w:trPr>
          <w:trHeight w:val="524"/>
        </w:trPr>
        <w:tc>
          <w:tcPr>
            <w:tcW w:w="5505" w:type="dxa"/>
            <w:tcBorders>
              <w:top w:val="single" w:sz="4" w:space="0" w:color="000000"/>
              <w:left w:val="single" w:sz="4" w:space="0" w:color="000000"/>
              <w:bottom w:val="single" w:sz="4" w:space="0" w:color="000000"/>
              <w:right w:val="single" w:sz="4" w:space="0" w:color="000000"/>
            </w:tcBorders>
            <w:shd w:val="clear" w:color="auto" w:fill="auto"/>
            <w:vAlign w:val="bottom"/>
          </w:tcPr>
          <w:p w:rsidR="00AC2F3A" w:rsidRDefault="00AC2F3A" w:rsidP="00603618">
            <w:pPr>
              <w:spacing w:after="0" w:line="259" w:lineRule="auto"/>
              <w:ind w:left="0" w:right="56" w:firstLine="0"/>
              <w:jc w:val="right"/>
              <w:rPr>
                <w:rFonts w:ascii="Arial" w:eastAsia="Arial" w:hAnsi="Arial" w:cs="Arial"/>
                <w:sz w:val="20"/>
              </w:rPr>
            </w:pPr>
          </w:p>
          <w:p w:rsidR="00AC2F3A" w:rsidRPr="00845C22" w:rsidRDefault="00AC2F3A" w:rsidP="00603618">
            <w:pPr>
              <w:spacing w:after="0" w:line="259" w:lineRule="auto"/>
              <w:ind w:left="0" w:right="56" w:firstLine="0"/>
              <w:jc w:val="right"/>
              <w:rPr>
                <w:rFonts w:ascii="Arial" w:eastAsia="Arial" w:hAnsi="Arial" w:cs="Arial"/>
                <w:color w:val="FF0000"/>
                <w:sz w:val="20"/>
              </w:rPr>
            </w:pPr>
            <w:r w:rsidRPr="00845C22">
              <w:rPr>
                <w:rFonts w:ascii="Arial" w:eastAsia="Arial" w:hAnsi="Arial" w:cs="Arial"/>
                <w:color w:val="FF0000"/>
                <w:sz w:val="20"/>
              </w:rPr>
              <w:t>50% - pt dezmembrari noi</w:t>
            </w:r>
          </w:p>
          <w:p w:rsidR="00AC2F3A" w:rsidRPr="00845C22" w:rsidRDefault="00AC2F3A" w:rsidP="00603618">
            <w:pPr>
              <w:spacing w:after="0" w:line="259" w:lineRule="auto"/>
              <w:ind w:left="0" w:right="56" w:firstLine="0"/>
              <w:jc w:val="right"/>
              <w:rPr>
                <w:rFonts w:ascii="Arial" w:eastAsia="Arial" w:hAnsi="Arial" w:cs="Arial"/>
                <w:color w:val="FF0000"/>
                <w:sz w:val="20"/>
              </w:rPr>
            </w:pPr>
            <w:r w:rsidRPr="00845C22">
              <w:rPr>
                <w:rFonts w:ascii="Arial" w:eastAsia="Arial" w:hAnsi="Arial" w:cs="Arial"/>
                <w:color w:val="FF0000"/>
                <w:sz w:val="20"/>
              </w:rPr>
              <w:t xml:space="preserve">70% - pentru fondul urban existent </w:t>
            </w:r>
            <w:r w:rsidR="007E2EDF">
              <w:rPr>
                <w:rFonts w:ascii="Arial" w:eastAsia="Arial" w:hAnsi="Arial" w:cs="Arial"/>
                <w:color w:val="FF0000"/>
                <w:sz w:val="20"/>
              </w:rPr>
              <w:t xml:space="preserve">edificat </w:t>
            </w:r>
            <w:r w:rsidRPr="00845C22">
              <w:rPr>
                <w:rFonts w:ascii="Arial" w:eastAsia="Arial" w:hAnsi="Arial" w:cs="Arial"/>
                <w:color w:val="FF0000"/>
                <w:sz w:val="20"/>
              </w:rPr>
              <w:t>inainte de 2001</w:t>
            </w:r>
          </w:p>
          <w:p w:rsidR="00AC2F3A" w:rsidRDefault="00AC2F3A" w:rsidP="00603618">
            <w:pPr>
              <w:spacing w:after="0" w:line="259" w:lineRule="auto"/>
              <w:ind w:left="0" w:right="56" w:firstLine="0"/>
              <w:jc w:val="right"/>
            </w:pPr>
            <w:r w:rsidRPr="007A5BF8">
              <w:rPr>
                <w:rFonts w:ascii="Arial" w:eastAsia="Arial" w:hAnsi="Arial" w:cs="Arial"/>
                <w:sz w:val="20"/>
              </w:rPr>
              <w:t xml:space="preserve"> </w:t>
            </w:r>
          </w:p>
        </w:tc>
        <w:tc>
          <w:tcPr>
            <w:tcW w:w="3829" w:type="dxa"/>
            <w:tcBorders>
              <w:top w:val="single" w:sz="4" w:space="0" w:color="000000"/>
              <w:left w:val="single" w:sz="4" w:space="0" w:color="000000"/>
              <w:bottom w:val="single" w:sz="4" w:space="0" w:color="000000"/>
              <w:right w:val="single" w:sz="4" w:space="0" w:color="000000"/>
            </w:tcBorders>
            <w:shd w:val="clear" w:color="auto" w:fill="auto"/>
            <w:vAlign w:val="bottom"/>
          </w:tcPr>
          <w:p w:rsidR="00AC2F3A" w:rsidRDefault="00AC2F3A" w:rsidP="00603618">
            <w:pPr>
              <w:spacing w:after="0" w:line="259" w:lineRule="auto"/>
              <w:ind w:left="0" w:right="56" w:firstLine="0"/>
              <w:jc w:val="right"/>
              <w:rPr>
                <w:rFonts w:ascii="Arial" w:eastAsia="Arial" w:hAnsi="Arial" w:cs="Arial"/>
                <w:sz w:val="20"/>
              </w:rPr>
            </w:pPr>
            <w:r>
              <w:rPr>
                <w:rFonts w:ascii="Arial" w:eastAsia="Arial" w:hAnsi="Arial" w:cs="Arial"/>
                <w:sz w:val="20"/>
              </w:rPr>
              <w:t>1</w:t>
            </w:r>
            <w:r w:rsidRPr="007A5BF8">
              <w:rPr>
                <w:rFonts w:ascii="Arial" w:eastAsia="Arial" w:hAnsi="Arial" w:cs="Arial"/>
                <w:sz w:val="20"/>
              </w:rPr>
              <w:t>.</w:t>
            </w:r>
            <w:r>
              <w:rPr>
                <w:rFonts w:ascii="Arial" w:eastAsia="Arial" w:hAnsi="Arial" w:cs="Arial"/>
                <w:sz w:val="20"/>
              </w:rPr>
              <w:t>3</w:t>
            </w:r>
            <w:r w:rsidRPr="007A5BF8">
              <w:rPr>
                <w:rFonts w:ascii="Arial" w:eastAsia="Arial" w:hAnsi="Arial" w:cs="Arial"/>
                <w:sz w:val="20"/>
              </w:rPr>
              <w:t>5</w:t>
            </w:r>
          </w:p>
          <w:p w:rsidR="00AC2F3A" w:rsidRPr="006115CD" w:rsidRDefault="00AC2F3A" w:rsidP="00603618">
            <w:pPr>
              <w:spacing w:after="0" w:line="259" w:lineRule="auto"/>
              <w:ind w:left="0" w:right="56" w:firstLine="0"/>
              <w:jc w:val="right"/>
              <w:rPr>
                <w:color w:val="FF0000"/>
              </w:rPr>
            </w:pPr>
            <w:r w:rsidRPr="006115CD">
              <w:rPr>
                <w:color w:val="FF0000"/>
              </w:rPr>
              <w:t xml:space="preserve">2.1 – pt fond </w:t>
            </w:r>
            <w:r w:rsidR="007E2EDF">
              <w:rPr>
                <w:color w:val="FF0000"/>
              </w:rPr>
              <w:t xml:space="preserve">urban existent edificat </w:t>
            </w:r>
            <w:r w:rsidRPr="006115CD">
              <w:rPr>
                <w:color w:val="FF0000"/>
              </w:rPr>
              <w:t>inainte 2001</w:t>
            </w:r>
          </w:p>
        </w:tc>
      </w:tr>
    </w:tbl>
    <w:p w:rsidR="00AC2F3A" w:rsidRDefault="00AC2F3A">
      <w:pPr>
        <w:spacing w:after="126" w:line="259" w:lineRule="auto"/>
        <w:ind w:left="360" w:firstLine="0"/>
        <w:jc w:val="left"/>
      </w:pP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P.O.T. ŞI C.U.T. SE VOR DIMINUA FAŢĂ DE LIMITELE MAXIME ADMISE, ACOLO UNDE SPECIFICUL ŞI CARACTERISTICILE ZONEI/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AMPLASAMENTULUI IMPUN ACEASTA.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PENTRU FUNCTIUNILE PUBLICE, P.O.T. SI C.U.T. SE POT MAJORA FUNCTIE DE CERINTELE PROGRAMULUI DE ARHITECTURA.   </w:t>
      </w:r>
    </w:p>
    <w:p w:rsidR="0052024E" w:rsidRDefault="00C51DBF">
      <w:pPr>
        <w:spacing w:after="0" w:line="259" w:lineRule="auto"/>
        <w:ind w:left="0" w:firstLine="0"/>
        <w:jc w:val="left"/>
      </w:pPr>
      <w:r>
        <w:rPr>
          <w:b/>
        </w:rPr>
        <w:t xml:space="preserve"> </w:t>
      </w:r>
    </w:p>
    <w:p w:rsidR="0052024E" w:rsidRDefault="00C51DBF">
      <w:pPr>
        <w:spacing w:after="0" w:line="259" w:lineRule="auto"/>
        <w:ind w:left="0" w:firstLine="0"/>
        <w:jc w:val="left"/>
      </w:pPr>
      <w:r>
        <w:rPr>
          <w:b/>
        </w:rPr>
        <w:t xml:space="preserve"> </w:t>
      </w:r>
    </w:p>
    <w:p w:rsidR="0052024E" w:rsidRDefault="00C51DBF">
      <w:pPr>
        <w:spacing w:after="0" w:line="259" w:lineRule="auto"/>
        <w:ind w:left="0" w:firstLine="0"/>
        <w:jc w:val="left"/>
      </w:pPr>
      <w:r>
        <w:rPr>
          <w:b/>
        </w:rPr>
        <w:t xml:space="preserve">  </w:t>
      </w:r>
    </w:p>
    <w:p w:rsidR="0052024E" w:rsidRDefault="00C51DBF">
      <w:pPr>
        <w:spacing w:after="0" w:line="259" w:lineRule="auto"/>
        <w:ind w:left="0" w:firstLine="0"/>
        <w:jc w:val="left"/>
        <w:rPr>
          <w:b/>
        </w:rPr>
      </w:pPr>
      <w:r>
        <w:rPr>
          <w:b/>
        </w:rPr>
        <w:t xml:space="preserve"> </w:t>
      </w:r>
    </w:p>
    <w:p w:rsidR="007671FD" w:rsidRPr="00D7723B" w:rsidRDefault="007671FD">
      <w:pPr>
        <w:spacing w:after="0" w:line="259" w:lineRule="auto"/>
        <w:ind w:left="0" w:firstLine="0"/>
        <w:jc w:val="left"/>
        <w:rPr>
          <w:lang w:val="fr-FR"/>
        </w:rPr>
      </w:pPr>
    </w:p>
    <w:p w:rsidR="0052024E" w:rsidRDefault="00D7723B">
      <w:pPr>
        <w:spacing w:after="0" w:line="259" w:lineRule="auto"/>
        <w:ind w:left="-30" w:right="-26" w:firstLine="0"/>
        <w:jc w:val="left"/>
      </w:pPr>
      <w:r>
        <w:rPr>
          <w:noProof/>
        </w:rPr>
        <mc:AlternateContent>
          <mc:Choice Requires="wpg">
            <w:drawing>
              <wp:inline distT="0" distB="0" distL="0" distR="0">
                <wp:extent cx="5798820" cy="6350"/>
                <wp:effectExtent l="4445" t="1270" r="0" b="1905"/>
                <wp:docPr id="95" name="Group 153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8820" cy="6350"/>
                          <a:chOff x="0" y="0"/>
                          <a:chExt cx="5798821" cy="6096"/>
                        </a:xfrm>
                      </wpg:grpSpPr>
                      <wps:wsp>
                        <wps:cNvPr id="96" name="Shape 195359"/>
                        <wps:cNvSpPr>
                          <a:spLocks/>
                        </wps:cNvSpPr>
                        <wps:spPr bwMode="auto">
                          <a:xfrm>
                            <a:off x="0" y="0"/>
                            <a:ext cx="5798821" cy="9144"/>
                          </a:xfrm>
                          <a:custGeom>
                            <a:avLst/>
                            <a:gdLst>
                              <a:gd name="T0" fmla="*/ 0 w 5798821"/>
                              <a:gd name="T1" fmla="*/ 0 h 9144"/>
                              <a:gd name="T2" fmla="*/ 5798821 w 5798821"/>
                              <a:gd name="T3" fmla="*/ 0 h 9144"/>
                              <a:gd name="T4" fmla="*/ 5798821 w 5798821"/>
                              <a:gd name="T5" fmla="*/ 9144 h 9144"/>
                              <a:gd name="T6" fmla="*/ 0 w 5798821"/>
                              <a:gd name="T7" fmla="*/ 9144 h 9144"/>
                              <a:gd name="T8" fmla="*/ 0 w 5798821"/>
                              <a:gd name="T9" fmla="*/ 0 h 9144"/>
                              <a:gd name="T10" fmla="*/ 0 w 5798821"/>
                              <a:gd name="T11" fmla="*/ 0 h 9144"/>
                              <a:gd name="T12" fmla="*/ 5798821 w 5798821"/>
                              <a:gd name="T13" fmla="*/ 9144 h 9144"/>
                            </a:gdLst>
                            <a:ahLst/>
                            <a:cxnLst>
                              <a:cxn ang="0">
                                <a:pos x="T0" y="T1"/>
                              </a:cxn>
                              <a:cxn ang="0">
                                <a:pos x="T2" y="T3"/>
                              </a:cxn>
                              <a:cxn ang="0">
                                <a:pos x="T4" y="T5"/>
                              </a:cxn>
                              <a:cxn ang="0">
                                <a:pos x="T6" y="T7"/>
                              </a:cxn>
                              <a:cxn ang="0">
                                <a:pos x="T8" y="T9"/>
                              </a:cxn>
                            </a:cxnLst>
                            <a:rect l="T10" t="T11" r="T12" b="T13"/>
                            <a:pathLst>
                              <a:path w="5798821" h="9144">
                                <a:moveTo>
                                  <a:pt x="0" y="0"/>
                                </a:moveTo>
                                <a:lnTo>
                                  <a:pt x="5798821" y="0"/>
                                </a:lnTo>
                                <a:lnTo>
                                  <a:pt x="579882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ADD4F02" id="Group 153913" o:spid="_x0000_s1026" style="width:456.6pt;height:.5pt;mso-position-horizontal-relative:char;mso-position-vertical-relative:line" coordsize="5798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">
                <v:shape id="Shape 195359" o:spid="_x0000_s1027" style="position:absolute;width:57988;height:91;visibility:visible;mso-wrap-style:square;v-text-anchor:top" coordsize="579882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" path="m,l5798821,r,9144l,9144,,e" fillcolor="black" stroked="f" strokeweight="0">
                  <v:stroke miterlimit="83231f" joinstyle="miter"/>
                  <v:path arrowok="t" o:connecttype="custom" o:connectlocs="0,0;5798821,0;5798821,9144;0,9144;0,0" o:connectangles="0,0,0,0,0" textboxrect="0,0,5798821,9144"/>
                </v:shape>
                <w10:anchorlock/>
              </v:group>
            </w:pict>
          </mc:Fallback>
        </mc:AlternateContent>
      </w:r>
    </w:p>
    <w:p w:rsidR="0052024E" w:rsidRDefault="00D7723B">
      <w:pPr>
        <w:spacing w:after="0" w:line="259" w:lineRule="auto"/>
        <w:ind w:left="-30" w:right="-26" w:firstLine="0"/>
        <w:jc w:val="left"/>
      </w:pPr>
      <w:r>
        <w:rPr>
          <w:noProof/>
        </w:rPr>
        <mc:AlternateContent>
          <mc:Choice Requires="wpg">
            <w:drawing>
              <wp:inline distT="0" distB="0" distL="0" distR="0">
                <wp:extent cx="5798820" cy="6350"/>
                <wp:effectExtent l="4445" t="0" r="0" b="3175"/>
                <wp:docPr id="93" name="Group 158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8820" cy="6350"/>
                          <a:chOff x="0" y="0"/>
                          <a:chExt cx="5798821" cy="6096"/>
                        </a:xfrm>
                      </wpg:grpSpPr>
                      <wps:wsp>
                        <wps:cNvPr id="94" name="Shape 195489"/>
                        <wps:cNvSpPr>
                          <a:spLocks/>
                        </wps:cNvSpPr>
                        <wps:spPr bwMode="auto">
                          <a:xfrm>
                            <a:off x="0" y="0"/>
                            <a:ext cx="5798821" cy="9144"/>
                          </a:xfrm>
                          <a:custGeom>
                            <a:avLst/>
                            <a:gdLst>
                              <a:gd name="T0" fmla="*/ 0 w 5798821"/>
                              <a:gd name="T1" fmla="*/ 0 h 9144"/>
                              <a:gd name="T2" fmla="*/ 5798821 w 5798821"/>
                              <a:gd name="T3" fmla="*/ 0 h 9144"/>
                              <a:gd name="T4" fmla="*/ 5798821 w 5798821"/>
                              <a:gd name="T5" fmla="*/ 9144 h 9144"/>
                              <a:gd name="T6" fmla="*/ 0 w 5798821"/>
                              <a:gd name="T7" fmla="*/ 9144 h 9144"/>
                              <a:gd name="T8" fmla="*/ 0 w 5798821"/>
                              <a:gd name="T9" fmla="*/ 0 h 9144"/>
                              <a:gd name="T10" fmla="*/ 0 w 5798821"/>
                              <a:gd name="T11" fmla="*/ 0 h 9144"/>
                              <a:gd name="T12" fmla="*/ 5798821 w 5798821"/>
                              <a:gd name="T13" fmla="*/ 9144 h 9144"/>
                            </a:gdLst>
                            <a:ahLst/>
                            <a:cxnLst>
                              <a:cxn ang="0">
                                <a:pos x="T0" y="T1"/>
                              </a:cxn>
                              <a:cxn ang="0">
                                <a:pos x="T2" y="T3"/>
                              </a:cxn>
                              <a:cxn ang="0">
                                <a:pos x="T4" y="T5"/>
                              </a:cxn>
                              <a:cxn ang="0">
                                <a:pos x="T6" y="T7"/>
                              </a:cxn>
                              <a:cxn ang="0">
                                <a:pos x="T8" y="T9"/>
                              </a:cxn>
                            </a:cxnLst>
                            <a:rect l="T10" t="T11" r="T12" b="T13"/>
                            <a:pathLst>
                              <a:path w="5798821" h="9144">
                                <a:moveTo>
                                  <a:pt x="0" y="0"/>
                                </a:moveTo>
                                <a:lnTo>
                                  <a:pt x="5798821" y="0"/>
                                </a:lnTo>
                                <a:lnTo>
                                  <a:pt x="5798821"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9040D97" id="Group 158822" o:spid="_x0000_s1026" style="width:456.6pt;height:.5pt;mso-position-horizontal-relative:char;mso-position-vertical-relative:line" coordsize="5798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">
                <v:shape id="Shape 195489" o:spid="_x0000_s1027" style="position:absolute;width:57988;height:91;visibility:visible;mso-wrap-style:square;v-text-anchor:top" coordsize="579882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" path="m,l5798821,r,9144l,9144,,e" fillcolor="black" stroked="f" strokeweight="0">
                  <v:stroke miterlimit="83231f" joinstyle="miter"/>
                  <v:path arrowok="t" o:connecttype="custom" o:connectlocs="0,0;5798821,0;5798821,9144;0,9144;0,0" o:connectangles="0,0,0,0,0" textboxrect="0,0,5798821,9144"/>
                </v:shape>
                <w10:anchorlock/>
              </v:group>
            </w:pict>
          </mc:Fallback>
        </mc:AlternateContent>
      </w:r>
    </w:p>
    <w:p w:rsidR="0052024E" w:rsidRDefault="00356C27">
      <w:pPr>
        <w:pStyle w:val="Heading1"/>
        <w:ind w:left="1"/>
      </w:pPr>
      <w:r>
        <w:t>IS- ZONE INSTITUȚII PUBLICE ȘI SERVICII</w:t>
      </w:r>
    </w:p>
    <w:p w:rsidR="0052024E" w:rsidRDefault="00C51DBF">
      <w:pPr>
        <w:spacing w:after="0" w:line="259" w:lineRule="auto"/>
        <w:ind w:left="360" w:firstLine="0"/>
        <w:jc w:val="left"/>
      </w:pPr>
      <w:r>
        <w:rPr>
          <w:b/>
        </w:rPr>
        <w:t xml:space="preserve"> </w:t>
      </w:r>
    </w:p>
    <w:p w:rsidR="0052024E" w:rsidRDefault="00C51DBF">
      <w:pPr>
        <w:spacing w:after="104" w:line="249" w:lineRule="auto"/>
        <w:ind w:left="2" w:right="44"/>
      </w:pPr>
      <w:r>
        <w:rPr>
          <w:b/>
        </w:rPr>
        <w:t xml:space="preserve">GENERALITĂŢI: CARACTERUL ZONEI </w:t>
      </w:r>
    </w:p>
    <w:p w:rsidR="0052024E" w:rsidRDefault="00C51DBF">
      <w:pPr>
        <w:ind w:left="2" w:right="14"/>
      </w:pPr>
      <w:r>
        <w:t xml:space="preserve">Zonele mixte de dezvoltare contin cu precadere locuinte, servicii generale si comerciale si echipamente publice destinate asigurarii necesarului si deservirii zonelor de locuinte individuale si colective adiacente. Totodata acestea au rolul de a asigura dezvoltarea echilibrata si continuitatea configurativa la nivelul orasului. </w:t>
      </w:r>
    </w:p>
    <w:p w:rsidR="0052024E" w:rsidRDefault="00C51DBF">
      <w:pPr>
        <w:spacing w:after="262"/>
        <w:ind w:left="2" w:right="14"/>
      </w:pPr>
      <w:r>
        <w:t xml:space="preserve">In cazul necesitatii de detaliere a regimului de construire, alinierii fata de aliniament, fata de limitele laterale si posterioare ale cladirii, amplasarea cladirilor unele fata de altele pe parcela, comasarea/dezmembrarea parcelelor (sub 4 loturi), acestea se pot detalia in baza P.U.D.  </w:t>
      </w:r>
    </w:p>
    <w:p w:rsidR="0052024E" w:rsidRDefault="00C51DBF">
      <w:pPr>
        <w:pBdr>
          <w:top w:val="single" w:sz="4" w:space="0" w:color="000000"/>
          <w:left w:val="single" w:sz="4" w:space="0" w:color="000000"/>
          <w:bottom w:val="single" w:sz="4" w:space="0" w:color="000000"/>
          <w:right w:val="single" w:sz="4" w:space="0" w:color="000000"/>
        </w:pBdr>
        <w:spacing w:after="136"/>
        <w:ind w:left="2"/>
      </w:pPr>
      <w:r>
        <w:rPr>
          <w:b/>
        </w:rPr>
        <w:t xml:space="preserve">In cadrul zonelor protejate si de protectie a monumentelor istorice se aplica prevederile specifice acestora- pag. 9.  </w:t>
      </w:r>
    </w:p>
    <w:p w:rsidR="0052024E" w:rsidRDefault="00C51DBF">
      <w:pPr>
        <w:spacing w:after="0" w:line="259" w:lineRule="auto"/>
        <w:ind w:left="0" w:firstLine="0"/>
        <w:jc w:val="left"/>
      </w:pPr>
      <w:r>
        <w:t xml:space="preserve"> </w:t>
      </w:r>
    </w:p>
    <w:p w:rsidR="0052024E" w:rsidRDefault="00C51DBF">
      <w:pPr>
        <w:spacing w:after="14" w:line="249" w:lineRule="auto"/>
        <w:ind w:left="2" w:right="44"/>
      </w:pPr>
      <w:r>
        <w:t xml:space="preserve">Cu scopul evitării riscului de producere a dezastrelor naturale (alunecări de teren, inundaţii) şi protecţiei locuitorilor împotriva acestora, </w:t>
      </w:r>
      <w:r>
        <w:rPr>
          <w:b/>
        </w:rPr>
        <w:t xml:space="preserve">Autorizarea executării construcţiilor sau amenajărilor în zone expuse la riscuri naturale, cu excepţia celor cărora au drept scop limitarea acestora, este interzisă. In zonele cu interdictie temporara de construire, ca urmare a existentei unui </w:t>
      </w:r>
      <w:r>
        <w:rPr>
          <w:b/>
        </w:rPr>
        <w:lastRenderedPageBreak/>
        <w:t xml:space="preserve">potential risc natural, autorizarea constructiilor se va realiza in urma unor Planuri Urbanistice Zonale si studiu geotehnice detaliate. </w:t>
      </w:r>
    </w:p>
    <w:p w:rsidR="0052024E" w:rsidRDefault="00C51DBF">
      <w:pPr>
        <w:spacing w:after="0" w:line="259" w:lineRule="auto"/>
        <w:ind w:left="0" w:firstLine="0"/>
        <w:jc w:val="left"/>
      </w:pPr>
      <w:r>
        <w:rPr>
          <w:b/>
        </w:rPr>
        <w:t xml:space="preserve"> </w:t>
      </w:r>
    </w:p>
    <w:p w:rsidR="0052024E" w:rsidRDefault="00C51DBF">
      <w:pPr>
        <w:spacing w:after="14" w:line="249" w:lineRule="auto"/>
        <w:ind w:left="2" w:right="44"/>
      </w:pPr>
      <w:r>
        <w:rPr>
          <w:b/>
        </w:rPr>
        <w:t xml:space="preserve">Subzone functionale: </w:t>
      </w:r>
    </w:p>
    <w:p w:rsidR="0052024E" w:rsidRPr="007671FD" w:rsidRDefault="00356C27">
      <w:pPr>
        <w:spacing w:after="14" w:line="249" w:lineRule="auto"/>
        <w:ind w:left="2" w:right="44"/>
        <w:rPr>
          <w:color w:val="0070C0"/>
        </w:rPr>
      </w:pPr>
      <w:r>
        <w:rPr>
          <w:b/>
          <w:color w:val="0070C0"/>
        </w:rPr>
        <w:t>IS3</w:t>
      </w:r>
      <w:r w:rsidR="00C51DBF" w:rsidRPr="007671FD">
        <w:rPr>
          <w:b/>
          <w:color w:val="0070C0"/>
        </w:rPr>
        <w:t xml:space="preserve">- Zona mixta cu regim mic de inaltime </w:t>
      </w:r>
      <w:r w:rsidR="007671FD" w:rsidRPr="007671FD">
        <w:rPr>
          <w:b/>
          <w:color w:val="0070C0"/>
        </w:rPr>
        <w:t>(P+2)</w:t>
      </w:r>
    </w:p>
    <w:p w:rsidR="00AC2F3A" w:rsidRPr="00AC2F3A" w:rsidRDefault="00AC2F3A">
      <w:pPr>
        <w:spacing w:after="14" w:line="249" w:lineRule="auto"/>
        <w:ind w:left="2" w:right="44"/>
        <w:rPr>
          <w:b/>
          <w:color w:val="FF0000"/>
        </w:rPr>
      </w:pPr>
      <w:r w:rsidRPr="00AC2F3A">
        <w:rPr>
          <w:b/>
          <w:color w:val="FF0000"/>
        </w:rPr>
        <w:t>M3</w:t>
      </w:r>
      <w:r w:rsidR="007B0389">
        <w:rPr>
          <w:b/>
          <w:color w:val="FF0000"/>
        </w:rPr>
        <w:t>- cf. PUZ Trama Nord</w:t>
      </w:r>
    </w:p>
    <w:p w:rsidR="00AC2F3A" w:rsidRPr="007671FD" w:rsidRDefault="00356C27">
      <w:pPr>
        <w:spacing w:after="14" w:line="249" w:lineRule="auto"/>
        <w:ind w:left="2" w:right="44"/>
        <w:rPr>
          <w:b/>
          <w:color w:val="0070C0"/>
        </w:rPr>
      </w:pPr>
      <w:r>
        <w:rPr>
          <w:b/>
          <w:color w:val="0070C0"/>
        </w:rPr>
        <w:t>IS</w:t>
      </w:r>
      <w:r w:rsidR="00DD7A57" w:rsidRPr="007671FD">
        <w:rPr>
          <w:b/>
          <w:color w:val="0070C0"/>
        </w:rPr>
        <w:t>4</w:t>
      </w:r>
      <w:r w:rsidR="007671FD" w:rsidRPr="007671FD">
        <w:rPr>
          <w:b/>
          <w:color w:val="0070C0"/>
        </w:rPr>
        <w:t>- Zona mixta cu regim mediu de inaltime (P+5)</w:t>
      </w:r>
    </w:p>
    <w:p w:rsidR="00AC2F3A" w:rsidRPr="007671FD" w:rsidRDefault="00356C27">
      <w:pPr>
        <w:spacing w:after="14" w:line="249" w:lineRule="auto"/>
        <w:ind w:left="2" w:right="44"/>
        <w:rPr>
          <w:b/>
          <w:color w:val="0070C0"/>
        </w:rPr>
      </w:pPr>
      <w:r>
        <w:rPr>
          <w:b/>
          <w:color w:val="0070C0"/>
        </w:rPr>
        <w:t>IS</w:t>
      </w:r>
      <w:r w:rsidR="00AC2F3A" w:rsidRPr="007671FD">
        <w:rPr>
          <w:b/>
          <w:color w:val="0070C0"/>
        </w:rPr>
        <w:t>5</w:t>
      </w:r>
      <w:r w:rsidR="00DD7A57" w:rsidRPr="007671FD">
        <w:rPr>
          <w:b/>
          <w:color w:val="0070C0"/>
        </w:rPr>
        <w:t xml:space="preserve"> – </w:t>
      </w:r>
      <w:r w:rsidR="007671FD" w:rsidRPr="007671FD">
        <w:rPr>
          <w:b/>
          <w:color w:val="0070C0"/>
        </w:rPr>
        <w:t>Zona mixta locuințe colective și comerț/ servicii (P+4)</w:t>
      </w:r>
    </w:p>
    <w:p w:rsidR="0052024E" w:rsidRDefault="00C51DBF">
      <w:pPr>
        <w:spacing w:after="0" w:line="259" w:lineRule="auto"/>
        <w:ind w:left="0" w:firstLine="0"/>
        <w:jc w:val="left"/>
      </w:pPr>
      <w:r>
        <w:rPr>
          <w:b/>
        </w:rPr>
        <w:t xml:space="preserve"> </w:t>
      </w:r>
    </w:p>
    <w:p w:rsidR="0052024E" w:rsidRDefault="00C51DBF">
      <w:pPr>
        <w:spacing w:after="14" w:line="249" w:lineRule="auto"/>
        <w:ind w:left="2" w:right="44"/>
      </w:pPr>
      <w:r>
        <w:rPr>
          <w:b/>
        </w:rPr>
        <w:t xml:space="preserve">Pentru </w:t>
      </w:r>
      <w:r w:rsidR="00356C27">
        <w:rPr>
          <w:b/>
        </w:rPr>
        <w:t>IS3</w:t>
      </w:r>
      <w:r>
        <w:rPr>
          <w:b/>
        </w:rPr>
        <w:t xml:space="preserve"> Trup 18 este interzisa autorizarea de constructii noi. Sunt permise doar interventii de conservare, modernizare, reabilitare, renovare. </w:t>
      </w:r>
    </w:p>
    <w:p w:rsidR="0052024E" w:rsidRDefault="00C51DBF">
      <w:pPr>
        <w:spacing w:after="97" w:line="259" w:lineRule="auto"/>
        <w:ind w:left="0" w:firstLine="0"/>
        <w:jc w:val="left"/>
      </w:pPr>
      <w:r>
        <w:rPr>
          <w:b/>
        </w:rPr>
        <w:t xml:space="preserve"> </w:t>
      </w:r>
    </w:p>
    <w:p w:rsidR="0052024E" w:rsidRDefault="00C51DBF">
      <w:pPr>
        <w:pStyle w:val="Heading1"/>
        <w:spacing w:after="133"/>
        <w:ind w:left="1"/>
      </w:pPr>
      <w:r>
        <w:t xml:space="preserve">SECŢIUNEA I: UTILIZARE FUNCŢIONALĂ </w:t>
      </w:r>
    </w:p>
    <w:p w:rsidR="0052024E" w:rsidRDefault="00C51DBF">
      <w:pPr>
        <w:spacing w:after="98" w:line="259" w:lineRule="auto"/>
        <w:ind w:left="0" w:firstLine="0"/>
        <w:jc w:val="left"/>
      </w:pPr>
      <w:r>
        <w:t xml:space="preserve"> </w:t>
      </w:r>
    </w:p>
    <w:p w:rsidR="0052024E" w:rsidRDefault="00C51DBF">
      <w:pPr>
        <w:shd w:val="clear" w:color="auto" w:fill="F2F2F2"/>
        <w:spacing w:after="143" w:line="259" w:lineRule="auto"/>
        <w:ind w:left="362"/>
        <w:jc w:val="left"/>
      </w:pPr>
      <w:r>
        <w:rPr>
          <w:b/>
          <w:i/>
        </w:rPr>
        <w:t xml:space="preserve">ARTICOLUL 1 - UTILIZĂRI ADMISE </w:t>
      </w:r>
    </w:p>
    <w:p w:rsidR="0052024E" w:rsidRDefault="00C51DBF" w:rsidP="007F695D">
      <w:pPr>
        <w:numPr>
          <w:ilvl w:val="0"/>
          <w:numId w:val="31"/>
        </w:numPr>
        <w:spacing w:after="163"/>
        <w:ind w:right="14" w:hanging="360"/>
      </w:pPr>
      <w:r>
        <w:t xml:space="preserve">locuinte individuale si colective </w:t>
      </w:r>
    </w:p>
    <w:p w:rsidR="0052024E" w:rsidRDefault="00C51DBF" w:rsidP="007F695D">
      <w:pPr>
        <w:numPr>
          <w:ilvl w:val="0"/>
          <w:numId w:val="31"/>
        </w:numPr>
        <w:spacing w:after="163"/>
        <w:ind w:right="14" w:hanging="360"/>
      </w:pPr>
      <w:r>
        <w:t xml:space="preserve">constructii comerciale, cu exceptia celor care comercializeaza materiale de constructii </w:t>
      </w:r>
    </w:p>
    <w:p w:rsidR="0052024E" w:rsidRDefault="00C51DBF" w:rsidP="007F695D">
      <w:pPr>
        <w:numPr>
          <w:ilvl w:val="0"/>
          <w:numId w:val="31"/>
        </w:numPr>
        <w:spacing w:after="162"/>
        <w:ind w:right="14" w:hanging="360"/>
      </w:pPr>
      <w:r>
        <w:t xml:space="preserve">constructii administrative si birouri </w:t>
      </w:r>
    </w:p>
    <w:p w:rsidR="0052024E" w:rsidRDefault="00C51DBF" w:rsidP="007F695D">
      <w:pPr>
        <w:numPr>
          <w:ilvl w:val="0"/>
          <w:numId w:val="31"/>
        </w:numPr>
        <w:spacing w:after="163"/>
        <w:ind w:right="14" w:hanging="360"/>
      </w:pPr>
      <w:r>
        <w:t xml:space="preserve">constructii financiar bancare </w:t>
      </w:r>
    </w:p>
    <w:p w:rsidR="0052024E" w:rsidRDefault="00C51DBF" w:rsidP="007F695D">
      <w:pPr>
        <w:numPr>
          <w:ilvl w:val="0"/>
          <w:numId w:val="31"/>
        </w:numPr>
        <w:spacing w:after="163"/>
        <w:ind w:right="14" w:hanging="360"/>
      </w:pPr>
      <w:r>
        <w:t xml:space="preserve">constructii de cult, cu exceptia manastirilor, schiturilor si cimitirelor </w:t>
      </w:r>
    </w:p>
    <w:p w:rsidR="0052024E" w:rsidRDefault="00C51DBF" w:rsidP="007F695D">
      <w:pPr>
        <w:numPr>
          <w:ilvl w:val="0"/>
          <w:numId w:val="31"/>
        </w:numPr>
        <w:spacing w:after="163"/>
        <w:ind w:right="14" w:hanging="360"/>
      </w:pPr>
      <w:r>
        <w:t xml:space="preserve">institutii, servicii si echipamente publice </w:t>
      </w:r>
    </w:p>
    <w:p w:rsidR="0052024E" w:rsidRDefault="00C51DBF" w:rsidP="007F695D">
      <w:pPr>
        <w:numPr>
          <w:ilvl w:val="0"/>
          <w:numId w:val="31"/>
        </w:numPr>
        <w:spacing w:after="162"/>
        <w:ind w:right="14" w:hanging="360"/>
      </w:pPr>
      <w:r>
        <w:t xml:space="preserve">servicii generale, cu exceptia atelierelor poluante, service auto, spalatorii auto </w:t>
      </w:r>
    </w:p>
    <w:p w:rsidR="0052024E" w:rsidRDefault="00C51DBF" w:rsidP="007F695D">
      <w:pPr>
        <w:numPr>
          <w:ilvl w:val="0"/>
          <w:numId w:val="31"/>
        </w:numPr>
        <w:spacing w:after="163"/>
        <w:ind w:right="14" w:hanging="360"/>
      </w:pPr>
      <w:r>
        <w:t xml:space="preserve">constructii invatamant </w:t>
      </w:r>
    </w:p>
    <w:p w:rsidR="0052024E" w:rsidRDefault="00C51DBF" w:rsidP="007F695D">
      <w:pPr>
        <w:numPr>
          <w:ilvl w:val="0"/>
          <w:numId w:val="31"/>
        </w:numPr>
        <w:spacing w:after="160"/>
        <w:ind w:right="14" w:hanging="360"/>
      </w:pPr>
      <w:r>
        <w:t xml:space="preserve">constructii de sanatate, cu exceptia centrelor de asistenta de specialitate (boli cronice, persoane cu dizabilitati, recuperari functionale, centre psihiatrice) </w:t>
      </w:r>
    </w:p>
    <w:p w:rsidR="0052024E" w:rsidRDefault="00C51DBF" w:rsidP="007F695D">
      <w:pPr>
        <w:numPr>
          <w:ilvl w:val="0"/>
          <w:numId w:val="31"/>
        </w:numPr>
        <w:spacing w:after="163"/>
        <w:ind w:right="14" w:hanging="360"/>
      </w:pPr>
      <w:r>
        <w:t xml:space="preserve">parcaje publice subterane, supraterane si multietajate </w:t>
      </w:r>
    </w:p>
    <w:p w:rsidR="0052024E" w:rsidRDefault="00C51DBF" w:rsidP="007F695D">
      <w:pPr>
        <w:numPr>
          <w:ilvl w:val="0"/>
          <w:numId w:val="31"/>
        </w:numPr>
        <w:ind w:right="14" w:hanging="360"/>
      </w:pPr>
      <w:r>
        <w:t xml:space="preserve">spatii publice, pietonale, spatii verzi </w:t>
      </w:r>
    </w:p>
    <w:p w:rsidR="0052024E" w:rsidRDefault="00C51DBF" w:rsidP="007F695D">
      <w:pPr>
        <w:numPr>
          <w:ilvl w:val="0"/>
          <w:numId w:val="31"/>
        </w:numPr>
        <w:spacing w:after="162"/>
        <w:ind w:right="14" w:hanging="360"/>
      </w:pPr>
      <w:r>
        <w:t xml:space="preserve">constructii aferente echipamentelor edilitare </w:t>
      </w:r>
    </w:p>
    <w:p w:rsidR="0052024E" w:rsidRDefault="00C51DBF" w:rsidP="007F695D">
      <w:pPr>
        <w:numPr>
          <w:ilvl w:val="0"/>
          <w:numId w:val="31"/>
        </w:numPr>
        <w:spacing w:after="163"/>
        <w:ind w:right="14" w:hanging="360"/>
      </w:pPr>
      <w:r>
        <w:t xml:space="preserve">constructii de cultura </w:t>
      </w:r>
    </w:p>
    <w:p w:rsidR="0052024E" w:rsidRDefault="00C51DBF" w:rsidP="007F695D">
      <w:pPr>
        <w:numPr>
          <w:ilvl w:val="0"/>
          <w:numId w:val="31"/>
        </w:numPr>
        <w:spacing w:after="163"/>
        <w:ind w:right="14" w:hanging="360"/>
      </w:pPr>
      <w:r>
        <w:t xml:space="preserve">institutii, servicii si echipamente publice </w:t>
      </w:r>
    </w:p>
    <w:p w:rsidR="0052024E" w:rsidRDefault="00C51DBF" w:rsidP="007F695D">
      <w:pPr>
        <w:numPr>
          <w:ilvl w:val="0"/>
          <w:numId w:val="31"/>
        </w:numPr>
        <w:spacing w:after="163"/>
        <w:ind w:right="14" w:hanging="360"/>
      </w:pPr>
      <w:r>
        <w:t xml:space="preserve">servicii generale, cu exceptia atelierelor poluante, service auto, spalatorii auto </w:t>
      </w:r>
    </w:p>
    <w:p w:rsidR="0052024E" w:rsidRDefault="00C51DBF" w:rsidP="007F695D">
      <w:pPr>
        <w:numPr>
          <w:ilvl w:val="0"/>
          <w:numId w:val="31"/>
        </w:numPr>
        <w:spacing w:after="163"/>
        <w:ind w:right="14" w:hanging="360"/>
      </w:pPr>
      <w:r>
        <w:t xml:space="preserve">constructii si amenajari sportive </w:t>
      </w:r>
    </w:p>
    <w:p w:rsidR="0052024E" w:rsidRDefault="00C51DBF" w:rsidP="007F695D">
      <w:pPr>
        <w:numPr>
          <w:ilvl w:val="0"/>
          <w:numId w:val="31"/>
        </w:numPr>
        <w:ind w:right="14" w:hanging="360"/>
      </w:pPr>
      <w:r>
        <w:t xml:space="preserve">constructii de agrement- loisir, turism </w:t>
      </w:r>
    </w:p>
    <w:p w:rsidR="0052024E" w:rsidRDefault="00C51DBF" w:rsidP="007B0389">
      <w:pPr>
        <w:spacing w:after="96" w:line="259" w:lineRule="auto"/>
        <w:ind w:left="284" w:firstLine="0"/>
        <w:jc w:val="left"/>
      </w:pPr>
      <w:r>
        <w:rPr>
          <w:b/>
        </w:rPr>
        <w:t xml:space="preserve"> </w:t>
      </w:r>
      <w:r>
        <w:rPr>
          <w:b/>
          <w:i/>
        </w:rPr>
        <w:t xml:space="preserve">ARTICOLUL 2 - UTILIZĂRI ADMISE CU CONDIŢIONĂRI </w:t>
      </w:r>
    </w:p>
    <w:p w:rsidR="0052024E" w:rsidRDefault="00C51DBF" w:rsidP="007F695D">
      <w:pPr>
        <w:numPr>
          <w:ilvl w:val="0"/>
          <w:numId w:val="31"/>
        </w:numPr>
        <w:spacing w:line="243" w:lineRule="auto"/>
        <w:ind w:right="14" w:hanging="360"/>
      </w:pPr>
      <w:r>
        <w:t xml:space="preserve">se recomanda ca in cazul constructiilor de locuinte individuale si colective amplasate pe arterele principale (categoria a I-a si a II-a), parterul acestora sa asigure functiuni cu acces public- spatii comerciale, expozitionale, etc.  </w:t>
      </w:r>
    </w:p>
    <w:p w:rsidR="0052024E" w:rsidRDefault="00C51DBF" w:rsidP="007F695D">
      <w:pPr>
        <w:numPr>
          <w:ilvl w:val="0"/>
          <w:numId w:val="31"/>
        </w:numPr>
        <w:spacing w:line="243" w:lineRule="auto"/>
        <w:ind w:right="14" w:hanging="360"/>
      </w:pPr>
      <w:r>
        <w:lastRenderedPageBreak/>
        <w:t xml:space="preserve">se recomanda ca in cazul amplasarii unor constructii aferente echipamentelor edilitare, acestea sa nu fie amplasate spre strada si pe cat posibil sa nu afecteze prin zonele de protectie sanitara necesare functionarea celorlate cladiri existente.  </w:t>
      </w:r>
    </w:p>
    <w:p w:rsidR="0052024E" w:rsidRDefault="00C51DBF" w:rsidP="007F695D">
      <w:pPr>
        <w:numPr>
          <w:ilvl w:val="0"/>
          <w:numId w:val="31"/>
        </w:numPr>
        <w:spacing w:line="243" w:lineRule="auto"/>
        <w:ind w:right="14" w:hanging="360"/>
      </w:pPr>
      <w:r>
        <w:t xml:space="preserve">se mentin functiunile existente care nu sunt caracteristice zonei, cu conditia ca, in cazul disparitiei acestora, pe terenurile aferente sa se insereze numai functiuni caracteristice specificului zonei; in acest caz, se recomanda dezvoltarea unor functiuni publice/ echipamente publice. </w:t>
      </w:r>
    </w:p>
    <w:p w:rsidR="0052024E" w:rsidRDefault="00C51DBF" w:rsidP="007F695D">
      <w:pPr>
        <w:numPr>
          <w:ilvl w:val="0"/>
          <w:numId w:val="31"/>
        </w:numPr>
        <w:ind w:right="14" w:hanging="360"/>
      </w:pPr>
      <w:r>
        <w:t xml:space="preserve">pietele agroalimentare se amplaseaza la minim 40 m fata de cladiri avand alte functiuni decat cea comerciala;  </w:t>
      </w:r>
    </w:p>
    <w:p w:rsidR="0052024E" w:rsidRDefault="00C51DBF" w:rsidP="007F695D">
      <w:pPr>
        <w:numPr>
          <w:ilvl w:val="0"/>
          <w:numId w:val="31"/>
        </w:numPr>
        <w:spacing w:after="11"/>
        <w:ind w:right="14" w:hanging="360"/>
      </w:pPr>
      <w:r>
        <w:t xml:space="preserve">pentru unitatile de alimentatie publica se admite amplasarea la parterul locuintelor </w:t>
      </w:r>
    </w:p>
    <w:p w:rsidR="0052024E" w:rsidRDefault="00C51DBF">
      <w:pPr>
        <w:ind w:left="2" w:right="14"/>
      </w:pPr>
      <w:r>
        <w:t xml:space="preserve">(individuale si/ sau colective) numai cu conditia asigurarii izolarii totale a aburului, mirosului si zgomotului.  </w:t>
      </w:r>
    </w:p>
    <w:p w:rsidR="0052024E" w:rsidRDefault="00C51DBF">
      <w:pPr>
        <w:spacing w:after="104" w:line="249" w:lineRule="auto"/>
        <w:ind w:left="294" w:right="44"/>
      </w:pPr>
      <w:r>
        <w:rPr>
          <w:b/>
        </w:rPr>
        <w:t xml:space="preserve">Functiuni existente si mentinute: </w:t>
      </w:r>
    </w:p>
    <w:p w:rsidR="0052024E" w:rsidRDefault="00C51DBF">
      <w:pPr>
        <w:ind w:left="294" w:right="14"/>
      </w:pPr>
      <w:r>
        <w:t xml:space="preserve">locuinte individuale, locuinte colective P+4 servicii, spatii verzi, acitvitati productive, echipare edilitara, gospodarie comunala </w:t>
      </w:r>
    </w:p>
    <w:p w:rsidR="0052024E" w:rsidRDefault="00C51DBF">
      <w:pPr>
        <w:spacing w:after="98" w:line="259" w:lineRule="auto"/>
        <w:ind w:left="284" w:firstLine="0"/>
        <w:jc w:val="left"/>
      </w:pPr>
      <w:r>
        <w:t xml:space="preserve"> </w:t>
      </w:r>
    </w:p>
    <w:p w:rsidR="0052024E" w:rsidRDefault="00C51DBF">
      <w:pPr>
        <w:shd w:val="clear" w:color="auto" w:fill="F2F2F2"/>
        <w:spacing w:after="0" w:line="259" w:lineRule="auto"/>
        <w:ind w:left="362"/>
        <w:jc w:val="left"/>
      </w:pPr>
      <w:r>
        <w:rPr>
          <w:b/>
          <w:i/>
        </w:rPr>
        <w:t xml:space="preserve">ARTICOLUL 3 - UTILIZĂRI INTERZISE </w:t>
      </w:r>
    </w:p>
    <w:p w:rsidR="0052024E" w:rsidRDefault="00C51DBF">
      <w:pPr>
        <w:spacing w:after="0" w:line="259" w:lineRule="auto"/>
        <w:ind w:left="0" w:firstLine="0"/>
        <w:jc w:val="left"/>
      </w:pPr>
      <w:r>
        <w:t xml:space="preserve"> </w:t>
      </w:r>
    </w:p>
    <w:p w:rsidR="0052024E" w:rsidRDefault="00C51DBF">
      <w:pPr>
        <w:spacing w:after="0"/>
        <w:ind w:left="2" w:right="14"/>
      </w:pPr>
      <w:r>
        <w:t xml:space="preserve">Este interzisa amplasarea spre arterele principale (strazi de categoria a I-a si a II-a) a structurilor de vanzare cu suprafata mare si medie (peste 400,00 mp) cu fatade oarbe, indiferent de UTR-ul in care este situat terenul (cu exceptia celor in care sunt prevazute in mod expres permisivitati de construire). Acestea vor fi amplasate in spatele frontului la strada – construit si vor avea accesul carosabil asigurat din arterele de categoria III-a.  </w:t>
      </w:r>
    </w:p>
    <w:p w:rsidR="0052024E" w:rsidRDefault="00C51DBF">
      <w:pPr>
        <w:spacing w:after="0" w:line="259" w:lineRule="auto"/>
        <w:ind w:left="0" w:firstLine="0"/>
        <w:jc w:val="left"/>
      </w:pPr>
      <w:r>
        <w:t xml:space="preserve"> </w:t>
      </w:r>
    </w:p>
    <w:p w:rsidR="0052024E" w:rsidRDefault="00C51DBF">
      <w:pPr>
        <w:spacing w:after="35"/>
        <w:ind w:left="2" w:right="14"/>
      </w:pPr>
      <w:r>
        <w:t xml:space="preserve">Se interzic urmatoarele: </w:t>
      </w:r>
    </w:p>
    <w:p w:rsidR="0052024E" w:rsidRDefault="00C51DBF" w:rsidP="007F695D">
      <w:pPr>
        <w:numPr>
          <w:ilvl w:val="0"/>
          <w:numId w:val="32"/>
        </w:numPr>
        <w:spacing w:after="42"/>
        <w:ind w:right="14" w:hanging="540"/>
      </w:pPr>
      <w:r>
        <w:t xml:space="preserve">Activitati productive  </w:t>
      </w:r>
    </w:p>
    <w:p w:rsidR="0052024E" w:rsidRDefault="00C51DBF" w:rsidP="007F695D">
      <w:pPr>
        <w:numPr>
          <w:ilvl w:val="0"/>
          <w:numId w:val="32"/>
        </w:numPr>
        <w:spacing w:after="43"/>
        <w:ind w:right="14" w:hanging="540"/>
      </w:pPr>
      <w:r>
        <w:t xml:space="preserve">Activitati agrozootehnice </w:t>
      </w:r>
    </w:p>
    <w:p w:rsidR="0052024E" w:rsidRDefault="00C51DBF" w:rsidP="007F695D">
      <w:pPr>
        <w:numPr>
          <w:ilvl w:val="0"/>
          <w:numId w:val="32"/>
        </w:numPr>
        <w:spacing w:after="38"/>
        <w:ind w:right="14" w:hanging="540"/>
      </w:pPr>
      <w:r>
        <w:t xml:space="preserve">Parcaje private (in constructii individuale) amplasate pe domeniul publica sau privat al orasului.  </w:t>
      </w:r>
    </w:p>
    <w:p w:rsidR="0052024E" w:rsidRDefault="00C51DBF" w:rsidP="007F695D">
      <w:pPr>
        <w:numPr>
          <w:ilvl w:val="0"/>
          <w:numId w:val="32"/>
        </w:numPr>
        <w:spacing w:after="42"/>
        <w:ind w:right="14" w:hanging="540"/>
      </w:pPr>
      <w:r>
        <w:t xml:space="preserve">Service auto, benzinarii, spalatorii auto </w:t>
      </w:r>
    </w:p>
    <w:p w:rsidR="0052024E" w:rsidRDefault="00C51DBF" w:rsidP="007F695D">
      <w:pPr>
        <w:numPr>
          <w:ilvl w:val="0"/>
          <w:numId w:val="32"/>
        </w:numPr>
        <w:spacing w:after="42"/>
        <w:ind w:right="14" w:hanging="540"/>
      </w:pPr>
      <w:r>
        <w:t xml:space="preserve">Unitati comerciale- materiale de constructii </w:t>
      </w:r>
    </w:p>
    <w:p w:rsidR="0052024E" w:rsidRDefault="00C51DBF" w:rsidP="007F695D">
      <w:pPr>
        <w:numPr>
          <w:ilvl w:val="0"/>
          <w:numId w:val="32"/>
        </w:numPr>
        <w:ind w:right="14" w:hanging="540"/>
      </w:pPr>
      <w:r>
        <w:t xml:space="preserve">Depozite de orice natura </w:t>
      </w:r>
    </w:p>
    <w:p w:rsidR="0052024E" w:rsidRDefault="00C51DBF" w:rsidP="007F695D">
      <w:pPr>
        <w:numPr>
          <w:ilvl w:val="0"/>
          <w:numId w:val="32"/>
        </w:numPr>
        <w:spacing w:after="11"/>
        <w:ind w:right="14" w:hanging="540"/>
      </w:pPr>
      <w:r>
        <w:t xml:space="preserve">Zone gospodarie comunala- cimitire </w:t>
      </w:r>
    </w:p>
    <w:p w:rsidR="0052024E" w:rsidRDefault="00C51DBF">
      <w:pPr>
        <w:spacing w:after="0" w:line="259" w:lineRule="auto"/>
        <w:ind w:left="0" w:firstLine="0"/>
        <w:jc w:val="left"/>
      </w:pPr>
      <w:r>
        <w:t xml:space="preserve"> </w:t>
      </w:r>
    </w:p>
    <w:p w:rsidR="0052024E" w:rsidRDefault="00C51DBF">
      <w:pPr>
        <w:pStyle w:val="Heading1"/>
        <w:ind w:left="1"/>
      </w:pPr>
      <w:r>
        <w:t xml:space="preserve">SECŢIUNEA II - CONDIŢII DE AMPLASARE, ECHIPARE ŞI CONFORMARE A CLĂDIRILOR </w:t>
      </w:r>
    </w:p>
    <w:p w:rsidR="0052024E" w:rsidRDefault="00C51DBF">
      <w:pPr>
        <w:spacing w:after="0" w:line="259" w:lineRule="auto"/>
        <w:ind w:left="0" w:firstLine="0"/>
        <w:jc w:val="left"/>
      </w:pPr>
      <w:r>
        <w:t xml:space="preserve"> </w:t>
      </w:r>
    </w:p>
    <w:tbl>
      <w:tblPr>
        <w:tblW w:w="8772" w:type="dxa"/>
        <w:tblInd w:w="330" w:type="dxa"/>
        <w:tblCellMar>
          <w:top w:w="61" w:type="dxa"/>
          <w:left w:w="30" w:type="dxa"/>
          <w:right w:w="0" w:type="dxa"/>
        </w:tblCellMar>
        <w:tblLook w:val="04A0" w:firstRow="1" w:lastRow="0" w:firstColumn="1" w:lastColumn="0" w:noHBand="0" w:noVBand="1"/>
      </w:tblPr>
      <w:tblGrid>
        <w:gridCol w:w="8772"/>
      </w:tblGrid>
      <w:tr w:rsidR="0052024E" w:rsidTr="007A5BF8">
        <w:trPr>
          <w:trHeight w:val="552"/>
        </w:trPr>
        <w:tc>
          <w:tcPr>
            <w:tcW w:w="8772"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4 - CARACTERISTICI ALE PARCELELOR (SUPRAFEŢE, FORME, </w:t>
            </w:r>
          </w:p>
          <w:p w:rsidR="0052024E" w:rsidRDefault="00C51DBF" w:rsidP="007A5BF8">
            <w:pPr>
              <w:spacing w:after="0" w:line="259" w:lineRule="auto"/>
              <w:ind w:left="1980" w:firstLine="0"/>
              <w:jc w:val="left"/>
            </w:pPr>
            <w:r w:rsidRPr="007A5BF8">
              <w:rPr>
                <w:b/>
                <w:i/>
              </w:rPr>
              <w:t xml:space="preserve">DIMENSIUNI) </w:t>
            </w:r>
          </w:p>
        </w:tc>
      </w:tr>
    </w:tbl>
    <w:p w:rsidR="0052024E" w:rsidRDefault="00C51DBF" w:rsidP="007F695D">
      <w:pPr>
        <w:numPr>
          <w:ilvl w:val="0"/>
          <w:numId w:val="33"/>
        </w:numPr>
        <w:spacing w:after="40"/>
        <w:ind w:right="14"/>
      </w:pPr>
      <w:r>
        <w:t xml:space="preserve">suprafaţă minimă a parcelelor este de150 mp pentru construcţii înşiruite şi 200 mp pentru construcţii izolate sau cuplate;  </w:t>
      </w:r>
    </w:p>
    <w:p w:rsidR="0052024E" w:rsidRDefault="00C51DBF" w:rsidP="007F695D">
      <w:pPr>
        <w:numPr>
          <w:ilvl w:val="0"/>
          <w:numId w:val="33"/>
        </w:numPr>
        <w:ind w:right="14"/>
      </w:pPr>
      <w:r>
        <w:t xml:space="preserve">pentru parcele cu suprafata mai mare de 1.500 mp si functiuni de importanta oraseneasca, importante ca volum sau trafic generat se va elabora obliagatoriu PUZ pentru intregul UTR.   </w:t>
      </w:r>
      <w:r>
        <w:rPr>
          <w:rFonts w:ascii="Wingdings" w:eastAsia="Wingdings" w:hAnsi="Wingdings" w:cs="Wingdings"/>
        </w:rPr>
        <w:t></w:t>
      </w:r>
      <w:r>
        <w:rPr>
          <w:rFonts w:ascii="Arial" w:eastAsia="Arial" w:hAnsi="Arial" w:cs="Arial"/>
        </w:rPr>
        <w:t xml:space="preserve"> </w:t>
      </w:r>
      <w:r>
        <w:t xml:space="preserve">In cadrul zonelor cu valoare arhitectural- urbanistica, in cazul operatiunilor de comasare/ dezmembrare parcele, constructiile vor mentine trasaturile parcelarului existent (deschidere la strada, ritm, etc) </w:t>
      </w:r>
    </w:p>
    <w:p w:rsidR="0052024E" w:rsidRDefault="00C51DBF">
      <w:pPr>
        <w:spacing w:after="98" w:line="259" w:lineRule="auto"/>
        <w:ind w:left="0" w:firstLine="0"/>
        <w:jc w:val="left"/>
      </w:pPr>
      <w:r>
        <w:lastRenderedPageBreak/>
        <w:t xml:space="preserve"> </w:t>
      </w:r>
    </w:p>
    <w:p w:rsidR="0052024E" w:rsidRDefault="00C51DBF">
      <w:pPr>
        <w:shd w:val="clear" w:color="auto" w:fill="F2F2F2"/>
        <w:spacing w:after="144" w:line="259" w:lineRule="auto"/>
        <w:ind w:left="362"/>
        <w:jc w:val="left"/>
      </w:pPr>
      <w:r>
        <w:rPr>
          <w:b/>
          <w:i/>
        </w:rPr>
        <w:t xml:space="preserve">ARTICOLUL 5 - AMPLASAREA CLĂDIRILOR FAŢĂ DE ALINIAMENT </w:t>
      </w:r>
    </w:p>
    <w:p w:rsidR="0052024E" w:rsidRDefault="00C51DBF" w:rsidP="007F695D">
      <w:pPr>
        <w:numPr>
          <w:ilvl w:val="0"/>
          <w:numId w:val="34"/>
        </w:numPr>
        <w:ind w:right="14"/>
      </w:pPr>
      <w:r>
        <w:t xml:space="preserve">construcţiile vor fi dispuse pe aliniament sau vor fi retrase de la aliniament, conform caracterului străzii cu următoarele condiţii: </w:t>
      </w:r>
    </w:p>
    <w:p w:rsidR="0052024E" w:rsidRDefault="00C51DBF" w:rsidP="007F695D">
      <w:pPr>
        <w:numPr>
          <w:ilvl w:val="0"/>
          <w:numId w:val="34"/>
        </w:numPr>
        <w:ind w:right="14"/>
      </w:pPr>
      <w:r>
        <w:t xml:space="preserve">în cazul în care pe parcelele învecinate construcţiile sunt retrase de la aliniament se va respecta retragerea existentă; dacă retragerile sunt inegale se va respecta retragerea dominantă pe stradă, instituită prin regulamentele anterioare, evidenţiată prin clădiri mai noi şi în stare bună; </w:t>
      </w:r>
    </w:p>
    <w:p w:rsidR="0052024E" w:rsidRDefault="00C51DBF" w:rsidP="007F695D">
      <w:pPr>
        <w:numPr>
          <w:ilvl w:val="0"/>
          <w:numId w:val="34"/>
        </w:numPr>
        <w:ind w:right="14"/>
      </w:pPr>
      <w:r>
        <w:t xml:space="preserve">în cazul în care parcela se învecinează pe o latură cu o construcţie dispusă pe aliniament, iar pe cealaltă latură cu o construcţie în stare bună sau cu o clădire monument de arhitectură retrasă de la aliniament, noua clădire va fi dispusă pe aliniament, dar se va racorda la alinierea retrasă, pentru a nu evidenţia un calcan ; </w:t>
      </w:r>
    </w:p>
    <w:p w:rsidR="0052024E" w:rsidRDefault="00C51DBF" w:rsidP="007F695D">
      <w:pPr>
        <w:numPr>
          <w:ilvl w:val="0"/>
          <w:numId w:val="34"/>
        </w:numPr>
        <w:ind w:right="14"/>
      </w:pPr>
      <w:r>
        <w:t xml:space="preserve">în cazul în care parcela se învecinează pe o latură cu o construcţie retrasă de la aliniament, iar pe cealaltă latură cu o construcţie neviabilă iar caracterul străzii indică tendinţa clădirilor mai noi de a se retrage de la aliniament conform regulamentelor anterioare, de regulă cu 3-5.0 metri, noua clădire se va retrage de la aliniament cu 3-5.0 metri; </w:t>
      </w:r>
    </w:p>
    <w:p w:rsidR="0052024E" w:rsidRDefault="00C51DBF">
      <w:pPr>
        <w:spacing w:after="0" w:line="259" w:lineRule="auto"/>
        <w:ind w:left="0" w:firstLine="0"/>
        <w:jc w:val="left"/>
      </w:pPr>
      <w:r>
        <w:t xml:space="preserve"> </w:t>
      </w:r>
    </w:p>
    <w:tbl>
      <w:tblPr>
        <w:tblW w:w="8772" w:type="dxa"/>
        <w:tblInd w:w="330" w:type="dxa"/>
        <w:tblCellMar>
          <w:top w:w="61" w:type="dxa"/>
          <w:left w:w="30" w:type="dxa"/>
          <w:right w:w="0" w:type="dxa"/>
        </w:tblCellMar>
        <w:tblLook w:val="04A0" w:firstRow="1" w:lastRow="0" w:firstColumn="1" w:lastColumn="0" w:noHBand="0" w:noVBand="1"/>
      </w:tblPr>
      <w:tblGrid>
        <w:gridCol w:w="8772"/>
      </w:tblGrid>
      <w:tr w:rsidR="0052024E" w:rsidTr="007A5BF8">
        <w:trPr>
          <w:trHeight w:val="552"/>
        </w:trPr>
        <w:tc>
          <w:tcPr>
            <w:tcW w:w="8772"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6 - AMPLASAREA CLĂDIRILOR FAŢĂ DE LIMITELE LATERALE </w:t>
            </w:r>
          </w:p>
          <w:p w:rsidR="0052024E" w:rsidRDefault="00C51DBF" w:rsidP="007A5BF8">
            <w:pPr>
              <w:spacing w:after="0" w:line="259" w:lineRule="auto"/>
              <w:ind w:left="1980" w:firstLine="0"/>
              <w:jc w:val="left"/>
            </w:pPr>
            <w:r w:rsidRPr="007A5BF8">
              <w:rPr>
                <w:b/>
                <w:i/>
              </w:rPr>
              <w:t xml:space="preserve">ŞI POSTERIOARE ALE PARCELELOR </w:t>
            </w:r>
          </w:p>
        </w:tc>
      </w:tr>
    </w:tbl>
    <w:p w:rsidR="0052024E" w:rsidRDefault="00C51DBF" w:rsidP="007F695D">
      <w:pPr>
        <w:numPr>
          <w:ilvl w:val="0"/>
          <w:numId w:val="34"/>
        </w:numPr>
        <w:ind w:right="14"/>
      </w:pPr>
      <w:r>
        <w:t xml:space="preserve">in cazul investitiilor importante ca functiune, volum, suprafata afectata, regimul de construire se va stabili prin PUD </w:t>
      </w:r>
    </w:p>
    <w:p w:rsidR="0052024E" w:rsidRDefault="00C51DBF" w:rsidP="007F695D">
      <w:pPr>
        <w:numPr>
          <w:ilvl w:val="0"/>
          <w:numId w:val="34"/>
        </w:numPr>
        <w:ind w:right="14"/>
      </w:pPr>
      <w:r>
        <w:t xml:space="preserve">banda de construibilitate faţă de alinierea clădirilor va fi de maxim 15,0 metri în cazul clădirilor cu înălţimi de până la P+4 niveluri şi de maxim 20.0 metri în cazul clădirilor cu înălţimi de peste P+4 niveluri, cu condiţia respectării distanţei de 5 metri faţă de limita posterioară; </w:t>
      </w:r>
    </w:p>
    <w:p w:rsidR="0052024E" w:rsidRDefault="00C51DBF" w:rsidP="007F695D">
      <w:pPr>
        <w:numPr>
          <w:ilvl w:val="0"/>
          <w:numId w:val="34"/>
        </w:numPr>
        <w:ind w:right="14"/>
      </w:pPr>
      <w:r>
        <w:t xml:space="preserve">în cazul fronturilor continue, clădirile se vor alipi de calcanele clădirilor învecinate dispuse pe ambele limite laterale ale parcelelor până la o distanţă maxim 15,0 metri dacă clădirile au până la P+4 niveluri şi de maxim 20,0 metri dacă clădirile au peste P+4 niveluri şi se vor retrage faţă de limita posterioară a parcelei la o distanţă de cel puţin jumătate din înălţimea clădirii măsurată la cornişă, dar nu mai puţin de 5.0 metri; </w:t>
      </w:r>
    </w:p>
    <w:p w:rsidR="0052024E" w:rsidRDefault="00C51DBF" w:rsidP="007F695D">
      <w:pPr>
        <w:numPr>
          <w:ilvl w:val="0"/>
          <w:numId w:val="34"/>
        </w:numPr>
        <w:ind w:right="14"/>
      </w:pPr>
      <w:r>
        <w:t xml:space="preserve">în cazul fronturilor discontinue, în care parcela se învecinează numai pe una dintre limitele laterale cu o clădire având calcan pe limita de proprietate, iar pe cealaltă latură se învecinează cu o clădire retrasă de la limita laterală a parcelei şi având pe faţada laterală ferestre ale unor încăperi principale, noua clădire se va alipi de calcanul existent, iar faţă de limita opusă se va retrage la o distanţă egală cu minim 1/3 din înălţime, dar nu mai puţin de 3,0 metri;  </w:t>
      </w:r>
    </w:p>
    <w:p w:rsidR="0052024E" w:rsidRDefault="00C51DBF" w:rsidP="007F695D">
      <w:pPr>
        <w:numPr>
          <w:ilvl w:val="0"/>
          <w:numId w:val="34"/>
        </w:numPr>
        <w:ind w:right="14"/>
      </w:pPr>
      <w:r>
        <w:t xml:space="preserve">în cazul în care clădirea se învecinează pe ambele laturi cu clădiri existente retrase faţă de limitele parcelelor, se va dispune izolat şi se va retrage faţă de ambele limite laterale ale parcelei la o distanţă de nu mai puţin de </w:t>
      </w:r>
      <w:r>
        <w:rPr>
          <w:rFonts w:ascii="Arial" w:eastAsia="Arial" w:hAnsi="Arial" w:cs="Arial"/>
        </w:rPr>
        <w:t xml:space="preserve">3,0 </w:t>
      </w:r>
      <w:r>
        <w:t xml:space="preserve">metri pe una din laturi si minim 2.0 metri pe cealalta; se admit distanţe de minim </w:t>
      </w:r>
      <w:r>
        <w:rPr>
          <w:rFonts w:ascii="Arial" w:eastAsia="Arial" w:hAnsi="Arial" w:cs="Arial"/>
        </w:rPr>
        <w:t xml:space="preserve">1.9 </w:t>
      </w:r>
      <w:r>
        <w:t xml:space="preserve">metri la construcţiile având pe faţada laterală ferestre de la încăperi în care nu au loc activităţi permanente şi deci care nu necesită deci lumină naturală;  </w:t>
      </w:r>
    </w:p>
    <w:p w:rsidR="0052024E" w:rsidRDefault="00C51DBF" w:rsidP="007F695D">
      <w:pPr>
        <w:numPr>
          <w:ilvl w:val="0"/>
          <w:numId w:val="34"/>
        </w:numPr>
        <w:ind w:right="14"/>
      </w:pPr>
      <w:r>
        <w:t xml:space="preserve">în cazul clădirilor izolate, parcelele cu front la stradă cuprins între 12,0-15,0 metri, retragerea faţă de una din limitele laterale poate fi de minim 1,90 metri conform Codului Civil, cu obligativitatea asigurarii unui acces auto de minim 3,0 metri la curtea din spate. Se va evita expresivitatea de calcan prin conformarea volumetrică şi expresia arhitecturală.  </w:t>
      </w:r>
    </w:p>
    <w:p w:rsidR="0052024E" w:rsidRDefault="00C51DBF" w:rsidP="007F695D">
      <w:pPr>
        <w:numPr>
          <w:ilvl w:val="0"/>
          <w:numId w:val="34"/>
        </w:numPr>
        <w:ind w:right="14"/>
      </w:pPr>
      <w:r>
        <w:lastRenderedPageBreak/>
        <w:t xml:space="preserve">se interzice construirea pe limita parcelei dacă aceasta este şi linia de separaţie faţă de o clădire publică retrasă de la limita laterală a parcelei sau faţă de o cladire de cult; în aceste cazuri retragerea minimă va fi de 5,0 metri; </w:t>
      </w:r>
    </w:p>
    <w:p w:rsidR="0052024E" w:rsidRDefault="00C51DBF" w:rsidP="007F695D">
      <w:pPr>
        <w:numPr>
          <w:ilvl w:val="0"/>
          <w:numId w:val="34"/>
        </w:numPr>
        <w:ind w:right="14"/>
      </w:pPr>
      <w:r>
        <w:t xml:space="preserve">clădirile care alcătuiesc fronturi discontinue se vor retrage faţă de limita posterioară a parcelei la o distanţă de cel puţin jumătate din înălţimea clădirii măsurată la cornişă, dar nu mai puţin de 5.0 metri. </w:t>
      </w:r>
    </w:p>
    <w:p w:rsidR="0052024E" w:rsidRDefault="00C51DBF">
      <w:pPr>
        <w:spacing w:after="0" w:line="259" w:lineRule="auto"/>
        <w:ind w:left="0" w:firstLine="0"/>
        <w:jc w:val="left"/>
      </w:pPr>
      <w:r>
        <w:t xml:space="preserve"> </w:t>
      </w:r>
    </w:p>
    <w:tbl>
      <w:tblPr>
        <w:tblW w:w="8772" w:type="dxa"/>
        <w:tblInd w:w="330" w:type="dxa"/>
        <w:tblCellMar>
          <w:top w:w="61" w:type="dxa"/>
          <w:left w:w="30" w:type="dxa"/>
          <w:right w:w="0" w:type="dxa"/>
        </w:tblCellMar>
        <w:tblLook w:val="04A0" w:firstRow="1" w:lastRow="0" w:firstColumn="1" w:lastColumn="0" w:noHBand="0" w:noVBand="1"/>
      </w:tblPr>
      <w:tblGrid>
        <w:gridCol w:w="8772"/>
      </w:tblGrid>
      <w:tr w:rsidR="0052024E" w:rsidTr="007A5BF8">
        <w:trPr>
          <w:trHeight w:val="552"/>
        </w:trPr>
        <w:tc>
          <w:tcPr>
            <w:tcW w:w="8772"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7 - AMPLASAREA CLĂDIRILOR UNELE FAŢĂ DE ALTELE PE </w:t>
            </w:r>
          </w:p>
          <w:p w:rsidR="0052024E" w:rsidRDefault="00C51DBF" w:rsidP="007A5BF8">
            <w:pPr>
              <w:spacing w:after="0" w:line="259" w:lineRule="auto"/>
              <w:ind w:left="1980" w:firstLine="0"/>
              <w:jc w:val="left"/>
            </w:pPr>
            <w:r w:rsidRPr="007A5BF8">
              <w:rPr>
                <w:b/>
                <w:i/>
              </w:rPr>
              <w:t xml:space="preserve">ACEEAŞI PARCELĂ </w:t>
            </w:r>
          </w:p>
        </w:tc>
      </w:tr>
    </w:tbl>
    <w:p w:rsidR="0052024E" w:rsidRDefault="00C51DBF" w:rsidP="007F695D">
      <w:pPr>
        <w:numPr>
          <w:ilvl w:val="0"/>
          <w:numId w:val="34"/>
        </w:numPr>
        <w:ind w:right="14"/>
      </w:pPr>
      <w:r>
        <w:t xml:space="preserve">clădirile vor respecta între ele distanţe egale cu jumătate din înălţimea la cornişe a celei mai înalte dintre ele; distanţa se poate reduce la 1/4 din înălţime numai în cazul în care faţadele prezintă calcane sau ferestre care nu asigură luminarea unor încăperi fie de locuit, fie pentru alte activităţi ce necesită lumină naturală; </w:t>
      </w:r>
    </w:p>
    <w:p w:rsidR="0052024E" w:rsidRDefault="00C51DBF">
      <w:pPr>
        <w:spacing w:after="98" w:line="259" w:lineRule="auto"/>
        <w:ind w:left="0" w:firstLine="0"/>
        <w:jc w:val="left"/>
      </w:pPr>
      <w:r>
        <w:t xml:space="preserve"> </w:t>
      </w:r>
    </w:p>
    <w:p w:rsidR="0052024E" w:rsidRDefault="00C51DBF">
      <w:pPr>
        <w:shd w:val="clear" w:color="auto" w:fill="F2F2F2"/>
        <w:spacing w:after="143" w:line="259" w:lineRule="auto"/>
        <w:ind w:left="362"/>
        <w:jc w:val="left"/>
      </w:pPr>
      <w:r>
        <w:rPr>
          <w:b/>
          <w:i/>
        </w:rPr>
        <w:t xml:space="preserve">ARTICOLUL 8 - CIRCULAŢII ŞI ACCESE </w:t>
      </w:r>
    </w:p>
    <w:p w:rsidR="0052024E" w:rsidRDefault="00C51DBF" w:rsidP="007F695D">
      <w:pPr>
        <w:numPr>
          <w:ilvl w:val="0"/>
          <w:numId w:val="34"/>
        </w:numPr>
        <w:spacing w:after="271"/>
        <w:ind w:right="14"/>
      </w:pPr>
      <w:r>
        <w:t xml:space="preserve">parcela este construibilă numai dacă are asigurat un acces carosabil de minim </w:t>
      </w:r>
      <w:r>
        <w:rPr>
          <w:rFonts w:ascii="Arial" w:eastAsia="Arial" w:hAnsi="Arial" w:cs="Arial"/>
        </w:rPr>
        <w:t xml:space="preserve">3.5 </w:t>
      </w:r>
      <w:r>
        <w:t xml:space="preserve">metri dintr-o circulaţie publică în mod direct sau prin drept de trecere legal obţinut prin una din proprietăţile învecinate; </w:t>
      </w:r>
    </w:p>
    <w:p w:rsidR="0052024E" w:rsidRDefault="00C51DBF" w:rsidP="007F695D">
      <w:pPr>
        <w:numPr>
          <w:ilvl w:val="0"/>
          <w:numId w:val="34"/>
        </w:numPr>
        <w:spacing w:after="268"/>
        <w:ind w:right="14"/>
      </w:pPr>
      <w:r>
        <w:t xml:space="preserve">Pentru toate categoriile de constructii si amenajari se vor asigura accese pentru interventii in caz de incendiu, dimensionate conform normelor pentru trafic greu. </w:t>
      </w:r>
    </w:p>
    <w:p w:rsidR="0052024E" w:rsidRDefault="00C51DBF" w:rsidP="007F695D">
      <w:pPr>
        <w:numPr>
          <w:ilvl w:val="0"/>
          <w:numId w:val="34"/>
        </w:numPr>
        <w:spacing w:after="271"/>
        <w:ind w:right="14"/>
      </w:pPr>
      <w:r>
        <w:t xml:space="preserve">în cazul fronturilor continue la stradă/ constructiilor ce formeaza curti interioare se va asigura un acces carosabil în curtea posterioară printr-un pasaj care să permită accesul autovehiculelor de stingere a incendiilor, cu latime minima de 3,0m si inaltime de 3,5m; </w:t>
      </w:r>
    </w:p>
    <w:p w:rsidR="0052024E" w:rsidRDefault="00C51DBF" w:rsidP="007F695D">
      <w:pPr>
        <w:numPr>
          <w:ilvl w:val="0"/>
          <w:numId w:val="34"/>
        </w:numPr>
        <w:spacing w:after="268"/>
        <w:ind w:right="14"/>
      </w:pPr>
      <w:r>
        <w:t xml:space="preserve">Accesele si pasajele carosabile nu trebuie sa fie obstructionate prin mobilier urban si trebuie sa fie pastrate libere in permanenta. </w:t>
      </w:r>
    </w:p>
    <w:p w:rsidR="0052024E" w:rsidRDefault="00C51DBF" w:rsidP="007F695D">
      <w:pPr>
        <w:numPr>
          <w:ilvl w:val="0"/>
          <w:numId w:val="34"/>
        </w:numPr>
        <w:spacing w:after="157"/>
        <w:ind w:right="14"/>
      </w:pPr>
      <w:r>
        <w:t xml:space="preserve">în toate cazurile este obligatorie asigurarea accesului în spaţiile publice a persoanelor cu dificultăţi de deplasare. </w:t>
      </w:r>
    </w:p>
    <w:p w:rsidR="0052024E" w:rsidRDefault="00C51DBF">
      <w:pPr>
        <w:ind w:left="2" w:right="14"/>
      </w:pPr>
      <w:r>
        <w:rPr>
          <w:rFonts w:ascii="Arial" w:eastAsia="Arial" w:hAnsi="Arial" w:cs="Arial"/>
        </w:rPr>
        <w:t xml:space="preserve">– </w:t>
      </w:r>
      <w:r>
        <w:t xml:space="preserve">se recomandă amplificarea circulaţiei pietonale prin crearea pasajelor şi deschiderea curţilor cu funcţiuni atractive pentru pietoni. </w:t>
      </w:r>
    </w:p>
    <w:p w:rsidR="0052024E" w:rsidRDefault="00C51DBF">
      <w:pPr>
        <w:shd w:val="clear" w:color="auto" w:fill="F2F2F2"/>
        <w:spacing w:after="0" w:line="259" w:lineRule="auto"/>
        <w:ind w:left="362"/>
        <w:jc w:val="left"/>
      </w:pPr>
      <w:r>
        <w:rPr>
          <w:b/>
          <w:i/>
        </w:rPr>
        <w:t xml:space="preserve">ARTICOLUL 9 - STAŢIONAREA AUTOVEHICULELOR </w:t>
      </w:r>
    </w:p>
    <w:p w:rsidR="0052024E" w:rsidRDefault="00C51DBF" w:rsidP="007F695D">
      <w:pPr>
        <w:numPr>
          <w:ilvl w:val="0"/>
          <w:numId w:val="35"/>
        </w:numPr>
        <w:spacing w:after="0"/>
        <w:ind w:right="14" w:hanging="140"/>
      </w:pPr>
      <w:r>
        <w:t xml:space="preserve">Autorizarea executarii constructiilor care, prin destinatie, necesita spatii de parcare se emite numai daca exista posibilitatea realizarii acestora in afara domeniului public. </w:t>
      </w:r>
    </w:p>
    <w:p w:rsidR="0052024E" w:rsidRDefault="00C51DBF">
      <w:pPr>
        <w:spacing w:after="0" w:line="259" w:lineRule="auto"/>
        <w:ind w:left="0" w:firstLine="0"/>
        <w:jc w:val="left"/>
      </w:pPr>
      <w:r>
        <w:t xml:space="preserve"> </w:t>
      </w:r>
    </w:p>
    <w:tbl>
      <w:tblPr>
        <w:tblW w:w="9288" w:type="dxa"/>
        <w:tblInd w:w="-108" w:type="dxa"/>
        <w:tblCellMar>
          <w:top w:w="58" w:type="dxa"/>
          <w:right w:w="46" w:type="dxa"/>
        </w:tblCellMar>
        <w:tblLook w:val="04A0" w:firstRow="1" w:lastRow="0" w:firstColumn="1" w:lastColumn="0" w:noHBand="0" w:noVBand="1"/>
      </w:tblPr>
      <w:tblGrid>
        <w:gridCol w:w="3888"/>
        <w:gridCol w:w="5400"/>
      </w:tblGrid>
      <w:tr w:rsidR="0052024E" w:rsidTr="007A5BF8">
        <w:trPr>
          <w:trHeight w:val="28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rsidRPr="007A5BF8">
              <w:rPr>
                <w:b/>
              </w:rPr>
              <w:t xml:space="preserve">Functiune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rsidRPr="007A5BF8">
              <w:rPr>
                <w:b/>
              </w:rPr>
              <w:t xml:space="preserve">nr. minim locuri de parcare </w:t>
            </w:r>
          </w:p>
        </w:tc>
      </w:tr>
      <w:tr w:rsidR="0052024E" w:rsidTr="007A5BF8">
        <w:trPr>
          <w:trHeight w:val="3598"/>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lastRenderedPageBreak/>
              <w:t xml:space="preserve">Constructii </w:t>
            </w:r>
            <w:r>
              <w:tab/>
              <w:t xml:space="preserve">administrative </w:t>
            </w:r>
            <w:r>
              <w:tab/>
              <w:t xml:space="preserve">si </w:t>
            </w:r>
            <w:r>
              <w:tab/>
              <w:t xml:space="preserve">de birouri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03"/>
              </w:numPr>
              <w:spacing w:after="0" w:line="259" w:lineRule="auto"/>
              <w:ind w:firstLine="0"/>
              <w:jc w:val="left"/>
            </w:pPr>
            <w:r>
              <w:t xml:space="preserve">minim 1 loc parcare/ 10-40 salariati si 1 loc </w:t>
            </w:r>
          </w:p>
          <w:p w:rsidR="0052024E" w:rsidRDefault="00C51DBF" w:rsidP="007A5BF8">
            <w:pPr>
              <w:spacing w:after="0" w:line="259" w:lineRule="auto"/>
              <w:ind w:left="0" w:firstLine="0"/>
              <w:jc w:val="left"/>
            </w:pPr>
            <w:r>
              <w:t xml:space="preserve">suplimentar pentru microbuze </w:t>
            </w:r>
          </w:p>
          <w:p w:rsidR="0052024E" w:rsidRDefault="00C51DBF" w:rsidP="007F695D">
            <w:pPr>
              <w:numPr>
                <w:ilvl w:val="0"/>
                <w:numId w:val="103"/>
              </w:numPr>
              <w:spacing w:after="0" w:line="238" w:lineRule="auto"/>
              <w:ind w:firstLine="0"/>
              <w:jc w:val="left"/>
            </w:pPr>
            <w:r>
              <w:t xml:space="preserve">un spor de 10% pentru sediile de prefecturi, sediile de primarii, sediile de servicii descentralizate in teritoriu ale ministerelor si altor organe de specialitate ale administratiei publice centrale </w:t>
            </w:r>
          </w:p>
          <w:p w:rsidR="0052024E" w:rsidRDefault="00C51DBF" w:rsidP="007F695D">
            <w:pPr>
              <w:numPr>
                <w:ilvl w:val="0"/>
                <w:numId w:val="103"/>
              </w:numPr>
              <w:spacing w:after="0" w:line="238" w:lineRule="auto"/>
              <w:ind w:firstLine="0"/>
              <w:jc w:val="left"/>
            </w:pPr>
            <w:r>
              <w:t xml:space="preserve">atunci cand constructiile  cuprind Sali de conferinte si alte spatii destinate reuniunilor se vor prevedea 1-2 locuri de parcare pentru autocare </w:t>
            </w:r>
          </w:p>
          <w:p w:rsidR="0052024E" w:rsidRDefault="00C51DBF" w:rsidP="007F695D">
            <w:pPr>
              <w:numPr>
                <w:ilvl w:val="0"/>
                <w:numId w:val="103"/>
              </w:numPr>
              <w:spacing w:after="0" w:line="238" w:lineRule="auto"/>
              <w:ind w:firstLine="0"/>
              <w:jc w:val="left"/>
            </w:pPr>
            <w:r>
              <w:t xml:space="preserve">1 loc parcare/ 10-30 salariati si un spor de 20% pentru invitati pentru sediile de partid, sedii de sindicate, cute, fundatii, organizatii </w:t>
            </w:r>
          </w:p>
          <w:p w:rsidR="0052024E" w:rsidRDefault="00C51DBF" w:rsidP="007A5BF8">
            <w:pPr>
              <w:spacing w:after="0" w:line="259" w:lineRule="auto"/>
              <w:ind w:left="0" w:firstLine="0"/>
              <w:jc w:val="left"/>
            </w:pPr>
            <w:r>
              <w:t xml:space="preserve">neguvernamentale, asociatii, agentii, sedii de birouri </w:t>
            </w:r>
          </w:p>
        </w:tc>
      </w:tr>
      <w:tr w:rsidR="0052024E" w:rsidTr="007A5BF8">
        <w:trPr>
          <w:trHeight w:val="166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0" w:firstLine="0"/>
            </w:pPr>
            <w:r>
              <w:t xml:space="preserve">Constructii financiar- bancare (sedii si filiale de banci, sedii de societati de asigurari, burse de valori si marfuri)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04"/>
              </w:numPr>
              <w:spacing w:after="0" w:line="238" w:lineRule="auto"/>
              <w:ind w:firstLine="0"/>
              <w:jc w:val="left"/>
            </w:pPr>
            <w:r>
              <w:t xml:space="preserve">1 loc parcare/ 20salariati + un spor de 50%  pentru clienti </w:t>
            </w:r>
          </w:p>
          <w:p w:rsidR="0052024E" w:rsidRDefault="00C51DBF" w:rsidP="007F695D">
            <w:pPr>
              <w:numPr>
                <w:ilvl w:val="0"/>
                <w:numId w:val="104"/>
              </w:numPr>
              <w:spacing w:after="0" w:line="259" w:lineRule="auto"/>
              <w:ind w:firstLine="0"/>
              <w:jc w:val="left"/>
            </w:pPr>
            <w:r>
              <w:t xml:space="preserve">in functie de destinatia cladirii, amplasament si capacitate, parcajele pentru salariati pot fi organziate impreuna cu cele pentru clienti, adiacent drumului public </w:t>
            </w:r>
          </w:p>
        </w:tc>
      </w:tr>
      <w:tr w:rsidR="0052024E" w:rsidTr="007A5BF8">
        <w:trPr>
          <w:trHeight w:val="3322"/>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comerciale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05"/>
              </w:numPr>
              <w:spacing w:after="50" w:line="238" w:lineRule="auto"/>
              <w:ind w:firstLine="0"/>
            </w:pPr>
            <w:r>
              <w:t xml:space="preserve">1 loc parcare la 200mp suprafata desfasurata a constructiei pentru unitati de pana la 400mp </w:t>
            </w:r>
          </w:p>
          <w:p w:rsidR="0052024E" w:rsidRDefault="00C51DBF" w:rsidP="007F695D">
            <w:pPr>
              <w:numPr>
                <w:ilvl w:val="0"/>
                <w:numId w:val="105"/>
              </w:numPr>
              <w:spacing w:after="50" w:line="238" w:lineRule="auto"/>
              <w:ind w:firstLine="0"/>
            </w:pPr>
            <w:r>
              <w:t xml:space="preserve">1 loc de parcare la 100 mp suprafata desfasurata a constructiei pentru unitati de 400- 600 mp </w:t>
            </w:r>
          </w:p>
          <w:p w:rsidR="0052024E" w:rsidRDefault="00C51DBF" w:rsidP="007F695D">
            <w:pPr>
              <w:numPr>
                <w:ilvl w:val="0"/>
                <w:numId w:val="105"/>
              </w:numPr>
              <w:spacing w:after="50" w:line="238" w:lineRule="auto"/>
              <w:ind w:firstLine="0"/>
            </w:pPr>
            <w:r>
              <w:t xml:space="preserve">1 loc de parcare la 50 mp suprafata desfasurata a constructiei pentru unitati de 600-2000 mp </w:t>
            </w:r>
          </w:p>
          <w:p w:rsidR="0052024E" w:rsidRDefault="00C51DBF" w:rsidP="007F695D">
            <w:pPr>
              <w:numPr>
                <w:ilvl w:val="0"/>
                <w:numId w:val="105"/>
              </w:numPr>
              <w:spacing w:after="50" w:line="238" w:lineRule="auto"/>
              <w:ind w:firstLine="0"/>
            </w:pPr>
            <w:r>
              <w:t xml:space="preserve">1 loc de parcare la 40 mp suprafata desfasurata a constructiei pentru unitati de peste 2000 mp </w:t>
            </w:r>
          </w:p>
          <w:p w:rsidR="0052024E" w:rsidRDefault="00C51DBF" w:rsidP="007F695D">
            <w:pPr>
              <w:numPr>
                <w:ilvl w:val="0"/>
                <w:numId w:val="105"/>
              </w:numPr>
              <w:spacing w:after="50" w:line="238" w:lineRule="auto"/>
              <w:ind w:firstLine="0"/>
            </w:pPr>
            <w:r>
              <w:t xml:space="preserve">pentru restaurante va fi prevazut cate un loc de parcare la 5-10 locuri la masa </w:t>
            </w:r>
          </w:p>
          <w:p w:rsidR="0052024E" w:rsidRDefault="00C51DBF" w:rsidP="007F695D">
            <w:pPr>
              <w:numPr>
                <w:ilvl w:val="0"/>
                <w:numId w:val="105"/>
              </w:numPr>
              <w:spacing w:after="0" w:line="259" w:lineRule="auto"/>
              <w:ind w:firstLine="0"/>
            </w:pPr>
            <w:r>
              <w:t xml:space="preserve">la acestea se adauga spatiile de parcare/ garare a autovehiculelor proprii. </w:t>
            </w:r>
          </w:p>
        </w:tc>
      </w:tr>
      <w:tr w:rsidR="0052024E" w:rsidTr="007A5BF8">
        <w:trPr>
          <w:trHeight w:val="287"/>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cult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minim 5 locuri parcare </w:t>
            </w:r>
          </w:p>
        </w:tc>
      </w:tr>
      <w:tr w:rsidR="0052024E" w:rsidTr="007A5BF8">
        <w:trPr>
          <w:trHeight w:val="2218"/>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culturale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06"/>
              </w:numPr>
              <w:spacing w:after="44" w:line="244" w:lineRule="auto"/>
              <w:ind w:right="17" w:hanging="360"/>
              <w:jc w:val="left"/>
            </w:pPr>
            <w:r>
              <w:t xml:space="preserve">1 loc parcare/ 50 mp spatiu expunere pentru expozitii, muzee </w:t>
            </w:r>
          </w:p>
          <w:p w:rsidR="0052024E" w:rsidRDefault="00C51DBF" w:rsidP="007F695D">
            <w:pPr>
              <w:numPr>
                <w:ilvl w:val="0"/>
                <w:numId w:val="106"/>
              </w:numPr>
              <w:spacing w:after="0" w:line="259" w:lineRule="auto"/>
              <w:ind w:right="17" w:hanging="360"/>
              <w:jc w:val="left"/>
            </w:pPr>
            <w:r>
              <w:t xml:space="preserve">1 loca parcare/ 10-20 locuri in sala pentru biblioteci, cluburi, Sali de reuniune, cazinouri, case de cultura, centre si complexe culturale, cinematografe, tatre dramatice, de comedie, de revista, opera, opereta, de papusi, Sali polivalente </w:t>
            </w:r>
          </w:p>
        </w:tc>
      </w:tr>
      <w:tr w:rsidR="0052024E" w:rsidTr="007A5BF8">
        <w:trPr>
          <w:trHeight w:val="28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invatamant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tabs>
                <w:tab w:val="center" w:pos="401"/>
                <w:tab w:val="center" w:pos="2510"/>
              </w:tabs>
              <w:spacing w:after="0" w:line="259" w:lineRule="auto"/>
              <w:ind w:left="0" w:firstLine="0"/>
              <w:jc w:val="left"/>
            </w:pPr>
            <w:r w:rsidRPr="007A5BF8">
              <w:rPr>
                <w:rFonts w:ascii="Calibri" w:eastAsia="Calibri" w:hAnsi="Calibri" w:cs="Calibri"/>
                <w:sz w:val="22"/>
              </w:rPr>
              <w:tab/>
            </w:r>
            <w:r>
              <w:t>-</w:t>
            </w:r>
            <w:r w:rsidRPr="007A5BF8">
              <w:rPr>
                <w:rFonts w:ascii="Arial" w:eastAsia="Arial" w:hAnsi="Arial" w:cs="Arial"/>
              </w:rPr>
              <w:t xml:space="preserve"> </w:t>
            </w:r>
            <w:r w:rsidRPr="007A5BF8">
              <w:rPr>
                <w:rFonts w:ascii="Arial" w:eastAsia="Arial" w:hAnsi="Arial" w:cs="Arial"/>
              </w:rPr>
              <w:tab/>
            </w:r>
            <w:r>
              <w:t xml:space="preserve">3-4 locuri parcare/ 12 cadre didactice </w:t>
            </w:r>
          </w:p>
        </w:tc>
      </w:tr>
      <w:tr w:rsidR="0052024E" w:rsidTr="007A5BF8">
        <w:trPr>
          <w:trHeight w:val="28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rsidRPr="007A5BF8">
              <w:rPr>
                <w:b/>
              </w:rPr>
              <w:t xml:space="preserve">Functiune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rsidRPr="007A5BF8">
              <w:rPr>
                <w:b/>
              </w:rPr>
              <w:t xml:space="preserve">nr. minim locuri de parcare </w:t>
            </w:r>
          </w:p>
        </w:tc>
      </w:tr>
      <w:tr w:rsidR="0052024E" w:rsidTr="007A5BF8">
        <w:trPr>
          <w:trHeight w:val="838"/>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52024E" w:rsidP="007A5BF8">
            <w:pPr>
              <w:spacing w:after="160" w:line="259" w:lineRule="auto"/>
              <w:ind w:left="0" w:firstLine="0"/>
              <w:jc w:val="left"/>
            </w:pP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720" w:hanging="360"/>
              <w:jc w:val="left"/>
            </w:pPr>
            <w:r>
              <w:t>-</w:t>
            </w:r>
            <w:r w:rsidRPr="007A5BF8">
              <w:rPr>
                <w:rFonts w:ascii="Arial" w:eastAsia="Arial" w:hAnsi="Arial" w:cs="Arial"/>
              </w:rPr>
              <w:t xml:space="preserve"> </w:t>
            </w:r>
            <w:r w:rsidRPr="007A5BF8">
              <w:rPr>
                <w:rFonts w:ascii="Arial" w:eastAsia="Arial" w:hAnsi="Arial" w:cs="Arial"/>
              </w:rPr>
              <w:tab/>
            </w:r>
            <w:r>
              <w:t xml:space="preserve">pentru invatamantul universitar, functie de capacitatea constructiei, se vor prevedea 1-3 locuri de parcare pentru autocare </w:t>
            </w:r>
          </w:p>
        </w:tc>
      </w:tr>
      <w:tr w:rsidR="0052024E" w:rsidTr="007A5BF8">
        <w:trPr>
          <w:trHeight w:val="1943"/>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lastRenderedPageBreak/>
              <w:t xml:space="preserve">Constructii de sanatate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07"/>
              </w:numPr>
              <w:spacing w:after="48" w:line="240" w:lineRule="auto"/>
              <w:ind w:hanging="360"/>
              <w:jc w:val="left"/>
            </w:pPr>
            <w:r>
              <w:t xml:space="preserve">1 loc de parcare/ 4 persoane anjate cu un spor de 10% pentru sptial clinic, spital general, spital de specialitate, asistenta de specialitate, dispensar policlinic, dispensar urban </w:t>
            </w:r>
          </w:p>
          <w:p w:rsidR="0052024E" w:rsidRDefault="00C51DBF" w:rsidP="007F695D">
            <w:pPr>
              <w:numPr>
                <w:ilvl w:val="0"/>
                <w:numId w:val="107"/>
              </w:numPr>
              <w:spacing w:after="0" w:line="259" w:lineRule="auto"/>
              <w:ind w:hanging="360"/>
              <w:jc w:val="left"/>
            </w:pPr>
            <w:r>
              <w:t xml:space="preserve">1 loc parcare/ 10 persoane angajate pentru alte tipuri de unitati sanitare, crese si crese speciale. Leagane de copii  </w:t>
            </w:r>
          </w:p>
        </w:tc>
      </w:tr>
      <w:tr w:rsidR="0052024E" w:rsidTr="007A5BF8">
        <w:trPr>
          <w:trHeight w:val="166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pPr>
            <w:r>
              <w:t xml:space="preserve">Constructii si amenajari sportive; Constructii de turism si agrement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08"/>
              </w:numPr>
              <w:spacing w:after="50" w:line="238" w:lineRule="auto"/>
              <w:ind w:firstLine="0"/>
              <w:jc w:val="left"/>
            </w:pPr>
            <w:r>
              <w:t xml:space="preserve">1 loc parcare/ 5-20 locuri pentru complexuri sportive, Sali de antrenament, Sali de competitiii sportive </w:t>
            </w:r>
          </w:p>
          <w:p w:rsidR="0052024E" w:rsidRDefault="00C51DBF" w:rsidP="007F695D">
            <w:pPr>
              <w:numPr>
                <w:ilvl w:val="0"/>
                <w:numId w:val="108"/>
              </w:numPr>
              <w:spacing w:after="50" w:line="238" w:lineRule="auto"/>
              <w:ind w:firstLine="0"/>
              <w:jc w:val="left"/>
            </w:pPr>
            <w:r>
              <w:t xml:space="preserve">1 loc parcare/ 30 persoane pentru stadioane, patinoare, poligoane penru tir, popicarii </w:t>
            </w:r>
          </w:p>
          <w:p w:rsidR="0052024E" w:rsidRDefault="00C51DBF" w:rsidP="007F695D">
            <w:pPr>
              <w:numPr>
                <w:ilvl w:val="0"/>
                <w:numId w:val="108"/>
              </w:numPr>
              <w:spacing w:after="0" w:line="259" w:lineRule="auto"/>
              <w:ind w:firstLine="0"/>
              <w:jc w:val="left"/>
            </w:pPr>
            <w:r>
              <w:t xml:space="preserve">obligatoriu un numar de 1-3 locuri pentru autocare </w:t>
            </w:r>
          </w:p>
        </w:tc>
      </w:tr>
      <w:tr w:rsidR="0052024E" w:rsidTr="007A5BF8">
        <w:trPr>
          <w:trHeight w:val="1114"/>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locuinte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09"/>
              </w:numPr>
              <w:spacing w:after="50" w:line="238" w:lineRule="auto"/>
              <w:ind w:firstLine="0"/>
              <w:jc w:val="left"/>
            </w:pPr>
            <w:r>
              <w:t xml:space="preserve">1 loc parcare/ 1-5 locuinte unifamiliale cu lot propriu </w:t>
            </w:r>
          </w:p>
          <w:p w:rsidR="0052024E" w:rsidRDefault="00C51DBF" w:rsidP="007F695D">
            <w:pPr>
              <w:numPr>
                <w:ilvl w:val="0"/>
                <w:numId w:val="109"/>
              </w:numPr>
              <w:spacing w:after="0" w:line="259" w:lineRule="auto"/>
              <w:ind w:firstLine="0"/>
              <w:jc w:val="left"/>
            </w:pPr>
            <w:r>
              <w:t xml:space="preserve">1 loc parcare/ 2-10 apartamente pentru locuinte colective </w:t>
            </w:r>
          </w:p>
        </w:tc>
      </w:tr>
    </w:tbl>
    <w:p w:rsidR="0052024E" w:rsidRDefault="00C51DBF">
      <w:pPr>
        <w:spacing w:after="265" w:line="249" w:lineRule="auto"/>
        <w:ind w:left="2" w:right="44"/>
      </w:pPr>
      <w:r>
        <w:rPr>
          <w:b/>
        </w:rPr>
        <w:t>Pentru construcţii ce înglobează spaţii cu diferite destinaţii, pentru care există norme diferite de dimensionare a parcajelor, vor fi luate în considerare cele care prevăd un număr mai mare de locuri de parcare.</w:t>
      </w:r>
      <w:r>
        <w:t xml:space="preserve">  </w:t>
      </w:r>
    </w:p>
    <w:p w:rsidR="0052024E" w:rsidRDefault="00C51DBF">
      <w:pPr>
        <w:spacing w:after="270"/>
        <w:ind w:left="2" w:right="14"/>
      </w:pPr>
      <w:r>
        <w:t xml:space="preserve">Pentru functiunile existente si mentinute pana la disparitie, se vor aplica prevederile privind spatiile necesare de parcare conform R.G.U. Anexa 5.  </w:t>
      </w:r>
    </w:p>
    <w:p w:rsidR="0052024E" w:rsidRDefault="00C51DBF">
      <w:pPr>
        <w:shd w:val="clear" w:color="auto" w:fill="F2F2F2"/>
        <w:spacing w:after="94" w:line="259" w:lineRule="auto"/>
        <w:ind w:left="362"/>
        <w:jc w:val="left"/>
      </w:pPr>
      <w:r>
        <w:rPr>
          <w:b/>
          <w:i/>
        </w:rPr>
        <w:t xml:space="preserve">ARTICOLUL 10 - ÎNĂLŢIMEA MAXIMĂ ADMISIBILĂ A CLĂDIRILOR </w:t>
      </w:r>
    </w:p>
    <w:p w:rsidR="0052024E" w:rsidRDefault="00C51DBF" w:rsidP="007F695D">
      <w:pPr>
        <w:numPr>
          <w:ilvl w:val="0"/>
          <w:numId w:val="35"/>
        </w:numPr>
        <w:ind w:right="14" w:hanging="140"/>
      </w:pPr>
      <w:r>
        <w:t xml:space="preserve">înălţimea maximă admisibilă este egală cu distanţa dintre aliniamente; pot fi adăugate suplimentar unul sau două niveluri în funcţie de volumetria caracteristică străzii, cu condiţia retragerii acestora, astfel incat inaltimea maxima la coama/ atic pe o distanta de minim 5 m de la aliniament sa nu depaseasca distanta intre aliniamente.  </w:t>
      </w:r>
    </w:p>
    <w:p w:rsidR="0052024E" w:rsidRDefault="00C51DBF" w:rsidP="007F695D">
      <w:pPr>
        <w:numPr>
          <w:ilvl w:val="0"/>
          <w:numId w:val="35"/>
        </w:numPr>
        <w:spacing w:after="11"/>
        <w:ind w:right="14" w:hanging="140"/>
      </w:pPr>
      <w:r>
        <w:t xml:space="preserve">în cazul în care într-o intersecţie există deja o marcare pe colţ a poziţiei favorizate a clădirilor printr-un plus de înălţime, se admite pentru o nouă clădire de colţ depăşirea în planul faţadei a înălţimii maxime admisibile cu unul sau două niveluri pe o lungime de maxim </w:t>
      </w:r>
      <w:r>
        <w:rPr>
          <w:rFonts w:ascii="Arial" w:eastAsia="Arial" w:hAnsi="Arial" w:cs="Arial"/>
        </w:rPr>
        <w:t xml:space="preserve">15,0 </w:t>
      </w:r>
      <w:r>
        <w:t xml:space="preserve">metri de la intersecţie.  </w:t>
      </w:r>
    </w:p>
    <w:tbl>
      <w:tblPr>
        <w:tblW w:w="6399" w:type="dxa"/>
        <w:tblInd w:w="-16" w:type="dxa"/>
        <w:tblCellMar>
          <w:top w:w="59" w:type="dxa"/>
          <w:bottom w:w="6" w:type="dxa"/>
          <w:right w:w="95" w:type="dxa"/>
        </w:tblCellMar>
        <w:tblLook w:val="04A0" w:firstRow="1" w:lastRow="0" w:firstColumn="1" w:lastColumn="0" w:noHBand="0" w:noVBand="1"/>
      </w:tblPr>
      <w:tblGrid>
        <w:gridCol w:w="5009"/>
        <w:gridCol w:w="1390"/>
      </w:tblGrid>
      <w:tr w:rsidR="00683F5A" w:rsidTr="00683F5A">
        <w:trPr>
          <w:trHeight w:val="925"/>
        </w:trPr>
        <w:tc>
          <w:tcPr>
            <w:tcW w:w="5009" w:type="dxa"/>
            <w:tcBorders>
              <w:top w:val="single" w:sz="4" w:space="0" w:color="000000"/>
              <w:left w:val="single" w:sz="4" w:space="0" w:color="000000"/>
              <w:bottom w:val="single" w:sz="4" w:space="0" w:color="000000"/>
              <w:right w:val="single" w:sz="4" w:space="0" w:color="000000"/>
            </w:tcBorders>
            <w:shd w:val="clear" w:color="auto" w:fill="auto"/>
            <w:vAlign w:val="bottom"/>
          </w:tcPr>
          <w:p w:rsidR="00683F5A" w:rsidRDefault="00683F5A" w:rsidP="007A5BF8">
            <w:pPr>
              <w:spacing w:after="0" w:line="259" w:lineRule="auto"/>
              <w:ind w:left="0" w:right="11" w:firstLine="0"/>
              <w:jc w:val="center"/>
            </w:pPr>
            <w:r w:rsidRPr="007A5BF8">
              <w:rPr>
                <w:b/>
              </w:rPr>
              <w:t xml:space="preserve">Denumire </w:t>
            </w:r>
          </w:p>
        </w:tc>
        <w:tc>
          <w:tcPr>
            <w:tcW w:w="1390" w:type="dxa"/>
            <w:tcBorders>
              <w:top w:val="single" w:sz="4" w:space="0" w:color="000000"/>
              <w:left w:val="single" w:sz="4" w:space="0" w:color="000000"/>
              <w:bottom w:val="single" w:sz="4" w:space="0" w:color="000000"/>
              <w:right w:val="single" w:sz="4" w:space="0" w:color="000000"/>
            </w:tcBorders>
            <w:shd w:val="clear" w:color="auto" w:fill="auto"/>
            <w:vAlign w:val="bottom"/>
          </w:tcPr>
          <w:p w:rsidR="00683F5A" w:rsidRDefault="00683F5A" w:rsidP="007A5BF8">
            <w:pPr>
              <w:spacing w:after="0" w:line="259" w:lineRule="auto"/>
              <w:ind w:left="0" w:firstLine="0"/>
              <w:jc w:val="center"/>
            </w:pPr>
            <w:r w:rsidRPr="007A5BF8">
              <w:rPr>
                <w:b/>
              </w:rPr>
              <w:t>RH- niveluri/ H maxim (metri la coama/atic)</w:t>
            </w:r>
          </w:p>
        </w:tc>
      </w:tr>
      <w:tr w:rsidR="00683F5A" w:rsidTr="00683F5A">
        <w:trPr>
          <w:trHeight w:val="670"/>
        </w:trPr>
        <w:tc>
          <w:tcPr>
            <w:tcW w:w="5009" w:type="dxa"/>
            <w:tcBorders>
              <w:top w:val="single" w:sz="4" w:space="0" w:color="000000"/>
              <w:left w:val="nil"/>
              <w:bottom w:val="single" w:sz="4" w:space="0" w:color="000000"/>
              <w:right w:val="single" w:sz="4" w:space="0" w:color="000000"/>
            </w:tcBorders>
            <w:shd w:val="clear" w:color="auto" w:fill="auto"/>
            <w:vAlign w:val="bottom"/>
          </w:tcPr>
          <w:p w:rsidR="00683F5A" w:rsidRDefault="00356C27" w:rsidP="007A5BF8">
            <w:pPr>
              <w:spacing w:after="0" w:line="259" w:lineRule="auto"/>
              <w:ind w:left="1" w:firstLine="0"/>
              <w:jc w:val="left"/>
            </w:pPr>
            <w:r>
              <w:t>IS3</w:t>
            </w:r>
            <w:r w:rsidR="00683F5A">
              <w:t>- Zona mixta de dezvoltare cu regim mic de inaltime</w:t>
            </w:r>
          </w:p>
        </w:tc>
        <w:tc>
          <w:tcPr>
            <w:tcW w:w="1390" w:type="dxa"/>
            <w:tcBorders>
              <w:top w:val="single" w:sz="4" w:space="0" w:color="000000"/>
              <w:left w:val="single" w:sz="4" w:space="0" w:color="000000"/>
              <w:bottom w:val="single" w:sz="4" w:space="0" w:color="000000"/>
              <w:right w:val="single" w:sz="4" w:space="0" w:color="000000"/>
            </w:tcBorders>
            <w:shd w:val="clear" w:color="auto" w:fill="auto"/>
            <w:vAlign w:val="bottom"/>
          </w:tcPr>
          <w:p w:rsidR="00683F5A" w:rsidRDefault="00683F5A" w:rsidP="007A5BF8">
            <w:pPr>
              <w:spacing w:after="0" w:line="259" w:lineRule="auto"/>
              <w:ind w:left="1" w:firstLine="0"/>
            </w:pPr>
            <w:r>
              <w:t xml:space="preserve">P+2/10m </w:t>
            </w:r>
          </w:p>
        </w:tc>
      </w:tr>
      <w:tr w:rsidR="00683F5A" w:rsidTr="00683F5A">
        <w:trPr>
          <w:trHeight w:val="562"/>
        </w:trPr>
        <w:tc>
          <w:tcPr>
            <w:tcW w:w="5009" w:type="dxa"/>
            <w:tcBorders>
              <w:top w:val="single" w:sz="4" w:space="0" w:color="000000"/>
              <w:left w:val="nil"/>
              <w:bottom w:val="single" w:sz="4" w:space="0" w:color="000000"/>
              <w:right w:val="single" w:sz="4" w:space="0" w:color="000000"/>
            </w:tcBorders>
            <w:shd w:val="clear" w:color="auto" w:fill="auto"/>
          </w:tcPr>
          <w:p w:rsidR="00683F5A" w:rsidRPr="00683F5A" w:rsidRDefault="00356C27" w:rsidP="007A5BF8">
            <w:pPr>
              <w:spacing w:after="0" w:line="259" w:lineRule="auto"/>
              <w:ind w:left="1" w:firstLine="0"/>
              <w:jc w:val="left"/>
              <w:rPr>
                <w:color w:val="FF0000"/>
              </w:rPr>
            </w:pPr>
            <w:r>
              <w:rPr>
                <w:color w:val="FF0000"/>
              </w:rPr>
              <w:t>IS</w:t>
            </w:r>
            <w:r w:rsidR="00683F5A" w:rsidRPr="00683F5A">
              <w:rPr>
                <w:color w:val="FF0000"/>
              </w:rPr>
              <w:t>4- Zonă mixtă de dezvoltare cu regim mediu de înălțime</w:t>
            </w:r>
          </w:p>
        </w:tc>
        <w:tc>
          <w:tcPr>
            <w:tcW w:w="1390" w:type="dxa"/>
            <w:tcBorders>
              <w:top w:val="single" w:sz="4" w:space="0" w:color="000000"/>
              <w:left w:val="single" w:sz="4" w:space="0" w:color="000000"/>
              <w:bottom w:val="single" w:sz="4" w:space="0" w:color="000000"/>
              <w:right w:val="single" w:sz="4" w:space="0" w:color="000000"/>
            </w:tcBorders>
            <w:shd w:val="clear" w:color="auto" w:fill="auto"/>
            <w:vAlign w:val="bottom"/>
          </w:tcPr>
          <w:p w:rsidR="00683F5A" w:rsidRPr="00683F5A" w:rsidRDefault="00683F5A" w:rsidP="00683F5A">
            <w:pPr>
              <w:spacing w:after="0" w:line="259" w:lineRule="auto"/>
              <w:ind w:left="0" w:firstLine="0"/>
              <w:rPr>
                <w:color w:val="FF0000"/>
              </w:rPr>
            </w:pPr>
            <w:r w:rsidRPr="00683F5A">
              <w:rPr>
                <w:color w:val="FF0000"/>
              </w:rPr>
              <w:t>P+5/18m</w:t>
            </w:r>
          </w:p>
        </w:tc>
      </w:tr>
      <w:tr w:rsidR="00683F5A" w:rsidTr="00683F5A">
        <w:trPr>
          <w:trHeight w:val="562"/>
        </w:trPr>
        <w:tc>
          <w:tcPr>
            <w:tcW w:w="5009" w:type="dxa"/>
            <w:tcBorders>
              <w:top w:val="single" w:sz="4" w:space="0" w:color="000000"/>
              <w:left w:val="nil"/>
              <w:bottom w:val="single" w:sz="4" w:space="0" w:color="000000"/>
              <w:right w:val="single" w:sz="4" w:space="0" w:color="000000"/>
            </w:tcBorders>
            <w:shd w:val="clear" w:color="auto" w:fill="auto"/>
          </w:tcPr>
          <w:p w:rsidR="00683F5A" w:rsidRPr="00683F5A" w:rsidRDefault="00356C27" w:rsidP="007A5BF8">
            <w:pPr>
              <w:spacing w:after="0" w:line="259" w:lineRule="auto"/>
              <w:ind w:left="1" w:firstLine="0"/>
              <w:jc w:val="left"/>
              <w:rPr>
                <w:color w:val="FF0000"/>
              </w:rPr>
            </w:pPr>
            <w:r>
              <w:rPr>
                <w:color w:val="FF0000"/>
              </w:rPr>
              <w:t xml:space="preserve">IS5 - </w:t>
            </w:r>
            <w:r w:rsidR="00683F5A" w:rsidRPr="00683F5A">
              <w:rPr>
                <w:color w:val="FF0000"/>
              </w:rPr>
              <w:t>Zonă mixtă locuințe și comerț/ servicii</w:t>
            </w:r>
          </w:p>
        </w:tc>
        <w:tc>
          <w:tcPr>
            <w:tcW w:w="1390" w:type="dxa"/>
            <w:tcBorders>
              <w:top w:val="single" w:sz="4" w:space="0" w:color="000000"/>
              <w:left w:val="single" w:sz="4" w:space="0" w:color="000000"/>
              <w:bottom w:val="single" w:sz="4" w:space="0" w:color="000000"/>
              <w:right w:val="single" w:sz="4" w:space="0" w:color="000000"/>
            </w:tcBorders>
            <w:shd w:val="clear" w:color="auto" w:fill="auto"/>
            <w:vAlign w:val="bottom"/>
          </w:tcPr>
          <w:p w:rsidR="00683F5A" w:rsidRPr="00683F5A" w:rsidRDefault="00683F5A" w:rsidP="007A5BF8">
            <w:pPr>
              <w:spacing w:after="0" w:line="259" w:lineRule="auto"/>
              <w:ind w:left="0" w:firstLine="0"/>
              <w:rPr>
                <w:color w:val="FF0000"/>
              </w:rPr>
            </w:pPr>
            <w:r w:rsidRPr="00683F5A">
              <w:rPr>
                <w:color w:val="FF0000"/>
              </w:rPr>
              <w:t>P+4/15m</w:t>
            </w:r>
          </w:p>
        </w:tc>
      </w:tr>
    </w:tbl>
    <w:p w:rsidR="0052024E" w:rsidRDefault="00C51DBF">
      <w:pPr>
        <w:spacing w:after="128" w:line="259" w:lineRule="auto"/>
        <w:ind w:left="0" w:firstLine="0"/>
        <w:jc w:val="left"/>
      </w:pPr>
      <w:r>
        <w:t xml:space="preserve">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lastRenderedPageBreak/>
        <w:t xml:space="preserve">Inaltimea minima este prevazuta pentru cladirile amplasate pe artere principale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(categoria a I-a si a II-a)- frontul la strada.  </w:t>
      </w:r>
    </w:p>
    <w:p w:rsidR="0052024E" w:rsidRDefault="00C51DBF">
      <w:pPr>
        <w:spacing w:after="0" w:line="259" w:lineRule="auto"/>
        <w:ind w:left="0" w:firstLine="0"/>
        <w:jc w:val="left"/>
      </w:pPr>
      <w:r>
        <w:rPr>
          <w:b/>
        </w:rPr>
        <w:t xml:space="preserve"> </w:t>
      </w:r>
    </w:p>
    <w:p w:rsidR="0052024E" w:rsidRDefault="00C51DBF">
      <w:pPr>
        <w:shd w:val="clear" w:color="auto" w:fill="F2F2F2"/>
        <w:spacing w:after="94" w:line="259" w:lineRule="auto"/>
        <w:ind w:left="362"/>
        <w:jc w:val="left"/>
      </w:pPr>
      <w:r>
        <w:rPr>
          <w:b/>
          <w:i/>
        </w:rPr>
        <w:t xml:space="preserve">ARTICOLUL 11 - ASPECTUL EXTERIOR AL CLĂDIRILOR </w:t>
      </w:r>
    </w:p>
    <w:p w:rsidR="0052024E" w:rsidRDefault="00C51DBF" w:rsidP="007F695D">
      <w:pPr>
        <w:numPr>
          <w:ilvl w:val="0"/>
          <w:numId w:val="35"/>
        </w:numPr>
        <w:ind w:right="14" w:hanging="140"/>
      </w:pPr>
      <w:r>
        <w:t xml:space="preserve">orice intervenţie asupra monumentelor de arhitectură declarate sau propuse a fi declarate, se va putea realiza numai în condiţiile legii; </w:t>
      </w:r>
    </w:p>
    <w:p w:rsidR="0052024E" w:rsidRDefault="00C51DBF" w:rsidP="007F695D">
      <w:pPr>
        <w:numPr>
          <w:ilvl w:val="0"/>
          <w:numId w:val="35"/>
        </w:numPr>
        <w:ind w:right="14" w:hanging="140"/>
      </w:pPr>
      <w:r>
        <w:t xml:space="preserve">orice intervenţie asupra faţadelor existente, ca şi modul de realizare al unor noi construcţii, completări sau extinderi, elemente de mobilier urban ori de reclamă, necesită studii de specialitate, avizate conform legii; </w:t>
      </w:r>
    </w:p>
    <w:p w:rsidR="0052024E" w:rsidRDefault="00C51DBF" w:rsidP="007F695D">
      <w:pPr>
        <w:numPr>
          <w:ilvl w:val="0"/>
          <w:numId w:val="35"/>
        </w:numPr>
        <w:ind w:right="14" w:hanging="140"/>
      </w:pPr>
      <w:r>
        <w:t xml:space="preserve">arhitectura noilor clădiri se va subordona cerinţelor de coerenţă a secvenţelor particulare de ţesut urban şi va participa la punerea în valoare a caracteristicilor dominante ale acestuia printr-o expresie arhitecturală contemporană; aceasta va ţine seama de caracterul zonei şi de caracteristicile clădirilor învecinate în ceea ce priveşte: </w:t>
      </w:r>
    </w:p>
    <w:p w:rsidR="0052024E" w:rsidRDefault="00C51DBF" w:rsidP="007F695D">
      <w:pPr>
        <w:numPr>
          <w:ilvl w:val="0"/>
          <w:numId w:val="35"/>
        </w:numPr>
        <w:ind w:right="14" w:hanging="140"/>
      </w:pPr>
      <w:r>
        <w:t xml:space="preserve">volumetria – simplitatea volumelor, adecvarea scării, controlul imaginii din toate direcţiile din care volumul este perceput în relaţie cu cadrul construit în care se inserează, armonizarea modului de acoperire, evitarea evidenţierii unor calcane, evitarea impactului vizual al unor lucrări tehnice, etc.; </w:t>
      </w:r>
    </w:p>
    <w:p w:rsidR="0052024E" w:rsidRDefault="00C51DBF" w:rsidP="007F695D">
      <w:pPr>
        <w:numPr>
          <w:ilvl w:val="0"/>
          <w:numId w:val="35"/>
        </w:numPr>
        <w:ind w:right="14" w:hanging="140"/>
      </w:pPr>
      <w:r>
        <w:t xml:space="preserve">arhitectura faţadelor – armonizarea cu scara străzii ca ritm al liniilor de forţă verticale şi orizontale şi ca frecvenţă a elementelor–accent, armonizarea cu vecinătăţile imediate ca proporţii ale elementelor arhitecturale, ca relief al faţadei, ca transparenţă a balustradelor balcoanelor şi logiilor, etc.; </w:t>
      </w:r>
    </w:p>
    <w:p w:rsidR="0052024E" w:rsidRDefault="00C51DBF" w:rsidP="007F695D">
      <w:pPr>
        <w:numPr>
          <w:ilvl w:val="0"/>
          <w:numId w:val="35"/>
        </w:numPr>
        <w:ind w:right="14" w:hanging="140"/>
      </w:pPr>
      <w:r>
        <w:t xml:space="preserve">materiale de construcţie - armonizarea texturii finisajelor cu cea a clădirilor învecinate, evitarea materialelor care pot compromite integrarea în caracterul zonei, respectarea materialelor construcţiei iniţiale în caz de refacere şi extindere; </w:t>
      </w:r>
    </w:p>
    <w:p w:rsidR="0052024E" w:rsidRDefault="00C51DBF" w:rsidP="007F695D">
      <w:pPr>
        <w:numPr>
          <w:ilvl w:val="0"/>
          <w:numId w:val="35"/>
        </w:numPr>
        <w:ind w:right="14" w:hanging="140"/>
      </w:pPr>
      <w:r>
        <w:t xml:space="preserve">culoare – armonizarea culorii cu arhitectura clădirii, respectarea ambianţei cromatice a străzii, sublinierea eventuală a ritmului faţadelor etc.; </w:t>
      </w:r>
    </w:p>
    <w:p w:rsidR="0052024E" w:rsidRDefault="00C51DBF" w:rsidP="007F695D">
      <w:pPr>
        <w:numPr>
          <w:ilvl w:val="0"/>
          <w:numId w:val="35"/>
        </w:numPr>
        <w:ind w:right="14" w:hanging="140"/>
      </w:pPr>
      <w:r>
        <w:t xml:space="preserve">în vederea autorizării se vor prezenta studii suplimentare de inserţie pentru noile clădiri sau pentru intervenţii asupra clădirilor existente ( ilustrări grafice, fotomontaje, machete); </w:t>
      </w:r>
    </w:p>
    <w:p w:rsidR="0052024E" w:rsidRDefault="00C51DBF" w:rsidP="007F695D">
      <w:pPr>
        <w:numPr>
          <w:ilvl w:val="0"/>
          <w:numId w:val="35"/>
        </w:numPr>
        <w:ind w:right="14" w:hanging="140"/>
      </w:pPr>
      <w:r>
        <w:t xml:space="preserve">se interzic imitaţii stilistice după arhitecturi străine zonei, realizarea unor false mansarde, imitaţii de materiale sau utilizarea improprie a materialelor, utilizarea culorilor stridente sau strălucitoare; </w:t>
      </w:r>
    </w:p>
    <w:p w:rsidR="0052024E" w:rsidRDefault="00C51DBF" w:rsidP="007F695D">
      <w:pPr>
        <w:numPr>
          <w:ilvl w:val="0"/>
          <w:numId w:val="35"/>
        </w:numPr>
        <w:ind w:right="14" w:hanging="140"/>
      </w:pPr>
      <w:r>
        <w:t xml:space="preserve">se interzice desfigurarea arhitecturii faţadelor şi deteriorarea finisajelor prin tratarea vitrinelor şi a registrului parterului sau prin instalarea firmelor şi a panourilor de afişaj, inclusiv a sistemelor de iluminare a acestora ; </w:t>
      </w:r>
    </w:p>
    <w:p w:rsidR="0052024E" w:rsidRDefault="00C51DBF">
      <w:pPr>
        <w:spacing w:after="98" w:line="259" w:lineRule="auto"/>
        <w:ind w:left="0" w:firstLine="0"/>
        <w:jc w:val="left"/>
      </w:pPr>
      <w:r>
        <w:t xml:space="preserve"> </w:t>
      </w:r>
    </w:p>
    <w:p w:rsidR="0052024E" w:rsidRDefault="00C51DBF">
      <w:pPr>
        <w:shd w:val="clear" w:color="auto" w:fill="F2F2F2"/>
        <w:spacing w:after="94" w:line="259" w:lineRule="auto"/>
        <w:ind w:left="362"/>
        <w:jc w:val="left"/>
      </w:pPr>
      <w:r>
        <w:rPr>
          <w:b/>
          <w:i/>
        </w:rPr>
        <w:t xml:space="preserve">ARTICOLUL 12 - CONDIŢII DE ECHIPARE EDILITARĂ </w:t>
      </w:r>
    </w:p>
    <w:p w:rsidR="0052024E" w:rsidRDefault="00C51DBF" w:rsidP="007F695D">
      <w:pPr>
        <w:numPr>
          <w:ilvl w:val="0"/>
          <w:numId w:val="35"/>
        </w:numPr>
        <w:ind w:right="14" w:hanging="140"/>
      </w:pPr>
      <w:r>
        <w:t xml:space="preserve">toate construcţiile noi sau reabilitate vor fi racordate la reţelele edilitare publice de apă, canalizare; </w:t>
      </w:r>
    </w:p>
    <w:p w:rsidR="0052024E" w:rsidRDefault="00C51DBF" w:rsidP="007F695D">
      <w:pPr>
        <w:numPr>
          <w:ilvl w:val="0"/>
          <w:numId w:val="35"/>
        </w:numPr>
        <w:ind w:right="14" w:hanging="140"/>
      </w:pPr>
      <w:r>
        <w:t xml:space="preserve">în cazul alimentării cu apă în sistem propriu se va obţine avizul autorităţii competente care administrează resursele de apă; </w:t>
      </w:r>
    </w:p>
    <w:p w:rsidR="0052024E" w:rsidRDefault="00C51DBF" w:rsidP="007F695D">
      <w:pPr>
        <w:numPr>
          <w:ilvl w:val="0"/>
          <w:numId w:val="35"/>
        </w:numPr>
        <w:ind w:right="14" w:hanging="140"/>
      </w:pPr>
      <w:r>
        <w:t xml:space="preserve">la clădirile dispuse pe aliniament racordarea burlanelor la canalizarea pluvială va fi făcută pe sub trotuare pentru a se evita producerea gheţii; </w:t>
      </w:r>
    </w:p>
    <w:p w:rsidR="0052024E" w:rsidRDefault="00C51DBF" w:rsidP="007F695D">
      <w:pPr>
        <w:numPr>
          <w:ilvl w:val="0"/>
          <w:numId w:val="35"/>
        </w:numPr>
        <w:ind w:right="14" w:hanging="140"/>
      </w:pPr>
      <w:r>
        <w:t xml:space="preserve">se va asigura evacuarea rapidă a apelor meteorice din spaţiile accesibile publicului la reţeaua de canalizare; </w:t>
      </w:r>
    </w:p>
    <w:p w:rsidR="0052024E" w:rsidRDefault="00C51DBF" w:rsidP="007F695D">
      <w:pPr>
        <w:numPr>
          <w:ilvl w:val="0"/>
          <w:numId w:val="35"/>
        </w:numPr>
        <w:ind w:right="14" w:hanging="140"/>
      </w:pPr>
      <w:r>
        <w:lastRenderedPageBreak/>
        <w:t xml:space="preserve">noile clădiri vor fi echipate fie cu o antenă colectivă şi o reţea de videocomunicaţii conform reglementărilor tehnice în vigoare, fie cu un branşament la reţeaua cablată; </w:t>
      </w:r>
    </w:p>
    <w:p w:rsidR="0052024E" w:rsidRDefault="00C51DBF" w:rsidP="007F695D">
      <w:pPr>
        <w:numPr>
          <w:ilvl w:val="0"/>
          <w:numId w:val="35"/>
        </w:numPr>
        <w:ind w:right="14" w:hanging="140"/>
      </w:pPr>
      <w:r>
        <w:t xml:space="preserve">toate noile branşamente pentru electricitate şi telecomunicaţii vor fi realizate îngropat; </w:t>
      </w:r>
    </w:p>
    <w:p w:rsidR="0052024E" w:rsidRDefault="00C51DBF" w:rsidP="007F695D">
      <w:pPr>
        <w:numPr>
          <w:ilvl w:val="0"/>
          <w:numId w:val="35"/>
        </w:numPr>
        <w:ind w:right="14" w:hanging="140"/>
      </w:pPr>
      <w:r>
        <w:t xml:space="preserve">se interzice dispunerea pe faţade a antenelor TV-satelit şi a antenelor pentru telefonia mobilă. </w:t>
      </w:r>
    </w:p>
    <w:p w:rsidR="0052024E" w:rsidRDefault="00C51DBF" w:rsidP="007F695D">
      <w:pPr>
        <w:numPr>
          <w:ilvl w:val="0"/>
          <w:numId w:val="35"/>
        </w:numPr>
        <w:ind w:right="14" w:hanging="140"/>
      </w:pPr>
      <w:r>
        <w:t xml:space="preserve">cu excepţia telecomunicaţiilor speciale, se interzice dispunerea de piloneţi zăbreliţi (tripozi uniţi cu grinzi cu zăbrele) pe terasele clădirilor care nu sunt tehnice sau industriale. </w:t>
      </w:r>
    </w:p>
    <w:p w:rsidR="0052024E" w:rsidRDefault="00C51DBF">
      <w:pPr>
        <w:spacing w:after="0" w:line="259" w:lineRule="auto"/>
        <w:ind w:left="0" w:firstLine="0"/>
        <w:jc w:val="left"/>
      </w:pPr>
      <w:r>
        <w:t xml:space="preserve"> </w:t>
      </w:r>
    </w:p>
    <w:p w:rsidR="0052024E" w:rsidRDefault="00C51DBF">
      <w:pPr>
        <w:pStyle w:val="Heading1"/>
        <w:pBdr>
          <w:bottom w:val="none" w:sz="0" w:space="0" w:color="auto"/>
        </w:pBdr>
        <w:shd w:val="clear" w:color="auto" w:fill="F2F2F2"/>
        <w:spacing w:after="93" w:line="259" w:lineRule="auto"/>
        <w:ind w:left="355"/>
      </w:pPr>
      <w:r>
        <w:t>ARTICOLUL 13 - SPAŢII LIBERE ŞI SPAŢII PLANTATE</w:t>
      </w:r>
      <w:r>
        <w:rPr>
          <w:i/>
        </w:rPr>
        <w:t xml:space="preserve"> </w:t>
      </w:r>
    </w:p>
    <w:p w:rsidR="0052024E" w:rsidRDefault="00C51DBF" w:rsidP="007F695D">
      <w:pPr>
        <w:numPr>
          <w:ilvl w:val="0"/>
          <w:numId w:val="36"/>
        </w:numPr>
        <w:ind w:right="14" w:hanging="140"/>
      </w:pPr>
      <w:r>
        <w:t xml:space="preserve">spaţiile libere vizibile din circulaţiile publice vor fi tratate ca grădini de faţadă; </w:t>
      </w:r>
    </w:p>
    <w:p w:rsidR="0052024E" w:rsidRDefault="00C51DBF" w:rsidP="007F695D">
      <w:pPr>
        <w:numPr>
          <w:ilvl w:val="0"/>
          <w:numId w:val="36"/>
        </w:numPr>
        <w:ind w:right="14" w:hanging="140"/>
      </w:pPr>
      <w:r>
        <w:t xml:space="preserve">curţile interioare accesibile publicului vor fi tratate cu pavaje decorative, elemente de mobilier urban, plantaţii decorative, inclusiv pe faţade; </w:t>
      </w:r>
    </w:p>
    <w:p w:rsidR="0052024E" w:rsidRDefault="00C51DBF" w:rsidP="007F695D">
      <w:pPr>
        <w:numPr>
          <w:ilvl w:val="0"/>
          <w:numId w:val="36"/>
        </w:numPr>
        <w:ind w:right="14" w:hanging="140"/>
      </w:pPr>
      <w:r>
        <w:t xml:space="preserve">se recomandă ca pentru îmbunătăţirea microclimatului şi pentru protecţia construcţiei să se evite impermeabilizarea terenului peste minimum necesar pentru accese; </w:t>
      </w:r>
    </w:p>
    <w:p w:rsidR="0052024E" w:rsidRDefault="00C51DBF" w:rsidP="007F695D">
      <w:pPr>
        <w:numPr>
          <w:ilvl w:val="0"/>
          <w:numId w:val="36"/>
        </w:numPr>
        <w:ind w:right="14" w:hanging="140"/>
      </w:pPr>
      <w:r>
        <w:t xml:space="preserve">elementele fixe de mobilier urban din spaţiile accesibile publicului se vor subordona caracterului zonei, necesitând aceleaşi avize de specialitate ca şi construcţiile. </w:t>
      </w:r>
    </w:p>
    <w:p w:rsidR="0052024E" w:rsidRDefault="00C51DBF" w:rsidP="007F695D">
      <w:pPr>
        <w:numPr>
          <w:ilvl w:val="0"/>
          <w:numId w:val="36"/>
        </w:numPr>
        <w:spacing w:after="50"/>
        <w:ind w:right="14" w:hanging="140"/>
      </w:pPr>
      <w:r>
        <w:t xml:space="preserve">terenul care nu este acoperit cu construcţii, platforme şi circulaţii va fi acoperit cu gazon şi plantat cu un arbore la fiecare </w:t>
      </w:r>
      <w:r>
        <w:rPr>
          <w:b/>
        </w:rPr>
        <w:t>100</w:t>
      </w:r>
      <w:r>
        <w:t xml:space="preserve"> mp;  </w:t>
      </w:r>
    </w:p>
    <w:p w:rsidR="0052024E" w:rsidRDefault="00C51DBF" w:rsidP="007F695D">
      <w:pPr>
        <w:numPr>
          <w:ilvl w:val="0"/>
          <w:numId w:val="36"/>
        </w:numPr>
        <w:spacing w:after="50"/>
        <w:ind w:right="14" w:hanging="140"/>
      </w:pPr>
      <w:r>
        <w:t xml:space="preserve">parcajele vor fi plantate cu un arbore la fiecare </w:t>
      </w:r>
      <w:r>
        <w:rPr>
          <w:b/>
        </w:rPr>
        <w:t>4</w:t>
      </w:r>
      <w:r>
        <w:t xml:space="preserve"> locuri de parcare şi vor fi înconjurate cu un gard viu de </w:t>
      </w:r>
      <w:r>
        <w:rPr>
          <w:b/>
        </w:rPr>
        <w:t>1,20</w:t>
      </w:r>
      <w:r>
        <w:t xml:space="preserve"> metri înălţime;  </w:t>
      </w:r>
    </w:p>
    <w:p w:rsidR="0052024E" w:rsidRDefault="00C51DBF" w:rsidP="007F695D">
      <w:pPr>
        <w:numPr>
          <w:ilvl w:val="0"/>
          <w:numId w:val="36"/>
        </w:numPr>
        <w:spacing w:after="46"/>
        <w:ind w:right="14" w:hanging="140"/>
      </w:pPr>
      <w:r>
        <w:t xml:space="preserve">procentul minim de spatii verzi in interioriul parcelei va fi stabilit dupa cum urmeaza:  </w:t>
      </w:r>
    </w:p>
    <w:p w:rsidR="0052024E" w:rsidRDefault="00C51DBF">
      <w:pPr>
        <w:spacing w:after="0" w:line="259" w:lineRule="auto"/>
        <w:ind w:left="0" w:firstLine="0"/>
        <w:jc w:val="left"/>
      </w:pPr>
      <w:r>
        <w:t xml:space="preserve"> </w:t>
      </w:r>
    </w:p>
    <w:tbl>
      <w:tblPr>
        <w:tblW w:w="9648" w:type="dxa"/>
        <w:tblInd w:w="-108" w:type="dxa"/>
        <w:tblCellMar>
          <w:top w:w="119" w:type="dxa"/>
          <w:left w:w="107" w:type="dxa"/>
          <w:bottom w:w="7" w:type="dxa"/>
          <w:right w:w="45" w:type="dxa"/>
        </w:tblCellMar>
        <w:tblLook w:val="04A0" w:firstRow="1" w:lastRow="0" w:firstColumn="1" w:lastColumn="0" w:noHBand="0" w:noVBand="1"/>
      </w:tblPr>
      <w:tblGrid>
        <w:gridCol w:w="4968"/>
        <w:gridCol w:w="4680"/>
      </w:tblGrid>
      <w:tr w:rsidR="0052024E" w:rsidTr="007A5BF8">
        <w:trPr>
          <w:trHeight w:val="347"/>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rsidRPr="007A5BF8">
              <w:rPr>
                <w:b/>
              </w:rPr>
              <w:t xml:space="preserve">Functiune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left"/>
            </w:pPr>
            <w:r w:rsidRPr="007A5BF8">
              <w:rPr>
                <w:b/>
              </w:rPr>
              <w:t xml:space="preserve">% min spatiu verde din supraf. teren </w:t>
            </w:r>
          </w:p>
        </w:tc>
      </w:tr>
      <w:tr w:rsidR="0052024E" w:rsidTr="007A5BF8">
        <w:trPr>
          <w:trHeight w:val="1174"/>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right="63" w:firstLine="0"/>
            </w:pPr>
            <w:r>
              <w:t xml:space="preserve">Constructii administrative (cu exceptia sedii de partid, Sedii de sindicate, culte, fundaţii, organizaţii neguvernamentale, asociaţii, agenţii, fonduri, sedii de birouri)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4" w:firstLine="0"/>
              <w:jc w:val="right"/>
            </w:pPr>
            <w:r>
              <w:t>15%</w:t>
            </w:r>
          </w:p>
        </w:tc>
      </w:tr>
      <w:tr w:rsidR="0052024E" w:rsidTr="007A5BF8">
        <w:trPr>
          <w:trHeight w:val="1174"/>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right="59" w:firstLine="0"/>
            </w:pPr>
            <w:r>
              <w:t xml:space="preserve">Constructii administrative si financiar- bancare, respectiv sedii de partid, Sedii de sindicate, culte, fundaţii, organizaţii neguvernamentale, asociaţii, agenţii, fonduri, sedii de birouri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4" w:firstLine="0"/>
              <w:jc w:val="right"/>
            </w:pPr>
            <w:r>
              <w:t>10%</w:t>
            </w:r>
          </w:p>
        </w:tc>
      </w:tr>
      <w:tr w:rsidR="0052024E" w:rsidTr="007A5BF8">
        <w:trPr>
          <w:trHeight w:val="347"/>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comerciale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3" w:firstLine="0"/>
              <w:jc w:val="right"/>
            </w:pPr>
            <w:r>
              <w:t>5%</w:t>
            </w:r>
          </w:p>
        </w:tc>
      </w:tr>
      <w:tr w:rsidR="0052024E" w:rsidTr="007A5BF8">
        <w:trPr>
          <w:trHeight w:val="346"/>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de cult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3" w:firstLine="0"/>
              <w:jc w:val="right"/>
            </w:pPr>
            <w:r>
              <w:t>20%</w:t>
            </w:r>
          </w:p>
        </w:tc>
      </w:tr>
      <w:tr w:rsidR="0052024E" w:rsidTr="007A5BF8">
        <w:trPr>
          <w:trHeight w:val="346"/>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culturale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3" w:firstLine="0"/>
              <w:jc w:val="right"/>
            </w:pPr>
            <w:r>
              <w:t>20%</w:t>
            </w:r>
          </w:p>
        </w:tc>
      </w:tr>
      <w:tr w:rsidR="0052024E" w:rsidTr="007A5BF8">
        <w:trPr>
          <w:trHeight w:val="682"/>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de sanatate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36" w:line="259" w:lineRule="auto"/>
              <w:ind w:left="0" w:right="62" w:firstLine="0"/>
              <w:jc w:val="right"/>
            </w:pPr>
            <w:r>
              <w:t>obligatorii aliniamente cu rol de protectie</w:t>
            </w:r>
          </w:p>
          <w:p w:rsidR="0052024E" w:rsidRDefault="00C51DBF" w:rsidP="007A5BF8">
            <w:pPr>
              <w:spacing w:after="0" w:line="259" w:lineRule="auto"/>
              <w:ind w:left="0" w:right="64" w:firstLine="0"/>
              <w:jc w:val="right"/>
            </w:pPr>
            <w:r>
              <w:t xml:space="preserve">10% </w:t>
            </w:r>
          </w:p>
        </w:tc>
      </w:tr>
      <w:tr w:rsidR="0052024E" w:rsidTr="007A5BF8">
        <w:trPr>
          <w:trHeight w:val="347"/>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si amenajari sportive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3" w:firstLine="0"/>
              <w:jc w:val="right"/>
            </w:pPr>
            <w:r>
              <w:t>30%</w:t>
            </w:r>
          </w:p>
        </w:tc>
      </w:tr>
      <w:tr w:rsidR="0052024E" w:rsidTr="007A5BF8">
        <w:trPr>
          <w:trHeight w:val="346"/>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de locuinte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3" w:firstLine="0"/>
              <w:jc w:val="right"/>
            </w:pPr>
            <w:r>
              <w:t>10%</w:t>
            </w:r>
          </w:p>
        </w:tc>
      </w:tr>
    </w:tbl>
    <w:p w:rsidR="0052024E" w:rsidRDefault="00C51DBF">
      <w:pPr>
        <w:ind w:left="2" w:right="14"/>
      </w:pPr>
      <w:r>
        <w:t xml:space="preserve">Pentru functiunile existente si mentinute pana la disparitie, se vor aplica prevederile privind spatiile necesare de parcare conform R.G.U. Anexa 6.  </w:t>
      </w:r>
    </w:p>
    <w:p w:rsidR="0052024E" w:rsidRDefault="00C51DBF">
      <w:pPr>
        <w:shd w:val="clear" w:color="auto" w:fill="F2F2F2"/>
        <w:spacing w:after="94" w:line="259" w:lineRule="auto"/>
        <w:ind w:left="362"/>
        <w:jc w:val="left"/>
      </w:pPr>
      <w:r>
        <w:rPr>
          <w:b/>
          <w:i/>
        </w:rPr>
        <w:lastRenderedPageBreak/>
        <w:t xml:space="preserve">ARTICOLUL 14 - ÎMPREJMUIRI </w:t>
      </w:r>
    </w:p>
    <w:p w:rsidR="0052024E" w:rsidRDefault="00C51DBF" w:rsidP="007F695D">
      <w:pPr>
        <w:numPr>
          <w:ilvl w:val="0"/>
          <w:numId w:val="36"/>
        </w:numPr>
        <w:ind w:right="14" w:hanging="140"/>
      </w:pPr>
      <w:r>
        <w:t xml:space="preserve">se va menţine caracterul existent al împrejmuirilor astfel: </w:t>
      </w:r>
    </w:p>
    <w:p w:rsidR="0052024E" w:rsidRDefault="00C51DBF" w:rsidP="007F695D">
      <w:pPr>
        <w:numPr>
          <w:ilvl w:val="0"/>
          <w:numId w:val="36"/>
        </w:numPr>
        <w:ind w:right="14" w:hanging="140"/>
      </w:pPr>
      <w:r>
        <w:t xml:space="preserve">în cazul fronturilor retrase de la aliniament, gardurile spre stradă vor avea, înălţimea de minim </w:t>
      </w:r>
      <w:r>
        <w:rPr>
          <w:rFonts w:ascii="Arial" w:eastAsia="Arial" w:hAnsi="Arial" w:cs="Arial"/>
        </w:rPr>
        <w:t xml:space="preserve">2.00 </w:t>
      </w:r>
      <w:r>
        <w:t xml:space="preserve">metri din care un soclu opac de </w:t>
      </w:r>
      <w:r>
        <w:rPr>
          <w:rFonts w:ascii="Arial" w:eastAsia="Arial" w:hAnsi="Arial" w:cs="Arial"/>
        </w:rPr>
        <w:t xml:space="preserve">0.60 </w:t>
      </w:r>
      <w:r>
        <w:t xml:space="preserve">m., partea superioară fiind transparentă realizată din fier forjat sau plasă metalică şi vor putea fi dublate de gard viu; poate fi autorizată o înălţime diferită în cazul reconstrucţiei sau restaurării unei împrejmuiri existente sau pentru a permite racordarea la o împrejmuire existentă; </w:t>
      </w:r>
    </w:p>
    <w:p w:rsidR="0052024E" w:rsidRDefault="00C51DBF" w:rsidP="007F695D">
      <w:pPr>
        <w:numPr>
          <w:ilvl w:val="0"/>
          <w:numId w:val="36"/>
        </w:numPr>
        <w:ind w:right="14" w:hanging="140"/>
      </w:pPr>
      <w:r>
        <w:t xml:space="preserve">stâlpii de susţinere în cazul în care nu sunt metalici, se vor armoniza cu finisajul clădirii principale şi al gardurilor alăturate; </w:t>
      </w:r>
    </w:p>
    <w:p w:rsidR="0052024E" w:rsidRDefault="00C51DBF" w:rsidP="007F695D">
      <w:pPr>
        <w:numPr>
          <w:ilvl w:val="0"/>
          <w:numId w:val="36"/>
        </w:numPr>
        <w:ind w:right="14" w:hanging="140"/>
      </w:pPr>
      <w:r>
        <w:t xml:space="preserve">porţile se vor armoniza cu împrejmuirea; </w:t>
      </w:r>
    </w:p>
    <w:p w:rsidR="0052024E" w:rsidRDefault="00C51DBF" w:rsidP="007F695D">
      <w:pPr>
        <w:numPr>
          <w:ilvl w:val="0"/>
          <w:numId w:val="36"/>
        </w:numPr>
        <w:ind w:right="14" w:hanging="140"/>
      </w:pPr>
      <w:r>
        <w:t xml:space="preserve">pe limitele laterale şi posterioare gardurile vor fi opace şi vor avea înălţimea maximă de </w:t>
      </w:r>
      <w:r>
        <w:rPr>
          <w:rFonts w:ascii="Arial" w:eastAsia="Arial" w:hAnsi="Arial" w:cs="Arial"/>
        </w:rPr>
        <w:t xml:space="preserve">2.50 </w:t>
      </w:r>
      <w:r>
        <w:t xml:space="preserve">metri;  </w:t>
      </w:r>
    </w:p>
    <w:p w:rsidR="0052024E" w:rsidRDefault="00C51DBF" w:rsidP="007F695D">
      <w:pPr>
        <w:numPr>
          <w:ilvl w:val="0"/>
          <w:numId w:val="36"/>
        </w:numPr>
        <w:ind w:right="14" w:hanging="140"/>
      </w:pPr>
      <w:r>
        <w:t xml:space="preserve">construcţiile publice vor putea face excepţie ca dimensiuni şi calitate a decoraţiei gardurilor şi porţilor de intrare care se vor armoniza cu arhitectura clădirii. </w:t>
      </w:r>
    </w:p>
    <w:p w:rsidR="0052024E" w:rsidRDefault="00C51DBF">
      <w:pPr>
        <w:spacing w:after="0" w:line="259" w:lineRule="auto"/>
        <w:ind w:left="0" w:firstLine="0"/>
        <w:jc w:val="left"/>
      </w:pPr>
      <w:r>
        <w:t xml:space="preserve"> </w:t>
      </w:r>
    </w:p>
    <w:p w:rsidR="0052024E" w:rsidRDefault="00C51DBF">
      <w:pPr>
        <w:pStyle w:val="Heading1"/>
        <w:ind w:left="1"/>
      </w:pPr>
      <w:r>
        <w:t xml:space="preserve">SECŢIUNEA III: POSIBILITĂŢI MAXIME DE OCUPARE ŞI UTILIZARE A TERENULUI </w:t>
      </w:r>
    </w:p>
    <w:p w:rsidR="0052024E" w:rsidRDefault="00C51DBF">
      <w:pPr>
        <w:spacing w:after="0" w:line="259" w:lineRule="auto"/>
        <w:ind w:left="0" w:firstLine="0"/>
        <w:jc w:val="left"/>
      </w:pPr>
      <w:r>
        <w:t xml:space="preserve"> </w:t>
      </w:r>
    </w:p>
    <w:p w:rsidR="0052024E" w:rsidRDefault="00C51DBF">
      <w:pPr>
        <w:shd w:val="clear" w:color="auto" w:fill="F2F2F2"/>
        <w:spacing w:after="0" w:line="259" w:lineRule="auto"/>
        <w:ind w:left="186" w:right="8"/>
        <w:jc w:val="left"/>
      </w:pPr>
      <w:r>
        <w:rPr>
          <w:b/>
          <w:i/>
        </w:rPr>
        <w:t xml:space="preserve">ARTICOLUL 15 - PROCENT MAXIM DE OCUPARE A TERENULUI (POT %) </w:t>
      </w:r>
    </w:p>
    <w:p w:rsidR="0052024E" w:rsidRDefault="00C51DBF">
      <w:pPr>
        <w:shd w:val="clear" w:color="auto" w:fill="F2F2F2"/>
        <w:spacing w:after="104" w:line="259" w:lineRule="auto"/>
        <w:ind w:left="176" w:right="8" w:firstLine="0"/>
        <w:jc w:val="center"/>
      </w:pPr>
      <w:r>
        <w:rPr>
          <w:b/>
          <w:i/>
        </w:rPr>
        <w:t xml:space="preserve">ARTICOLUL 16 - COEFICIENT MAXIM DE UTILIZARE A TERENULUI (CUT) </w:t>
      </w:r>
    </w:p>
    <w:p w:rsidR="0052024E" w:rsidRDefault="00C51DBF" w:rsidP="007F695D">
      <w:pPr>
        <w:numPr>
          <w:ilvl w:val="0"/>
          <w:numId w:val="37"/>
        </w:numPr>
        <w:spacing w:after="0"/>
        <w:ind w:right="44" w:hanging="140"/>
      </w:pPr>
      <w:r>
        <w:t xml:space="preserve">În zonele cu restricţii pentru construit, se vor respecta condiţiile impuse de studiile geotehnice. </w:t>
      </w:r>
    </w:p>
    <w:p w:rsidR="0052024E" w:rsidRDefault="00C51DBF">
      <w:pPr>
        <w:spacing w:after="0" w:line="259" w:lineRule="auto"/>
        <w:ind w:left="0" w:firstLine="0"/>
        <w:jc w:val="left"/>
      </w:pPr>
      <w:r>
        <w:rPr>
          <w:b/>
        </w:rPr>
        <w:t xml:space="preserve"> </w:t>
      </w:r>
    </w:p>
    <w:tbl>
      <w:tblPr>
        <w:tblW w:w="8116" w:type="dxa"/>
        <w:tblInd w:w="-16" w:type="dxa"/>
        <w:tblCellMar>
          <w:top w:w="49" w:type="dxa"/>
          <w:left w:w="109" w:type="dxa"/>
          <w:bottom w:w="7" w:type="dxa"/>
          <w:right w:w="52" w:type="dxa"/>
        </w:tblCellMar>
        <w:tblLook w:val="04A0" w:firstRow="1" w:lastRow="0" w:firstColumn="1" w:lastColumn="0" w:noHBand="0" w:noVBand="1"/>
      </w:tblPr>
      <w:tblGrid>
        <w:gridCol w:w="5596"/>
        <w:gridCol w:w="960"/>
        <w:gridCol w:w="1560"/>
      </w:tblGrid>
      <w:tr w:rsidR="0052024E" w:rsidTr="007A5BF8">
        <w:trPr>
          <w:trHeight w:val="1470"/>
        </w:trPr>
        <w:tc>
          <w:tcPr>
            <w:tcW w:w="5596"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56" w:firstLine="0"/>
              <w:jc w:val="center"/>
            </w:pPr>
            <w:r w:rsidRPr="007A5BF8">
              <w:rPr>
                <w:rFonts w:ascii="Arial" w:eastAsia="Arial" w:hAnsi="Arial" w:cs="Arial"/>
                <w:b/>
                <w:sz w:val="20"/>
              </w:rPr>
              <w:t xml:space="preserve">Denumire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79" w:firstLine="0"/>
              <w:jc w:val="left"/>
            </w:pPr>
            <w:r w:rsidRPr="007A5BF8">
              <w:rPr>
                <w:rFonts w:ascii="Calibri" w:eastAsia="Calibri" w:hAnsi="Calibri" w:cs="Calibri"/>
                <w:b/>
                <w:sz w:val="22"/>
              </w:rPr>
              <w:t xml:space="preserve">POT % </w:t>
            </w: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center"/>
            </w:pPr>
            <w:r w:rsidRPr="007A5BF8">
              <w:rPr>
                <w:rFonts w:ascii="Calibri" w:eastAsia="Calibri" w:hAnsi="Calibri" w:cs="Calibri"/>
                <w:b/>
                <w:sz w:val="22"/>
              </w:rPr>
              <w:t xml:space="preserve">CUT mp ADC/ mp teren </w:t>
            </w:r>
          </w:p>
        </w:tc>
      </w:tr>
      <w:tr w:rsidR="006F08DE" w:rsidTr="007A5BF8">
        <w:trPr>
          <w:trHeight w:val="670"/>
        </w:trPr>
        <w:tc>
          <w:tcPr>
            <w:tcW w:w="5596" w:type="dxa"/>
            <w:tcBorders>
              <w:top w:val="single" w:sz="4" w:space="0" w:color="000000"/>
              <w:left w:val="nil"/>
              <w:bottom w:val="single" w:sz="4" w:space="0" w:color="000000"/>
              <w:right w:val="single" w:sz="4" w:space="0" w:color="000000"/>
            </w:tcBorders>
            <w:shd w:val="clear" w:color="auto" w:fill="auto"/>
            <w:vAlign w:val="bottom"/>
          </w:tcPr>
          <w:p w:rsidR="0052024E" w:rsidRDefault="00356C27" w:rsidP="007A5BF8">
            <w:pPr>
              <w:spacing w:after="0" w:line="259" w:lineRule="auto"/>
              <w:ind w:left="0" w:firstLine="0"/>
              <w:jc w:val="left"/>
            </w:pPr>
            <w:r>
              <w:rPr>
                <w:rFonts w:ascii="Arial" w:eastAsia="Arial" w:hAnsi="Arial" w:cs="Arial"/>
                <w:sz w:val="20"/>
              </w:rPr>
              <w:t>IS3</w:t>
            </w:r>
            <w:r w:rsidR="00C51DBF" w:rsidRPr="007A5BF8">
              <w:rPr>
                <w:rFonts w:ascii="Arial" w:eastAsia="Arial" w:hAnsi="Arial" w:cs="Arial"/>
                <w:sz w:val="20"/>
              </w:rPr>
              <w:t xml:space="preserve">- Zona mixta de dezvoltare cu regim mic de inaltime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56" w:firstLine="0"/>
              <w:jc w:val="right"/>
            </w:pPr>
            <w:r w:rsidRPr="007A5BF8">
              <w:rPr>
                <w:rFonts w:ascii="Arial" w:eastAsia="Arial" w:hAnsi="Arial" w:cs="Arial"/>
                <w:sz w:val="20"/>
              </w:rPr>
              <w:t>70</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56" w:firstLine="0"/>
              <w:jc w:val="right"/>
            </w:pPr>
            <w:r w:rsidRPr="007A5BF8">
              <w:rPr>
                <w:rFonts w:ascii="Arial" w:eastAsia="Arial" w:hAnsi="Arial" w:cs="Arial"/>
                <w:sz w:val="20"/>
              </w:rPr>
              <w:t xml:space="preserve">2.1 </w:t>
            </w:r>
          </w:p>
        </w:tc>
      </w:tr>
      <w:tr w:rsidR="00CC2FC8" w:rsidTr="001F5AC9">
        <w:trPr>
          <w:trHeight w:val="521"/>
        </w:trPr>
        <w:tc>
          <w:tcPr>
            <w:tcW w:w="5596" w:type="dxa"/>
            <w:tcBorders>
              <w:top w:val="single" w:sz="4" w:space="0" w:color="000000"/>
              <w:left w:val="nil"/>
              <w:bottom w:val="single" w:sz="4" w:space="0" w:color="000000"/>
              <w:right w:val="single" w:sz="4" w:space="0" w:color="000000"/>
            </w:tcBorders>
            <w:shd w:val="clear" w:color="auto" w:fill="auto"/>
          </w:tcPr>
          <w:p w:rsidR="00CC2FC8" w:rsidRPr="00845C22" w:rsidRDefault="00356C27" w:rsidP="001F5AC9">
            <w:pPr>
              <w:spacing w:after="0" w:line="259" w:lineRule="auto"/>
              <w:ind w:left="4" w:firstLine="0"/>
              <w:jc w:val="left"/>
              <w:rPr>
                <w:rFonts w:ascii="Arial" w:eastAsia="Arial" w:hAnsi="Arial" w:cs="Arial"/>
                <w:b/>
                <w:color w:val="FF0000"/>
                <w:sz w:val="20"/>
              </w:rPr>
            </w:pPr>
            <w:r>
              <w:rPr>
                <w:rFonts w:ascii="Arial" w:eastAsia="Arial" w:hAnsi="Arial" w:cs="Arial"/>
                <w:b/>
                <w:color w:val="FF0000"/>
                <w:sz w:val="20"/>
              </w:rPr>
              <w:t>IS</w:t>
            </w:r>
            <w:r w:rsidR="00CC2FC8">
              <w:rPr>
                <w:rFonts w:ascii="Arial" w:eastAsia="Arial" w:hAnsi="Arial" w:cs="Arial"/>
                <w:b/>
                <w:color w:val="FF0000"/>
                <w:sz w:val="20"/>
              </w:rPr>
              <w:t>4</w:t>
            </w:r>
            <w:r w:rsidR="00CC2FC8" w:rsidRPr="00683F5A">
              <w:rPr>
                <w:rFonts w:ascii="Arial" w:eastAsia="Arial" w:hAnsi="Arial" w:cs="Arial"/>
                <w:color w:val="FF0000"/>
                <w:sz w:val="20"/>
              </w:rPr>
              <w:t>- Zona mixta de dezvoltare cu regim mediu de inaltime</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CC2FC8" w:rsidRPr="007A5BF8" w:rsidRDefault="00CC2FC8" w:rsidP="001F5AC9">
            <w:pPr>
              <w:spacing w:after="0" w:line="259" w:lineRule="auto"/>
              <w:ind w:left="0" w:right="56" w:firstLine="0"/>
              <w:jc w:val="right"/>
              <w:rPr>
                <w:rFonts w:ascii="Arial" w:eastAsia="Arial" w:hAnsi="Arial" w:cs="Arial"/>
                <w:sz w:val="20"/>
              </w:rPr>
            </w:pPr>
            <w:r>
              <w:rPr>
                <w:rFonts w:ascii="Arial" w:eastAsia="Arial" w:hAnsi="Arial" w:cs="Arial"/>
                <w:sz w:val="20"/>
              </w:rPr>
              <w:t>50</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CC2FC8" w:rsidRPr="007A5BF8" w:rsidRDefault="00CC2FC8" w:rsidP="001F5AC9">
            <w:pPr>
              <w:spacing w:after="0" w:line="259" w:lineRule="auto"/>
              <w:ind w:left="0" w:right="56" w:firstLine="0"/>
              <w:jc w:val="right"/>
              <w:rPr>
                <w:rFonts w:ascii="Arial" w:eastAsia="Arial" w:hAnsi="Arial" w:cs="Arial"/>
                <w:sz w:val="20"/>
              </w:rPr>
            </w:pPr>
            <w:r>
              <w:rPr>
                <w:rFonts w:ascii="Arial" w:eastAsia="Arial" w:hAnsi="Arial" w:cs="Arial"/>
                <w:sz w:val="20"/>
              </w:rPr>
              <w:t>2,5</w:t>
            </w:r>
          </w:p>
        </w:tc>
      </w:tr>
      <w:tr w:rsidR="00CC2FC8" w:rsidTr="001F5AC9">
        <w:trPr>
          <w:trHeight w:val="521"/>
        </w:trPr>
        <w:tc>
          <w:tcPr>
            <w:tcW w:w="5596" w:type="dxa"/>
            <w:tcBorders>
              <w:top w:val="single" w:sz="4" w:space="0" w:color="000000"/>
              <w:left w:val="nil"/>
              <w:bottom w:val="single" w:sz="4" w:space="0" w:color="000000"/>
              <w:right w:val="single" w:sz="4" w:space="0" w:color="000000"/>
            </w:tcBorders>
            <w:shd w:val="clear" w:color="auto" w:fill="auto"/>
          </w:tcPr>
          <w:p w:rsidR="00CC2FC8" w:rsidRDefault="00356C27" w:rsidP="001F5AC9">
            <w:pPr>
              <w:spacing w:after="0" w:line="259" w:lineRule="auto"/>
              <w:ind w:left="4" w:firstLine="0"/>
              <w:jc w:val="left"/>
              <w:rPr>
                <w:rFonts w:ascii="Arial" w:eastAsia="Arial" w:hAnsi="Arial" w:cs="Arial"/>
                <w:b/>
                <w:color w:val="FF0000"/>
                <w:sz w:val="20"/>
              </w:rPr>
            </w:pPr>
            <w:r>
              <w:rPr>
                <w:rFonts w:ascii="Arial" w:eastAsia="Arial" w:hAnsi="Arial" w:cs="Arial"/>
                <w:b/>
                <w:color w:val="FF0000"/>
                <w:sz w:val="20"/>
              </w:rPr>
              <w:t>IS</w:t>
            </w:r>
            <w:r w:rsidR="00CC2FC8">
              <w:rPr>
                <w:rFonts w:ascii="Arial" w:eastAsia="Arial" w:hAnsi="Arial" w:cs="Arial"/>
                <w:b/>
                <w:color w:val="FF0000"/>
                <w:sz w:val="20"/>
              </w:rPr>
              <w:t>5 – Zonă mixtă locuințe și comerț/ servicii</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CC2FC8" w:rsidRPr="007A5BF8" w:rsidRDefault="00CC2FC8" w:rsidP="001F5AC9">
            <w:pPr>
              <w:spacing w:after="0" w:line="259" w:lineRule="auto"/>
              <w:ind w:left="0" w:right="56" w:firstLine="0"/>
              <w:jc w:val="right"/>
              <w:rPr>
                <w:rFonts w:ascii="Arial" w:eastAsia="Arial" w:hAnsi="Arial" w:cs="Arial"/>
                <w:sz w:val="20"/>
              </w:rPr>
            </w:pPr>
            <w:r>
              <w:rPr>
                <w:rFonts w:ascii="Arial" w:eastAsia="Arial" w:hAnsi="Arial" w:cs="Arial"/>
                <w:sz w:val="20"/>
              </w:rPr>
              <w:t>40</w:t>
            </w:r>
          </w:p>
        </w:tc>
        <w:tc>
          <w:tcPr>
            <w:tcW w:w="15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CC2FC8" w:rsidRPr="007A5BF8" w:rsidRDefault="00CC2FC8" w:rsidP="001F5AC9">
            <w:pPr>
              <w:spacing w:after="0" w:line="259" w:lineRule="auto"/>
              <w:ind w:left="0" w:right="56" w:firstLine="0"/>
              <w:jc w:val="right"/>
              <w:rPr>
                <w:rFonts w:ascii="Arial" w:eastAsia="Arial" w:hAnsi="Arial" w:cs="Arial"/>
                <w:sz w:val="20"/>
              </w:rPr>
            </w:pPr>
            <w:r>
              <w:rPr>
                <w:rFonts w:ascii="Arial" w:eastAsia="Arial" w:hAnsi="Arial" w:cs="Arial"/>
                <w:sz w:val="20"/>
              </w:rPr>
              <w:t>2,5</w:t>
            </w:r>
          </w:p>
        </w:tc>
      </w:tr>
    </w:tbl>
    <w:p w:rsidR="0052024E" w:rsidRDefault="00C51DBF">
      <w:pPr>
        <w:spacing w:after="96" w:line="259" w:lineRule="auto"/>
        <w:ind w:left="0" w:firstLine="0"/>
        <w:jc w:val="left"/>
      </w:pPr>
      <w:r>
        <w:rPr>
          <w:b/>
        </w:rPr>
        <w:t xml:space="preserve"> </w:t>
      </w:r>
    </w:p>
    <w:p w:rsidR="0052024E" w:rsidRDefault="00C51DBF">
      <w:pPr>
        <w:spacing w:after="106" w:line="249" w:lineRule="auto"/>
        <w:ind w:left="2" w:right="44"/>
      </w:pPr>
      <w:r>
        <w:rPr>
          <w:b/>
        </w:rPr>
        <w:t xml:space="preserve">Pentru spatii verzi (cu exceptia celor destinate sportului- agrementului) </w:t>
      </w:r>
    </w:p>
    <w:p w:rsidR="0052024E" w:rsidRDefault="00C51DBF" w:rsidP="007F695D">
      <w:pPr>
        <w:numPr>
          <w:ilvl w:val="0"/>
          <w:numId w:val="37"/>
        </w:numPr>
        <w:spacing w:after="106" w:line="249" w:lineRule="auto"/>
        <w:ind w:right="44" w:hanging="140"/>
      </w:pPr>
      <w:r>
        <w:rPr>
          <w:b/>
        </w:rPr>
        <w:t xml:space="preserve">POT maxim 10% (inclusiv circulatii, alei, platforme) </w:t>
      </w:r>
    </w:p>
    <w:p w:rsidR="0052024E" w:rsidRDefault="00C51DBF" w:rsidP="007F695D">
      <w:pPr>
        <w:numPr>
          <w:ilvl w:val="0"/>
          <w:numId w:val="37"/>
        </w:numPr>
        <w:spacing w:after="136" w:line="249" w:lineRule="auto"/>
        <w:ind w:right="44" w:hanging="140"/>
      </w:pPr>
      <w:r>
        <w:rPr>
          <w:b/>
        </w:rPr>
        <w:t xml:space="preserve">CUT maxim 0.2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P.O.T. ŞI C.U.T. SE VOR DIMINUA FAŢĂ DE LIMITELE MAXIME ADMISE, ACOLO UNDE SPECIFICUL ŞI CARACTERISTICILE ZONEI/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AMPLASAMENTULUI IMPUN ACEASTA.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PENTRU FUNCTIUNILE PUBLICE, P.O.T. SI C.U.T. SE POT MAJORA FUNCTIE DE CERINTELE PROGRAMULUI DE ARHITECTURA.   </w:t>
      </w:r>
    </w:p>
    <w:p w:rsidR="0052024E" w:rsidRDefault="0052024E"/>
    <w:p w:rsidR="0052024E" w:rsidRDefault="00356C27">
      <w:pPr>
        <w:pStyle w:val="Heading1"/>
        <w:ind w:left="1"/>
      </w:pPr>
      <w:r>
        <w:lastRenderedPageBreak/>
        <w:t>ID</w:t>
      </w:r>
      <w:r w:rsidR="00C51DBF">
        <w:t xml:space="preserve">- ZONE PRODUCTIVE </w:t>
      </w:r>
    </w:p>
    <w:p w:rsidR="0052024E" w:rsidRDefault="00C51DBF">
      <w:pPr>
        <w:spacing w:after="0" w:line="259" w:lineRule="auto"/>
        <w:ind w:left="360" w:firstLine="0"/>
        <w:jc w:val="left"/>
      </w:pPr>
      <w:r>
        <w:rPr>
          <w:b/>
        </w:rPr>
        <w:t xml:space="preserve"> </w:t>
      </w:r>
    </w:p>
    <w:p w:rsidR="0052024E" w:rsidRDefault="00C51DBF">
      <w:pPr>
        <w:spacing w:after="14" w:line="249" w:lineRule="auto"/>
        <w:ind w:left="2" w:right="44"/>
      </w:pPr>
      <w:r>
        <w:rPr>
          <w:b/>
        </w:rPr>
        <w:t xml:space="preserve">GENERALITĂŢI: CARACTERUL ZONEI </w:t>
      </w:r>
    </w:p>
    <w:p w:rsidR="0052024E" w:rsidRDefault="00C51DBF">
      <w:pPr>
        <w:ind w:left="2" w:right="14"/>
      </w:pPr>
      <w:r>
        <w:t xml:space="preserve">Zona se compune din terenurile ocupate de activităţi productive de bunuri (producţie “concretă” incluzând toate categoriile de activităţi industriale conform CAEN). Din această zonă fac parte atât unităţile existente care se menţin, se află în proces de restructurare presupunând conversie în profiluri industriale diferite sau în profiluri de servicii pentru industrie, distribuţie şi comercializare, cât şi terenurile rezervate pentru viitoare activităţi productive şi servicii. </w:t>
      </w:r>
    </w:p>
    <w:p w:rsidR="0052024E" w:rsidRDefault="00C51DBF">
      <w:pPr>
        <w:ind w:left="2" w:right="14"/>
      </w:pPr>
      <w:r>
        <w:t xml:space="preserve">Pentru construcţiile generatoare de riscuri tehnologice, stabilite în conformitate cu prevederile alin. (2) al art. 12 din R.G.U., prin ordin comun al miniştrilor industriei, agriculturii şi alimentaţiei, apelor, pădurilor şi protecţiei mediului, sănătăţii, transporturilor, apărării naţionale şi de interne, se va solicita autorizaţia de construire în conformitate cu condiţiile impuse prin acordul de mediu. Riscul tehnologic este determinat de procesele industriale sau agricole care prezintă pericol de incendii, explozii, radiaţii, surpări de teren sau de poluarea aerului, apei sau solului. </w:t>
      </w:r>
    </w:p>
    <w:p w:rsidR="0052024E" w:rsidRDefault="00C51DBF">
      <w:pPr>
        <w:ind w:left="2" w:right="14"/>
      </w:pPr>
      <w:r>
        <w:t xml:space="preserve">Pentru întreprinderile care pot polua factori de mediu sau pot produce zgomot şi vibraţii se instituie zone de protecţie sanitară (procese industriale sau agricole care prezintă pericol de incendii, explozii, surpări de teren sau poluare) </w:t>
      </w:r>
    </w:p>
    <w:p w:rsidR="0052024E" w:rsidRDefault="00C51DBF">
      <w:pPr>
        <w:ind w:left="2" w:right="14"/>
      </w:pPr>
      <w:r>
        <w:t xml:space="preserve">În cazul obiectivelor existente, se va urmării diminuarea efectelor negative prin propunerea de realizare a unor perdele de protecţie, fâşii puternic plantate cu lăţimi variabile, în funcţie de terenurile libere existente. </w:t>
      </w:r>
    </w:p>
    <w:p w:rsidR="0052024E" w:rsidRDefault="00C51DBF">
      <w:pPr>
        <w:spacing w:after="232"/>
        <w:ind w:left="2" w:right="14"/>
      </w:pPr>
      <w:r>
        <w:t xml:space="preserve">In cazul necesitatii de detaliere a regimului de construire, alinierii fata de aliniament, fata de limitele laterale si posterioare ale cladirii, amplasarea cladirilor unele fata de altele pe parcela, comasarea/dezmembrarea parcelelor (sub 4 loturi), acestea se pot detalia in baza P.U.D.  </w:t>
      </w:r>
    </w:p>
    <w:p w:rsidR="0052024E" w:rsidRDefault="00C51DBF">
      <w:pPr>
        <w:spacing w:after="270" w:line="238" w:lineRule="auto"/>
        <w:ind w:left="0" w:firstLine="0"/>
        <w:jc w:val="left"/>
      </w:pPr>
      <w:r>
        <w:rPr>
          <w:b/>
          <w:color w:val="FF0000"/>
        </w:rPr>
        <w:t xml:space="preserve">În cazul drumurilor naționale pentru zona prevăzută </w:t>
      </w:r>
      <w:r w:rsidR="00356C27">
        <w:rPr>
          <w:b/>
          <w:color w:val="FF0000"/>
        </w:rPr>
        <w:t>ID</w:t>
      </w:r>
      <w:r>
        <w:rPr>
          <w:b/>
          <w:color w:val="FF0000"/>
        </w:rPr>
        <w:t xml:space="preserve">1, </w:t>
      </w:r>
      <w:r w:rsidR="00356C27">
        <w:rPr>
          <w:b/>
          <w:color w:val="FF0000"/>
        </w:rPr>
        <w:t>ID</w:t>
      </w:r>
      <w:r>
        <w:rPr>
          <w:b/>
          <w:color w:val="FF0000"/>
        </w:rPr>
        <w:t xml:space="preserve">2 este permisă construirea de locuințe individuale (cu reglementări specifice zonei L1) în afara benzii de 175,0 m. </w:t>
      </w:r>
    </w:p>
    <w:p w:rsidR="0052024E" w:rsidRDefault="00C51DBF">
      <w:pPr>
        <w:pBdr>
          <w:top w:val="single" w:sz="4" w:space="0" w:color="000000"/>
          <w:left w:val="single" w:sz="4" w:space="0" w:color="000000"/>
          <w:bottom w:val="single" w:sz="4" w:space="0" w:color="000000"/>
          <w:right w:val="single" w:sz="4" w:space="0" w:color="000000"/>
        </w:pBdr>
        <w:spacing w:after="136"/>
        <w:ind w:left="2"/>
      </w:pPr>
      <w:r>
        <w:rPr>
          <w:b/>
        </w:rPr>
        <w:t xml:space="preserve">In cadrul zonelor protejate si de protectie a monumentelor istorice se aplica prevederile specifice acestora- pag. 9.  </w:t>
      </w:r>
    </w:p>
    <w:p w:rsidR="0052024E" w:rsidRDefault="00C51DBF">
      <w:pPr>
        <w:spacing w:after="0" w:line="259" w:lineRule="auto"/>
        <w:ind w:left="0" w:firstLine="0"/>
        <w:jc w:val="left"/>
      </w:pPr>
      <w:r>
        <w:t xml:space="preserve"> </w:t>
      </w:r>
    </w:p>
    <w:p w:rsidR="0052024E" w:rsidRDefault="00C51DBF">
      <w:pPr>
        <w:spacing w:after="14" w:line="249" w:lineRule="auto"/>
        <w:ind w:left="2" w:right="44"/>
      </w:pPr>
      <w:r>
        <w:t xml:space="preserve">Cu scopul evitării riscului de producere a dezastrelor naturale (alunecări de teren, inundaţii) şi protecţiei locuitorilor împotriva acestora, </w:t>
      </w:r>
      <w:r>
        <w:rPr>
          <w:b/>
        </w:rPr>
        <w:t xml:space="preserve">Autorizarea executării construcţiilor sau amenajărilor în zone expuse la riscuri naturale, cu excepţia celor cărora au drept scop limitarea acestora, este interzisă. In zonele cu interdictie temporara de construire, ca urmare a existentei unui potential risc natural, autorizarea constructiilor se va realiza in urma unor Planuri Urbanistice Zonale si studiu geotehnice detaliate. </w:t>
      </w:r>
    </w:p>
    <w:p w:rsidR="0052024E" w:rsidRDefault="00C51DBF">
      <w:pPr>
        <w:spacing w:after="0" w:line="259" w:lineRule="auto"/>
        <w:ind w:left="0" w:firstLine="0"/>
        <w:jc w:val="left"/>
      </w:pPr>
      <w:r>
        <w:rPr>
          <w:b/>
        </w:rPr>
        <w:t xml:space="preserve"> </w:t>
      </w:r>
    </w:p>
    <w:p w:rsidR="0052024E" w:rsidRDefault="00C51DBF">
      <w:pPr>
        <w:spacing w:after="14" w:line="249" w:lineRule="auto"/>
        <w:ind w:left="2" w:right="44"/>
      </w:pPr>
      <w:r>
        <w:rPr>
          <w:b/>
        </w:rPr>
        <w:t xml:space="preserve">Pentru zonele reglementate prin documentatii anterioare P.U.Z (de tip A1a) se mentin prevederile acestora. </w:t>
      </w:r>
    </w:p>
    <w:p w:rsidR="0052024E" w:rsidRDefault="00C51DBF">
      <w:pPr>
        <w:spacing w:after="0" w:line="259" w:lineRule="auto"/>
        <w:ind w:left="0" w:firstLine="0"/>
        <w:jc w:val="left"/>
      </w:pPr>
      <w:r>
        <w:rPr>
          <w:b/>
        </w:rPr>
        <w:t xml:space="preserve"> </w:t>
      </w:r>
    </w:p>
    <w:p w:rsidR="0052024E" w:rsidRDefault="00C51DBF">
      <w:pPr>
        <w:spacing w:after="14" w:line="249" w:lineRule="auto"/>
        <w:ind w:left="2" w:right="44"/>
      </w:pPr>
      <w:r>
        <w:rPr>
          <w:b/>
        </w:rPr>
        <w:t xml:space="preserve">Subzone functionale </w:t>
      </w:r>
    </w:p>
    <w:p w:rsidR="0052024E" w:rsidRDefault="00356C27">
      <w:pPr>
        <w:spacing w:after="14" w:line="249" w:lineRule="auto"/>
        <w:ind w:left="2" w:right="44"/>
      </w:pPr>
      <w:r>
        <w:rPr>
          <w:b/>
        </w:rPr>
        <w:t>ID</w:t>
      </w:r>
      <w:r w:rsidR="00C51DBF">
        <w:rPr>
          <w:b/>
        </w:rPr>
        <w:t xml:space="preserve">1- Zona activitati productive </w:t>
      </w:r>
    </w:p>
    <w:p w:rsidR="0052024E" w:rsidRDefault="00356C27">
      <w:pPr>
        <w:spacing w:after="14" w:line="249" w:lineRule="auto"/>
        <w:ind w:left="2" w:right="44"/>
      </w:pPr>
      <w:r>
        <w:rPr>
          <w:b/>
        </w:rPr>
        <w:t>ID</w:t>
      </w:r>
      <w:r>
        <w:rPr>
          <w:b/>
        </w:rPr>
        <w:t xml:space="preserve"> </w:t>
      </w:r>
      <w:r w:rsidR="00C51DBF">
        <w:rPr>
          <w:b/>
        </w:rPr>
        <w:t xml:space="preserve">1a- Zona activitati productive reglementata anterior prin PUZ. </w:t>
      </w:r>
    </w:p>
    <w:p w:rsidR="0052024E" w:rsidRDefault="00356C27">
      <w:pPr>
        <w:spacing w:after="14" w:line="249" w:lineRule="auto"/>
        <w:ind w:left="2" w:right="44"/>
      </w:pPr>
      <w:r>
        <w:rPr>
          <w:b/>
        </w:rPr>
        <w:t>ID</w:t>
      </w:r>
      <w:r>
        <w:rPr>
          <w:b/>
        </w:rPr>
        <w:t xml:space="preserve"> </w:t>
      </w:r>
      <w:r w:rsidR="00C51DBF">
        <w:rPr>
          <w:b/>
        </w:rPr>
        <w:t xml:space="preserve">2- Zona activitati productive nepoluante/ servicii/ depozitare </w:t>
      </w:r>
    </w:p>
    <w:p w:rsidR="0052024E" w:rsidRDefault="00356C27">
      <w:pPr>
        <w:spacing w:after="14" w:line="249" w:lineRule="auto"/>
        <w:ind w:left="2" w:right="44"/>
      </w:pPr>
      <w:r>
        <w:rPr>
          <w:b/>
        </w:rPr>
        <w:t>ID</w:t>
      </w:r>
      <w:r>
        <w:rPr>
          <w:b/>
        </w:rPr>
        <w:t xml:space="preserve"> </w:t>
      </w:r>
      <w:r w:rsidR="00C51DBF">
        <w:rPr>
          <w:b/>
        </w:rPr>
        <w:t xml:space="preserve">3- Zona activitati agrozootehnice </w:t>
      </w:r>
    </w:p>
    <w:p w:rsidR="0052024E" w:rsidRDefault="0052024E">
      <w:pPr>
        <w:spacing w:after="0" w:line="259" w:lineRule="auto"/>
        <w:ind w:left="0" w:firstLine="0"/>
        <w:jc w:val="left"/>
      </w:pPr>
    </w:p>
    <w:p w:rsidR="0052024E" w:rsidRDefault="00C51DBF">
      <w:pPr>
        <w:spacing w:after="0" w:line="259" w:lineRule="auto"/>
        <w:ind w:left="0" w:firstLine="0"/>
        <w:jc w:val="left"/>
      </w:pPr>
      <w:r>
        <w:rPr>
          <w:b/>
        </w:rPr>
        <w:t xml:space="preserve"> </w:t>
      </w:r>
    </w:p>
    <w:p w:rsidR="0052024E" w:rsidRDefault="00C51DBF">
      <w:pPr>
        <w:pStyle w:val="Heading1"/>
        <w:spacing w:after="135"/>
        <w:ind w:left="1"/>
      </w:pPr>
      <w:r>
        <w:lastRenderedPageBreak/>
        <w:t xml:space="preserve">SECŢIUNEA I: UTILIZARE FUNCŢIONALĂ </w:t>
      </w:r>
    </w:p>
    <w:p w:rsidR="0052024E" w:rsidRDefault="00C51DBF">
      <w:pPr>
        <w:shd w:val="clear" w:color="auto" w:fill="F2F2F2"/>
        <w:spacing w:after="94" w:line="259" w:lineRule="auto"/>
        <w:ind w:left="362"/>
        <w:jc w:val="left"/>
      </w:pPr>
      <w:r>
        <w:rPr>
          <w:b/>
          <w:i/>
        </w:rPr>
        <w:t xml:space="preserve">ARTICOLUL 1 - UTILIZĂRI ADMISE </w:t>
      </w:r>
    </w:p>
    <w:p w:rsidR="0052024E" w:rsidRDefault="00356C27">
      <w:pPr>
        <w:spacing w:after="156"/>
        <w:ind w:left="294" w:right="14"/>
      </w:pPr>
      <w:r>
        <w:t>ID</w:t>
      </w:r>
      <w:r w:rsidR="00C51DBF">
        <w:t xml:space="preserve">1, </w:t>
      </w:r>
      <w:r>
        <w:t>ID</w:t>
      </w:r>
      <w:r>
        <w:t xml:space="preserve"> </w:t>
      </w:r>
      <w:r w:rsidR="00C51DBF">
        <w:t xml:space="preserve">2 </w:t>
      </w:r>
    </w:p>
    <w:p w:rsidR="0052024E" w:rsidRDefault="00C51DBF" w:rsidP="007F695D">
      <w:pPr>
        <w:numPr>
          <w:ilvl w:val="0"/>
          <w:numId w:val="38"/>
        </w:numPr>
        <w:spacing w:after="163"/>
        <w:ind w:right="14" w:hanging="360"/>
      </w:pPr>
      <w:r>
        <w:t xml:space="preserve">Activitati productive si de depozitare </w:t>
      </w:r>
    </w:p>
    <w:p w:rsidR="0052024E" w:rsidRDefault="00C51DBF" w:rsidP="007F695D">
      <w:pPr>
        <w:numPr>
          <w:ilvl w:val="0"/>
          <w:numId w:val="38"/>
        </w:numPr>
        <w:spacing w:after="160"/>
        <w:ind w:right="14" w:hanging="360"/>
      </w:pPr>
      <w:r>
        <w:t xml:space="preserve">constructii comerciale, inclusiv cele care comercializeaza materiale de constructii, showroom-uri cu vanzare </w:t>
      </w:r>
    </w:p>
    <w:p w:rsidR="0052024E" w:rsidRDefault="00C51DBF" w:rsidP="007F695D">
      <w:pPr>
        <w:numPr>
          <w:ilvl w:val="0"/>
          <w:numId w:val="38"/>
        </w:numPr>
        <w:spacing w:after="160"/>
        <w:ind w:right="14" w:hanging="360"/>
      </w:pPr>
      <w:r>
        <w:t xml:space="preserve">constructii administrative si birouri, aferente activitatilor existente in cadrul zonelor de activitati productive </w:t>
      </w:r>
    </w:p>
    <w:p w:rsidR="0052024E" w:rsidRDefault="00C51DBF" w:rsidP="007F695D">
      <w:pPr>
        <w:numPr>
          <w:ilvl w:val="0"/>
          <w:numId w:val="38"/>
        </w:numPr>
        <w:spacing w:after="163"/>
        <w:ind w:right="14" w:hanging="360"/>
      </w:pPr>
      <w:r>
        <w:t xml:space="preserve">servicii conexe activitatilor productive </w:t>
      </w:r>
    </w:p>
    <w:p w:rsidR="0052024E" w:rsidRDefault="00C51DBF" w:rsidP="007F695D">
      <w:pPr>
        <w:numPr>
          <w:ilvl w:val="0"/>
          <w:numId w:val="38"/>
        </w:numPr>
        <w:spacing w:after="163"/>
        <w:ind w:right="14" w:hanging="360"/>
      </w:pPr>
      <w:r>
        <w:t xml:space="preserve">parcaje publice subterane, supraterane si multietajate </w:t>
      </w:r>
    </w:p>
    <w:p w:rsidR="0052024E" w:rsidRDefault="00C51DBF" w:rsidP="007F695D">
      <w:pPr>
        <w:numPr>
          <w:ilvl w:val="0"/>
          <w:numId w:val="38"/>
        </w:numPr>
        <w:spacing w:after="163"/>
        <w:ind w:right="14" w:hanging="360"/>
      </w:pPr>
      <w:r>
        <w:t xml:space="preserve">constructii aferente echipamentelor edilitare </w:t>
      </w:r>
    </w:p>
    <w:p w:rsidR="0052024E" w:rsidRDefault="00C51DBF" w:rsidP="007F695D">
      <w:pPr>
        <w:numPr>
          <w:ilvl w:val="0"/>
          <w:numId w:val="38"/>
        </w:numPr>
        <w:spacing w:after="163"/>
        <w:ind w:right="14" w:hanging="360"/>
      </w:pPr>
      <w:r>
        <w:t xml:space="preserve">activitati trasnporturi: gara, autogara </w:t>
      </w:r>
    </w:p>
    <w:p w:rsidR="0052024E" w:rsidRDefault="00C51DBF" w:rsidP="007F695D">
      <w:pPr>
        <w:numPr>
          <w:ilvl w:val="0"/>
          <w:numId w:val="38"/>
        </w:numPr>
        <w:spacing w:after="42"/>
        <w:ind w:right="14" w:hanging="360"/>
      </w:pPr>
      <w:r>
        <w:t xml:space="preserve">staţii de întreţinere şi reparaţii auto; </w:t>
      </w:r>
    </w:p>
    <w:p w:rsidR="0052024E" w:rsidRDefault="00C51DBF" w:rsidP="007F695D">
      <w:pPr>
        <w:numPr>
          <w:ilvl w:val="0"/>
          <w:numId w:val="38"/>
        </w:numPr>
        <w:spacing w:after="43"/>
        <w:ind w:right="14" w:hanging="360"/>
      </w:pPr>
      <w:r>
        <w:t xml:space="preserve">staţii de benzină; </w:t>
      </w:r>
    </w:p>
    <w:p w:rsidR="0052024E" w:rsidRDefault="00C51DBF" w:rsidP="007F695D">
      <w:pPr>
        <w:numPr>
          <w:ilvl w:val="0"/>
          <w:numId w:val="38"/>
        </w:numPr>
        <w:spacing w:after="43"/>
        <w:ind w:right="14" w:hanging="360"/>
      </w:pPr>
      <w:r>
        <w:t xml:space="preserve">comerţ, alimentaţie publică şi servicii; </w:t>
      </w:r>
    </w:p>
    <w:p w:rsidR="0052024E" w:rsidRDefault="00C51DBF" w:rsidP="007F695D">
      <w:pPr>
        <w:numPr>
          <w:ilvl w:val="0"/>
          <w:numId w:val="38"/>
        </w:numPr>
        <w:spacing w:after="38"/>
        <w:ind w:right="14" w:hanging="360"/>
      </w:pPr>
      <w:r>
        <w:t>locuinţe de serviciu pentru personalul care asigură permanenţa sau securitatea unităţilor. -</w:t>
      </w:r>
      <w:r>
        <w:rPr>
          <w:rFonts w:ascii="Arial" w:eastAsia="Arial" w:hAnsi="Arial" w:cs="Arial"/>
        </w:rPr>
        <w:t xml:space="preserve"> </w:t>
      </w:r>
      <w:r>
        <w:rPr>
          <w:rFonts w:ascii="Arial" w:eastAsia="Arial" w:hAnsi="Arial" w:cs="Arial"/>
        </w:rPr>
        <w:tab/>
      </w:r>
      <w:r>
        <w:t xml:space="preserve">staţii de întreţinere şi reparaţii auto; </w:t>
      </w:r>
    </w:p>
    <w:p w:rsidR="0052024E" w:rsidRDefault="00C51DBF" w:rsidP="007F695D">
      <w:pPr>
        <w:numPr>
          <w:ilvl w:val="0"/>
          <w:numId w:val="38"/>
        </w:numPr>
        <w:spacing w:after="11"/>
        <w:ind w:right="14" w:hanging="360"/>
      </w:pPr>
      <w:r>
        <w:t xml:space="preserve">staţii de benzină; </w:t>
      </w:r>
    </w:p>
    <w:p w:rsidR="0052024E" w:rsidRDefault="00C51DBF">
      <w:pPr>
        <w:spacing w:after="0" w:line="259" w:lineRule="auto"/>
        <w:ind w:left="284" w:firstLine="0"/>
        <w:jc w:val="left"/>
      </w:pPr>
      <w:r>
        <w:t xml:space="preserve"> </w:t>
      </w:r>
    </w:p>
    <w:p w:rsidR="0052024E" w:rsidRDefault="00356C27">
      <w:pPr>
        <w:spacing w:after="11"/>
        <w:ind w:left="294" w:right="14"/>
      </w:pPr>
      <w:r>
        <w:t>ID</w:t>
      </w:r>
      <w:r>
        <w:t xml:space="preserve"> </w:t>
      </w:r>
      <w:r w:rsidR="00C51DBF">
        <w:t xml:space="preserve">3- activitati agrozootehnice si activitati conexe </w:t>
      </w:r>
    </w:p>
    <w:p w:rsidR="0052024E" w:rsidRDefault="00C51DBF">
      <w:pPr>
        <w:spacing w:after="0" w:line="259" w:lineRule="auto"/>
        <w:ind w:left="284" w:firstLine="0"/>
        <w:jc w:val="left"/>
      </w:pPr>
      <w:r>
        <w:t xml:space="preserve"> </w:t>
      </w:r>
    </w:p>
    <w:p w:rsidR="0052024E" w:rsidRDefault="00C51DBF">
      <w:pPr>
        <w:shd w:val="clear" w:color="auto" w:fill="F2F2F2"/>
        <w:spacing w:after="144" w:line="259" w:lineRule="auto"/>
        <w:ind w:left="362"/>
        <w:jc w:val="left"/>
      </w:pPr>
      <w:r>
        <w:rPr>
          <w:b/>
          <w:i/>
        </w:rPr>
        <w:t xml:space="preserve">ARTICOLUL 2 - UTILIZĂRI ADMISE CU CONDIŢIONĂRI </w:t>
      </w:r>
    </w:p>
    <w:p w:rsidR="0052024E" w:rsidRDefault="00C51DBF" w:rsidP="007F695D">
      <w:pPr>
        <w:numPr>
          <w:ilvl w:val="0"/>
          <w:numId w:val="38"/>
        </w:numPr>
        <w:ind w:right="14" w:hanging="360"/>
      </w:pPr>
      <w:r>
        <w:t xml:space="preserve">este permisa localizarea activitatilor agrozootehnice numai daca nu necesita zone de protectie sanitara care sa incomodeze desfasurarea avtivitatilor adiacente.  </w:t>
      </w:r>
    </w:p>
    <w:p w:rsidR="0052024E" w:rsidRDefault="00C51DBF">
      <w:pPr>
        <w:spacing w:after="14" w:line="249" w:lineRule="auto"/>
        <w:ind w:left="294" w:right="44"/>
      </w:pPr>
      <w:r>
        <w:rPr>
          <w:b/>
        </w:rPr>
        <w:t xml:space="preserve">Functiuni existente si mentinute: </w:t>
      </w:r>
    </w:p>
    <w:p w:rsidR="0052024E" w:rsidRDefault="00C51DBF">
      <w:pPr>
        <w:ind w:left="2" w:right="14"/>
      </w:pPr>
      <w:r>
        <w:t xml:space="preserve">locuinte individuale, activitati productive si agrozootehnice, servicii,  </w:t>
      </w:r>
    </w:p>
    <w:p w:rsidR="0052024E" w:rsidRDefault="00C51DBF">
      <w:pPr>
        <w:shd w:val="clear" w:color="auto" w:fill="F2F2F2"/>
        <w:spacing w:after="0" w:line="259" w:lineRule="auto"/>
        <w:ind w:left="362"/>
        <w:jc w:val="left"/>
      </w:pPr>
      <w:r>
        <w:rPr>
          <w:b/>
          <w:i/>
        </w:rPr>
        <w:t xml:space="preserve">ARTICOLUL 3 - UTILIZĂRI INTERZISE </w:t>
      </w:r>
    </w:p>
    <w:p w:rsidR="0052024E" w:rsidRDefault="00C51DBF">
      <w:pPr>
        <w:spacing w:after="70"/>
        <w:ind w:left="2" w:right="14"/>
      </w:pPr>
      <w:r>
        <w:t xml:space="preserve">Este interzisa amplasarea spre arterele principale (strazi de categoria a I-a si a II-a) a structurilor de vanzare cu suprafata mare si medie (peste 400,00 mp) cu fatade oarbe, indiferent de UTR-ul in care este situat terenul (cu exceptia celor in care sunt prevazute in mod expres permisivitati de construire). Acestea vor fi amplasate in spatele frontului la strada – construit si vor avea accesul carosabil asigurat din arterele de categoria III-a.  </w:t>
      </w:r>
    </w:p>
    <w:p w:rsidR="0052024E" w:rsidRDefault="00C51DBF" w:rsidP="007F695D">
      <w:pPr>
        <w:numPr>
          <w:ilvl w:val="0"/>
          <w:numId w:val="38"/>
        </w:numPr>
        <w:spacing w:after="70"/>
        <w:ind w:right="14" w:hanging="360"/>
      </w:pPr>
      <w:r>
        <w:t xml:space="preserve">se interzice localizarea unităţilor care nu se înscriu în profilul zonei sau pot incomoda funcţionarea acesteia. </w:t>
      </w:r>
    </w:p>
    <w:p w:rsidR="0052024E" w:rsidRDefault="00C51DBF" w:rsidP="007F695D">
      <w:pPr>
        <w:numPr>
          <w:ilvl w:val="0"/>
          <w:numId w:val="38"/>
        </w:numPr>
        <w:spacing w:after="11"/>
        <w:ind w:right="14" w:hanging="360"/>
      </w:pPr>
      <w:r>
        <w:t xml:space="preserve">se interzice localizarea activităţilor poluante şi care prezintă risc tehnologic. </w:t>
      </w:r>
    </w:p>
    <w:p w:rsidR="0052024E" w:rsidRDefault="00C51DBF">
      <w:pPr>
        <w:spacing w:after="0" w:line="259" w:lineRule="auto"/>
        <w:ind w:left="0" w:firstLine="0"/>
        <w:jc w:val="left"/>
      </w:pPr>
      <w:r>
        <w:t xml:space="preserve"> </w:t>
      </w:r>
    </w:p>
    <w:p w:rsidR="00356C27" w:rsidRDefault="00356C27">
      <w:pPr>
        <w:spacing w:after="0" w:line="259" w:lineRule="auto"/>
        <w:ind w:left="0" w:firstLine="0"/>
        <w:jc w:val="left"/>
      </w:pPr>
    </w:p>
    <w:p w:rsidR="00356C27" w:rsidRDefault="00356C27">
      <w:pPr>
        <w:spacing w:after="0" w:line="259" w:lineRule="auto"/>
        <w:ind w:left="0" w:firstLine="0"/>
        <w:jc w:val="left"/>
      </w:pPr>
    </w:p>
    <w:p w:rsidR="0052024E" w:rsidRDefault="00C51DBF">
      <w:pPr>
        <w:spacing w:after="0" w:line="259" w:lineRule="auto"/>
        <w:ind w:left="0" w:firstLine="0"/>
        <w:jc w:val="left"/>
      </w:pPr>
      <w:r>
        <w:t xml:space="preserve"> </w:t>
      </w:r>
    </w:p>
    <w:p w:rsidR="0052024E" w:rsidRDefault="00C51DBF">
      <w:pPr>
        <w:pStyle w:val="Heading1"/>
        <w:ind w:left="1"/>
      </w:pPr>
      <w:r>
        <w:lastRenderedPageBreak/>
        <w:t xml:space="preserve">SECŢIUNEA II - CONDIŢII DE AMPLASARE, ECHIPARE ŞI CONFORMARE A CLĂDIRILOR </w:t>
      </w:r>
    </w:p>
    <w:p w:rsidR="0052024E" w:rsidRDefault="00C51DBF">
      <w:pPr>
        <w:spacing w:after="0" w:line="259" w:lineRule="auto"/>
        <w:ind w:left="0" w:firstLine="0"/>
        <w:jc w:val="left"/>
      </w:pPr>
      <w:r>
        <w:t xml:space="preserve"> </w:t>
      </w:r>
    </w:p>
    <w:tbl>
      <w:tblPr>
        <w:tblW w:w="9233" w:type="dxa"/>
        <w:tblInd w:w="330" w:type="dxa"/>
        <w:tblCellMar>
          <w:top w:w="61" w:type="dxa"/>
          <w:left w:w="30" w:type="dxa"/>
          <w:right w:w="0" w:type="dxa"/>
        </w:tblCellMar>
        <w:tblLook w:val="04A0" w:firstRow="1" w:lastRow="0" w:firstColumn="1" w:lastColumn="0" w:noHBand="0" w:noVBand="1"/>
      </w:tblPr>
      <w:tblGrid>
        <w:gridCol w:w="9233"/>
      </w:tblGrid>
      <w:tr w:rsidR="0052024E" w:rsidTr="007A5BF8">
        <w:trPr>
          <w:trHeight w:val="552"/>
        </w:trPr>
        <w:tc>
          <w:tcPr>
            <w:tcW w:w="9233"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4 - CARACTERISTICI ALE PARCELELOR (SUPRAFEŢE, FORME, </w:t>
            </w:r>
          </w:p>
          <w:p w:rsidR="0052024E" w:rsidRDefault="00C51DBF" w:rsidP="007A5BF8">
            <w:pPr>
              <w:spacing w:after="0" w:line="259" w:lineRule="auto"/>
              <w:ind w:left="1980" w:firstLine="0"/>
              <w:jc w:val="left"/>
            </w:pPr>
            <w:r w:rsidRPr="007A5BF8">
              <w:rPr>
                <w:b/>
                <w:i/>
              </w:rPr>
              <w:t xml:space="preserve">DIMENSIUNI) </w:t>
            </w:r>
          </w:p>
        </w:tc>
      </w:tr>
    </w:tbl>
    <w:p w:rsidR="0052024E" w:rsidRDefault="00C51DBF" w:rsidP="007F695D">
      <w:pPr>
        <w:numPr>
          <w:ilvl w:val="0"/>
          <w:numId w:val="39"/>
        </w:numPr>
        <w:ind w:right="14" w:hanging="397"/>
      </w:pPr>
      <w:r>
        <w:t xml:space="preserve">pentru activitatile productive manufacturiere si mestesugaresti, se considera construibile parcelele cu minim 500,0 mp (latura la strada a parcelei minim 15,0 m) </w:t>
      </w:r>
    </w:p>
    <w:p w:rsidR="0052024E" w:rsidRDefault="00C51DBF" w:rsidP="007F695D">
      <w:pPr>
        <w:numPr>
          <w:ilvl w:val="0"/>
          <w:numId w:val="39"/>
        </w:numPr>
        <w:spacing w:after="70"/>
        <w:ind w:right="14" w:hanging="397"/>
      </w:pPr>
      <w:r>
        <w:t xml:space="preserve">Pentru activitatile noi, se considera construibile parcelele cu minim 1500,0 mp (latura la strada a parcelei minim 30,0 m) </w:t>
      </w:r>
    </w:p>
    <w:p w:rsidR="0052024E" w:rsidRDefault="00C51DBF">
      <w:pPr>
        <w:spacing w:after="0" w:line="259" w:lineRule="auto"/>
        <w:ind w:left="360" w:firstLine="0"/>
        <w:jc w:val="left"/>
      </w:pPr>
      <w:r>
        <w:t xml:space="preserve"> </w:t>
      </w:r>
    </w:p>
    <w:p w:rsidR="0052024E" w:rsidRDefault="00C51DBF">
      <w:pPr>
        <w:shd w:val="clear" w:color="auto" w:fill="F2F2F2"/>
        <w:spacing w:after="54" w:line="259" w:lineRule="auto"/>
        <w:ind w:left="362"/>
        <w:jc w:val="left"/>
      </w:pPr>
      <w:r>
        <w:rPr>
          <w:b/>
          <w:i/>
        </w:rPr>
        <w:t xml:space="preserve">ARTICOLUL 5 - AMPLASAREA CLĂDIRILOR FAŢĂ DE ALINIAMENT </w:t>
      </w:r>
    </w:p>
    <w:p w:rsidR="0052024E" w:rsidRDefault="00C51DBF" w:rsidP="007F695D">
      <w:pPr>
        <w:numPr>
          <w:ilvl w:val="0"/>
          <w:numId w:val="39"/>
        </w:numPr>
        <w:spacing w:after="72"/>
        <w:ind w:right="14" w:hanging="397"/>
      </w:pPr>
      <w:r>
        <w:t xml:space="preserve">retragerile de la aliniamente spre străzile perimetrale şi interioare, vor fi obligatoriu mai mari de </w:t>
      </w:r>
      <w:r>
        <w:rPr>
          <w:b/>
        </w:rPr>
        <w:t>5,00</w:t>
      </w:r>
      <w:r>
        <w:t xml:space="preserve"> metri pe străzi de categoria a III-a si mai mari de </w:t>
      </w:r>
      <w:r>
        <w:rPr>
          <w:b/>
        </w:rPr>
        <w:t>10,0</w:t>
      </w:r>
      <w:r>
        <w:t xml:space="preserve"> metri pe străzi de categoria I-a si a II-a; </w:t>
      </w:r>
    </w:p>
    <w:p w:rsidR="0052024E" w:rsidRDefault="00C51DBF" w:rsidP="007F695D">
      <w:pPr>
        <w:numPr>
          <w:ilvl w:val="0"/>
          <w:numId w:val="39"/>
        </w:numPr>
        <w:spacing w:after="70"/>
        <w:ind w:right="14" w:hanging="397"/>
      </w:pPr>
      <w:r>
        <w:t xml:space="preserve">la intersecţia dintre străzi aliniamentul va fi racordat printr-o linie perpendiculară pe bisectoarea unghiului dintre străzi, având o lungime de minim </w:t>
      </w:r>
      <w:r>
        <w:rPr>
          <w:b/>
        </w:rPr>
        <w:t>12.0</w:t>
      </w:r>
      <w:r>
        <w:t xml:space="preserve"> metri pe străzi de categoria I, a II-a şi de </w:t>
      </w:r>
      <w:r>
        <w:rPr>
          <w:b/>
        </w:rPr>
        <w:t xml:space="preserve">6.0 </w:t>
      </w:r>
      <w:r>
        <w:t xml:space="preserve">metri pe străzi de categoria a III-a. </w:t>
      </w:r>
    </w:p>
    <w:p w:rsidR="0052024E" w:rsidRDefault="00C51DBF" w:rsidP="007F695D">
      <w:pPr>
        <w:numPr>
          <w:ilvl w:val="0"/>
          <w:numId w:val="39"/>
        </w:numPr>
        <w:spacing w:after="0"/>
        <w:ind w:right="14" w:hanging="397"/>
      </w:pPr>
      <w:r>
        <w:t xml:space="preserve">în cazul unor noi intervenţii în cadrul incintelor industriale care îşi păstrează funcţiunea dominantă existentă, retragerile de la aliniamente vor fi de minim 5,00 metri.  </w:t>
      </w:r>
    </w:p>
    <w:p w:rsidR="0052024E" w:rsidRDefault="00C51DBF">
      <w:pPr>
        <w:spacing w:after="0" w:line="259" w:lineRule="auto"/>
        <w:ind w:left="0" w:firstLine="0"/>
        <w:jc w:val="left"/>
      </w:pPr>
      <w:r>
        <w:t xml:space="preserve"> </w:t>
      </w:r>
    </w:p>
    <w:p w:rsidR="0052024E" w:rsidRDefault="00C51DBF">
      <w:pPr>
        <w:spacing w:after="0" w:line="259" w:lineRule="auto"/>
        <w:ind w:left="0" w:firstLine="0"/>
        <w:jc w:val="left"/>
      </w:pPr>
      <w:r>
        <w:t xml:space="preserve"> </w:t>
      </w:r>
    </w:p>
    <w:tbl>
      <w:tblPr>
        <w:tblW w:w="9233" w:type="dxa"/>
        <w:tblInd w:w="330" w:type="dxa"/>
        <w:tblCellMar>
          <w:top w:w="61" w:type="dxa"/>
          <w:left w:w="30" w:type="dxa"/>
          <w:right w:w="0" w:type="dxa"/>
        </w:tblCellMar>
        <w:tblLook w:val="04A0" w:firstRow="1" w:lastRow="0" w:firstColumn="1" w:lastColumn="0" w:noHBand="0" w:noVBand="1"/>
      </w:tblPr>
      <w:tblGrid>
        <w:gridCol w:w="9233"/>
      </w:tblGrid>
      <w:tr w:rsidR="0052024E" w:rsidTr="007A5BF8">
        <w:trPr>
          <w:trHeight w:val="552"/>
        </w:trPr>
        <w:tc>
          <w:tcPr>
            <w:tcW w:w="9233"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6 - AMPLASAREA CLĂDIRILOR FAŢĂ DE LIMITELE LATERALE ŞI </w:t>
            </w:r>
          </w:p>
          <w:p w:rsidR="0052024E" w:rsidRDefault="00C51DBF" w:rsidP="007A5BF8">
            <w:pPr>
              <w:spacing w:after="0" w:line="259" w:lineRule="auto"/>
              <w:ind w:left="1980" w:firstLine="0"/>
              <w:jc w:val="left"/>
            </w:pPr>
            <w:r w:rsidRPr="007A5BF8">
              <w:rPr>
                <w:b/>
                <w:i/>
              </w:rPr>
              <w:t xml:space="preserve">POSTERIOARE ALE PARCELELOR </w:t>
            </w:r>
          </w:p>
        </w:tc>
      </w:tr>
    </w:tbl>
    <w:p w:rsidR="0052024E" w:rsidRDefault="00C51DBF" w:rsidP="007F695D">
      <w:pPr>
        <w:numPr>
          <w:ilvl w:val="0"/>
          <w:numId w:val="39"/>
        </w:numPr>
        <w:ind w:right="14" w:hanging="397"/>
      </w:pPr>
      <w:r>
        <w:t xml:space="preserve">clădirile pot fi alipite de construcţiile de pe parcelele alăturate cu funcţiuni similare, situate pe limita de proprietate, în cazul în care acestea nu prezintă incompatibilităţi (trepidaţii, risc tehnologic); </w:t>
      </w:r>
    </w:p>
    <w:p w:rsidR="0052024E" w:rsidRDefault="00C51DBF" w:rsidP="007F695D">
      <w:pPr>
        <w:numPr>
          <w:ilvl w:val="0"/>
          <w:numId w:val="39"/>
        </w:numPr>
        <w:ind w:right="14" w:hanging="397"/>
      </w:pPr>
      <w:r>
        <w:t xml:space="preserve">în toate celelalte cazuri, clădirile se dispun izolat de limitele laterale ale parcelei la o distanţă egală cu jumătate din înălţime, dar nu mai puţin de </w:t>
      </w:r>
      <w:r>
        <w:rPr>
          <w:b/>
        </w:rPr>
        <w:t>5.00</w:t>
      </w:r>
      <w:r>
        <w:t xml:space="preserve"> metri; </w:t>
      </w:r>
    </w:p>
    <w:p w:rsidR="0052024E" w:rsidRDefault="00C51DBF" w:rsidP="007F695D">
      <w:pPr>
        <w:numPr>
          <w:ilvl w:val="0"/>
          <w:numId w:val="39"/>
        </w:numPr>
        <w:ind w:right="14" w:hanging="397"/>
      </w:pPr>
      <w:r>
        <w:t xml:space="preserve">în toate cazurile retragerea faţă de limita posterioară a parcelei va fi de minim </w:t>
      </w:r>
      <w:r>
        <w:rPr>
          <w:b/>
        </w:rPr>
        <w:t>5.00</w:t>
      </w:r>
      <w:r>
        <w:t xml:space="preserve"> metri; </w:t>
      </w:r>
    </w:p>
    <w:p w:rsidR="0052024E" w:rsidRDefault="00C51DBF" w:rsidP="007F695D">
      <w:pPr>
        <w:numPr>
          <w:ilvl w:val="0"/>
          <w:numId w:val="39"/>
        </w:numPr>
        <w:ind w:right="14" w:hanging="397"/>
      </w:pPr>
      <w:r>
        <w:t xml:space="preserve">în cazul clădirilor amplasate pe parcele situate către alte unităţi teritoriale de referinţă, se interzice amplasarea clădirilor pe limita parcelei către aceste alte zone; </w:t>
      </w:r>
    </w:p>
    <w:p w:rsidR="0052024E" w:rsidRDefault="00C51DBF" w:rsidP="007F695D">
      <w:pPr>
        <w:numPr>
          <w:ilvl w:val="0"/>
          <w:numId w:val="39"/>
        </w:numPr>
        <w:spacing w:after="70"/>
        <w:ind w:right="14" w:hanging="397"/>
      </w:pPr>
      <w:r>
        <w:t>se vor respecta distanţele minime egale cu jumătate din înălţimea clădirii, dar nu mai puţin de 5</w:t>
      </w:r>
      <w:r>
        <w:rPr>
          <w:b/>
        </w:rPr>
        <w:t>.00</w:t>
      </w:r>
      <w:r>
        <w:t xml:space="preserve"> metri faţă de limitele laterale şi posterioare ale parcelelor. </w:t>
      </w:r>
    </w:p>
    <w:p w:rsidR="0052024E" w:rsidRDefault="00C51DBF">
      <w:pPr>
        <w:spacing w:after="56" w:line="259" w:lineRule="auto"/>
        <w:ind w:left="360" w:firstLine="0"/>
        <w:jc w:val="left"/>
      </w:pPr>
      <w:r>
        <w:t xml:space="preserve"> </w:t>
      </w:r>
    </w:p>
    <w:p w:rsidR="0052024E" w:rsidRDefault="00C51DBF">
      <w:pPr>
        <w:spacing w:after="0" w:line="259" w:lineRule="auto"/>
        <w:ind w:left="360" w:firstLine="0"/>
        <w:jc w:val="left"/>
      </w:pPr>
      <w:r>
        <w:t xml:space="preserve"> </w:t>
      </w:r>
    </w:p>
    <w:p w:rsidR="0052024E" w:rsidRDefault="00C51DBF">
      <w:pPr>
        <w:spacing w:after="0" w:line="259" w:lineRule="auto"/>
        <w:ind w:left="360" w:firstLine="0"/>
        <w:jc w:val="left"/>
      </w:pPr>
      <w:r>
        <w:t xml:space="preserve"> </w:t>
      </w:r>
    </w:p>
    <w:tbl>
      <w:tblPr>
        <w:tblW w:w="9233" w:type="dxa"/>
        <w:tblInd w:w="330" w:type="dxa"/>
        <w:tblCellMar>
          <w:top w:w="61" w:type="dxa"/>
          <w:left w:w="30" w:type="dxa"/>
          <w:right w:w="0" w:type="dxa"/>
        </w:tblCellMar>
        <w:tblLook w:val="04A0" w:firstRow="1" w:lastRow="0" w:firstColumn="1" w:lastColumn="0" w:noHBand="0" w:noVBand="1"/>
      </w:tblPr>
      <w:tblGrid>
        <w:gridCol w:w="9233"/>
      </w:tblGrid>
      <w:tr w:rsidR="0052024E" w:rsidTr="007A5BF8">
        <w:trPr>
          <w:trHeight w:val="552"/>
        </w:trPr>
        <w:tc>
          <w:tcPr>
            <w:tcW w:w="9233"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7 - AMPLASAREA CLĂDIRILOR UNELE FAŢĂ DE ALTELE PE </w:t>
            </w:r>
          </w:p>
          <w:p w:rsidR="0052024E" w:rsidRDefault="00C51DBF" w:rsidP="007A5BF8">
            <w:pPr>
              <w:spacing w:after="0" w:line="259" w:lineRule="auto"/>
              <w:ind w:left="1980" w:firstLine="0"/>
              <w:jc w:val="left"/>
            </w:pPr>
            <w:r w:rsidRPr="007A5BF8">
              <w:rPr>
                <w:b/>
                <w:i/>
              </w:rPr>
              <w:t xml:space="preserve">ACEEAŞI PARCELĂ </w:t>
            </w:r>
          </w:p>
        </w:tc>
      </w:tr>
    </w:tbl>
    <w:p w:rsidR="0052024E" w:rsidRDefault="00C51DBF" w:rsidP="007F695D">
      <w:pPr>
        <w:numPr>
          <w:ilvl w:val="0"/>
          <w:numId w:val="39"/>
        </w:numPr>
        <w:ind w:right="14" w:hanging="397"/>
      </w:pPr>
      <w:r>
        <w:t xml:space="preserve">distanţa între clădiri va fi egală cu jumătate din înălţimea clădirii celei mai înalte, dar nu mai puţin de </w:t>
      </w:r>
      <w:r>
        <w:rPr>
          <w:b/>
        </w:rPr>
        <w:t>6,00</w:t>
      </w:r>
      <w:r>
        <w:t xml:space="preserve"> metri, daca fluxul tehnologic nu impune alte distanţe; </w:t>
      </w:r>
    </w:p>
    <w:p w:rsidR="0052024E" w:rsidRDefault="00C51DBF" w:rsidP="007F695D">
      <w:pPr>
        <w:numPr>
          <w:ilvl w:val="0"/>
          <w:numId w:val="39"/>
        </w:numPr>
        <w:ind w:right="14" w:hanging="397"/>
      </w:pPr>
      <w:r>
        <w:t xml:space="preserve">distanţa de mai sus se poate reduce la jumătate dacă pe faţadele opuse nu sunt accese în clădire şi/sau dacă nu sunt ferestre care să lumineze încăperi în care se desfăşoară activităţi permanente; </w:t>
      </w:r>
    </w:p>
    <w:p w:rsidR="0052024E" w:rsidRDefault="00C51DBF" w:rsidP="007F695D">
      <w:pPr>
        <w:numPr>
          <w:ilvl w:val="0"/>
          <w:numId w:val="39"/>
        </w:numPr>
        <w:spacing w:after="0"/>
        <w:ind w:right="14" w:hanging="397"/>
      </w:pPr>
      <w:r>
        <w:lastRenderedPageBreak/>
        <w:t xml:space="preserve">în toate cazurile se va ţine seama de condiţiile de protecţie faţă de incendii şi de alte norme tehnice specifice. </w:t>
      </w:r>
    </w:p>
    <w:p w:rsidR="0052024E" w:rsidRDefault="00C51DBF">
      <w:pPr>
        <w:spacing w:after="0" w:line="259" w:lineRule="auto"/>
        <w:ind w:left="284" w:firstLine="0"/>
        <w:jc w:val="left"/>
      </w:pPr>
      <w:r>
        <w:t xml:space="preserve">  </w:t>
      </w:r>
    </w:p>
    <w:p w:rsidR="0052024E" w:rsidRDefault="00C51DBF">
      <w:pPr>
        <w:spacing w:after="0" w:line="259" w:lineRule="auto"/>
        <w:ind w:left="284" w:firstLine="0"/>
        <w:jc w:val="left"/>
      </w:pPr>
      <w:r>
        <w:t xml:space="preserve"> </w:t>
      </w:r>
    </w:p>
    <w:p w:rsidR="0052024E" w:rsidRDefault="00C51DBF">
      <w:pPr>
        <w:shd w:val="clear" w:color="auto" w:fill="F2F2F2"/>
        <w:spacing w:after="94" w:line="259" w:lineRule="auto"/>
        <w:ind w:left="362"/>
        <w:jc w:val="left"/>
      </w:pPr>
      <w:r>
        <w:rPr>
          <w:b/>
          <w:i/>
        </w:rPr>
        <w:t xml:space="preserve">ARTICOLUL 8 - CIRCULAŢII ŞI ACCESE </w:t>
      </w:r>
    </w:p>
    <w:p w:rsidR="0052024E" w:rsidRDefault="00C51DBF" w:rsidP="007F695D">
      <w:pPr>
        <w:numPr>
          <w:ilvl w:val="0"/>
          <w:numId w:val="39"/>
        </w:numPr>
        <w:ind w:right="14" w:hanging="397"/>
      </w:pPr>
      <w:r>
        <w:t xml:space="preserve">pentru a fi construibile, toate parcelele trebuie să aibă acces dintr-o cale publică sau privată de circulaţie sau să beneficieze de servitute de trecere, legal instituită, printr-o proprietate adiacentă având o lăţime de minim </w:t>
      </w:r>
      <w:r>
        <w:rPr>
          <w:b/>
        </w:rPr>
        <w:t>3.5</w:t>
      </w:r>
      <w:r>
        <w:t xml:space="preserve"> metri pentru a permite accesul mijloacelor de stingere a incendiilor şi a mijloacelor de transport grele;  </w:t>
      </w:r>
    </w:p>
    <w:p w:rsidR="0052024E" w:rsidRDefault="00C51DBF" w:rsidP="007F695D">
      <w:pPr>
        <w:numPr>
          <w:ilvl w:val="0"/>
          <w:numId w:val="39"/>
        </w:numPr>
        <w:ind w:right="14" w:hanging="397"/>
      </w:pPr>
      <w:r>
        <w:t xml:space="preserve">accesele în parcele, din străzile de categoria I şi II se vor asigura dintr-o dublură a căilor principale de circulaţie; </w:t>
      </w:r>
    </w:p>
    <w:p w:rsidR="0052024E" w:rsidRDefault="00C51DBF" w:rsidP="007F695D">
      <w:pPr>
        <w:numPr>
          <w:ilvl w:val="0"/>
          <w:numId w:val="39"/>
        </w:numPr>
        <w:ind w:right="14" w:hanging="397"/>
      </w:pPr>
      <w:r>
        <w:t xml:space="preserve">se vor asigura trasee pentru transporturi agabaritice şi grele. </w:t>
      </w:r>
    </w:p>
    <w:p w:rsidR="0052024E" w:rsidRDefault="00C51DBF" w:rsidP="007F695D">
      <w:pPr>
        <w:numPr>
          <w:ilvl w:val="0"/>
          <w:numId w:val="39"/>
        </w:numPr>
        <w:spacing w:after="70"/>
        <w:ind w:right="14" w:hanging="397"/>
      </w:pPr>
      <w:r>
        <w:t xml:space="preserve">Pentru activitatile productive care necesita transportul cu vehicule mari, se vor asigura spatii de stationare/ asteptare la accesul in incinta, in afara circulatiilor publice.  </w:t>
      </w:r>
    </w:p>
    <w:p w:rsidR="0052024E" w:rsidRDefault="00C51DBF">
      <w:pPr>
        <w:spacing w:after="0" w:line="259" w:lineRule="auto"/>
        <w:ind w:left="170" w:firstLine="0"/>
        <w:jc w:val="left"/>
      </w:pPr>
      <w:r>
        <w:t xml:space="preserve"> </w:t>
      </w:r>
    </w:p>
    <w:p w:rsidR="0052024E" w:rsidRDefault="00C51DBF">
      <w:pPr>
        <w:shd w:val="clear" w:color="auto" w:fill="F2F2F2"/>
        <w:spacing w:after="54" w:line="259" w:lineRule="auto"/>
        <w:ind w:left="362"/>
        <w:jc w:val="left"/>
      </w:pPr>
      <w:r>
        <w:rPr>
          <w:b/>
          <w:i/>
        </w:rPr>
        <w:t xml:space="preserve">ARTICOLUL 9 - STAŢIONAREA AUTOVEHICULELOR </w:t>
      </w:r>
    </w:p>
    <w:p w:rsidR="0052024E" w:rsidRDefault="00C51DBF">
      <w:pPr>
        <w:ind w:left="549" w:right="14"/>
      </w:pPr>
      <w:r>
        <w:t xml:space="preserve">cu următoarele condiţionări: </w:t>
      </w:r>
    </w:p>
    <w:p w:rsidR="0052024E" w:rsidRDefault="00C51DBF" w:rsidP="007F695D">
      <w:pPr>
        <w:numPr>
          <w:ilvl w:val="0"/>
          <w:numId w:val="39"/>
        </w:numPr>
        <w:ind w:right="14" w:hanging="397"/>
      </w:pPr>
      <w:r>
        <w:t xml:space="preserve">staţionarea vehiculelor atât în timpul lucrărilor de construcţii-reparaţii, cât şi în timpul funcţionării clădirilor se va face în afara drumurilor publice, fiecare unitate având prevăzute în interiorul parcelei spaţii de circulaţie, încărcare şi întoarcere; </w:t>
      </w:r>
    </w:p>
    <w:p w:rsidR="0052024E" w:rsidRDefault="00C51DBF" w:rsidP="007F695D">
      <w:pPr>
        <w:numPr>
          <w:ilvl w:val="0"/>
          <w:numId w:val="39"/>
        </w:numPr>
        <w:ind w:right="14" w:hanging="397"/>
      </w:pPr>
      <w:r>
        <w:t xml:space="preserve">în spaţiul de retragere faţă de aliniament, maxim 40% din teren poate fi rezervat parcajelor cu condiţia înconjurării acestora cu un gard viu având înălţimea de minimum </w:t>
      </w:r>
      <w:r>
        <w:rPr>
          <w:b/>
        </w:rPr>
        <w:t>1,20m</w:t>
      </w:r>
      <w:r>
        <w:t xml:space="preserve">. </w:t>
      </w:r>
    </w:p>
    <w:p w:rsidR="0052024E" w:rsidRDefault="00C51DBF" w:rsidP="007F695D">
      <w:pPr>
        <w:numPr>
          <w:ilvl w:val="0"/>
          <w:numId w:val="39"/>
        </w:numPr>
        <w:spacing w:after="11"/>
        <w:ind w:right="14" w:hanging="397"/>
      </w:pPr>
      <w:r>
        <w:t xml:space="preserve">numar minim de locuri de parcare: </w:t>
      </w:r>
    </w:p>
    <w:tbl>
      <w:tblPr>
        <w:tblW w:w="9288" w:type="dxa"/>
        <w:tblInd w:w="-108" w:type="dxa"/>
        <w:tblCellMar>
          <w:top w:w="59" w:type="dxa"/>
          <w:left w:w="0" w:type="dxa"/>
          <w:right w:w="48" w:type="dxa"/>
        </w:tblCellMar>
        <w:tblLook w:val="04A0" w:firstRow="1" w:lastRow="0" w:firstColumn="1" w:lastColumn="0" w:noHBand="0" w:noVBand="1"/>
      </w:tblPr>
      <w:tblGrid>
        <w:gridCol w:w="3112"/>
        <w:gridCol w:w="442"/>
        <w:gridCol w:w="335"/>
        <w:gridCol w:w="5399"/>
      </w:tblGrid>
      <w:tr w:rsidR="006F08DE" w:rsidTr="007A5BF8">
        <w:trPr>
          <w:trHeight w:val="286"/>
        </w:trPr>
        <w:tc>
          <w:tcPr>
            <w:tcW w:w="3112" w:type="dxa"/>
            <w:tcBorders>
              <w:top w:val="single" w:sz="4" w:space="0" w:color="000000"/>
              <w:left w:val="single" w:sz="4" w:space="0" w:color="000000"/>
              <w:bottom w:val="single" w:sz="4" w:space="0" w:color="000000"/>
              <w:right w:val="nil"/>
            </w:tcBorders>
            <w:shd w:val="clear" w:color="auto" w:fill="auto"/>
          </w:tcPr>
          <w:p w:rsidR="0052024E" w:rsidRDefault="00C51DBF" w:rsidP="007A5BF8">
            <w:pPr>
              <w:spacing w:after="0" w:line="259" w:lineRule="auto"/>
              <w:ind w:left="108" w:firstLine="0"/>
              <w:jc w:val="left"/>
            </w:pPr>
            <w:r w:rsidRPr="007A5BF8">
              <w:rPr>
                <w:b/>
              </w:rPr>
              <w:t xml:space="preserve">Functiune </w:t>
            </w:r>
          </w:p>
        </w:tc>
        <w:tc>
          <w:tcPr>
            <w:tcW w:w="442" w:type="dxa"/>
            <w:tcBorders>
              <w:top w:val="single" w:sz="4" w:space="0" w:color="000000"/>
              <w:left w:val="nil"/>
              <w:bottom w:val="single" w:sz="4" w:space="0" w:color="000000"/>
              <w:right w:val="nil"/>
            </w:tcBorders>
            <w:shd w:val="clear" w:color="auto" w:fill="auto"/>
          </w:tcPr>
          <w:p w:rsidR="0052024E" w:rsidRDefault="0052024E" w:rsidP="007A5BF8">
            <w:pPr>
              <w:spacing w:after="160" w:line="259" w:lineRule="auto"/>
              <w:ind w:left="0" w:firstLine="0"/>
              <w:jc w:val="left"/>
            </w:pPr>
          </w:p>
        </w:tc>
        <w:tc>
          <w:tcPr>
            <w:tcW w:w="335" w:type="dxa"/>
            <w:tcBorders>
              <w:top w:val="single" w:sz="4" w:space="0" w:color="000000"/>
              <w:left w:val="nil"/>
              <w:bottom w:val="single" w:sz="4" w:space="0" w:color="000000"/>
              <w:right w:val="single" w:sz="4" w:space="0" w:color="000000"/>
            </w:tcBorders>
            <w:shd w:val="clear" w:color="auto" w:fill="auto"/>
          </w:tcPr>
          <w:p w:rsidR="0052024E" w:rsidRDefault="0052024E" w:rsidP="007A5BF8">
            <w:pPr>
              <w:spacing w:after="160" w:line="259" w:lineRule="auto"/>
              <w:ind w:left="0" w:firstLine="0"/>
              <w:jc w:val="left"/>
            </w:pP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09" w:firstLine="0"/>
              <w:jc w:val="left"/>
            </w:pPr>
            <w:r w:rsidRPr="007A5BF8">
              <w:rPr>
                <w:b/>
              </w:rPr>
              <w:t xml:space="preserve">nr. minim locuri de parcare </w:t>
            </w:r>
          </w:p>
        </w:tc>
      </w:tr>
      <w:tr w:rsidR="006F08DE" w:rsidTr="007A5BF8">
        <w:trPr>
          <w:trHeight w:val="3598"/>
        </w:trPr>
        <w:tc>
          <w:tcPr>
            <w:tcW w:w="3112" w:type="dxa"/>
            <w:tcBorders>
              <w:top w:val="single" w:sz="4" w:space="0" w:color="000000"/>
              <w:left w:val="single" w:sz="4" w:space="0" w:color="000000"/>
              <w:bottom w:val="single" w:sz="4" w:space="0" w:color="000000"/>
              <w:right w:val="nil"/>
            </w:tcBorders>
            <w:shd w:val="clear" w:color="auto" w:fill="auto"/>
          </w:tcPr>
          <w:p w:rsidR="0052024E" w:rsidRDefault="00C51DBF" w:rsidP="007A5BF8">
            <w:pPr>
              <w:spacing w:after="0" w:line="259" w:lineRule="auto"/>
              <w:ind w:left="108" w:firstLine="0"/>
              <w:jc w:val="left"/>
            </w:pPr>
            <w:r>
              <w:t xml:space="preserve">Constructii </w:t>
            </w:r>
            <w:r>
              <w:tab/>
              <w:t xml:space="preserve">administrative birouri </w:t>
            </w:r>
          </w:p>
        </w:tc>
        <w:tc>
          <w:tcPr>
            <w:tcW w:w="442" w:type="dxa"/>
            <w:tcBorders>
              <w:top w:val="single" w:sz="4" w:space="0" w:color="000000"/>
              <w:left w:val="nil"/>
              <w:bottom w:val="single" w:sz="4" w:space="0" w:color="000000"/>
              <w:right w:val="nil"/>
            </w:tcBorders>
            <w:shd w:val="clear" w:color="auto" w:fill="auto"/>
          </w:tcPr>
          <w:p w:rsidR="0052024E" w:rsidRDefault="00C51DBF" w:rsidP="007A5BF8">
            <w:pPr>
              <w:spacing w:after="0" w:line="259" w:lineRule="auto"/>
              <w:ind w:left="0" w:firstLine="0"/>
              <w:jc w:val="left"/>
            </w:pPr>
            <w:r>
              <w:t xml:space="preserve">si </w:t>
            </w:r>
          </w:p>
        </w:tc>
        <w:tc>
          <w:tcPr>
            <w:tcW w:w="335" w:type="dxa"/>
            <w:tcBorders>
              <w:top w:val="single" w:sz="4" w:space="0" w:color="000000"/>
              <w:left w:val="nil"/>
              <w:bottom w:val="single" w:sz="4" w:space="0" w:color="000000"/>
              <w:right w:val="single" w:sz="4" w:space="0" w:color="000000"/>
            </w:tcBorders>
            <w:shd w:val="clear" w:color="auto" w:fill="auto"/>
          </w:tcPr>
          <w:p w:rsidR="0052024E" w:rsidRDefault="00C51DBF" w:rsidP="007A5BF8">
            <w:pPr>
              <w:spacing w:after="0" w:line="259" w:lineRule="auto"/>
              <w:ind w:left="0" w:firstLine="0"/>
            </w:pPr>
            <w:r>
              <w:t xml:space="preserve">de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10"/>
              </w:numPr>
              <w:spacing w:after="0" w:line="259" w:lineRule="auto"/>
              <w:ind w:firstLine="0"/>
              <w:jc w:val="left"/>
            </w:pPr>
            <w:r>
              <w:t xml:space="preserve">minim 1 loc parcare/ 10-40 salariati si 1 loc </w:t>
            </w:r>
          </w:p>
          <w:p w:rsidR="0052024E" w:rsidRDefault="00C51DBF" w:rsidP="007A5BF8">
            <w:pPr>
              <w:spacing w:after="0" w:line="259" w:lineRule="auto"/>
              <w:ind w:left="108" w:firstLine="0"/>
              <w:jc w:val="left"/>
            </w:pPr>
            <w:r>
              <w:t xml:space="preserve">suplimentar pentru microbuze </w:t>
            </w:r>
          </w:p>
          <w:p w:rsidR="0052024E" w:rsidRDefault="00C51DBF" w:rsidP="007F695D">
            <w:pPr>
              <w:numPr>
                <w:ilvl w:val="0"/>
                <w:numId w:val="110"/>
              </w:numPr>
              <w:spacing w:after="0" w:line="238" w:lineRule="auto"/>
              <w:ind w:firstLine="0"/>
              <w:jc w:val="left"/>
            </w:pPr>
            <w:r>
              <w:t xml:space="preserve">un spor de 10% pentru sediile de prefecturi, sediile de primarii, sediile de servicii descentralizate in teritoriu ale ministerelor si altor organe de specialitate ale administratiei publice centrale </w:t>
            </w:r>
          </w:p>
          <w:p w:rsidR="0052024E" w:rsidRDefault="00C51DBF" w:rsidP="007F695D">
            <w:pPr>
              <w:numPr>
                <w:ilvl w:val="0"/>
                <w:numId w:val="110"/>
              </w:numPr>
              <w:spacing w:after="0" w:line="238" w:lineRule="auto"/>
              <w:ind w:firstLine="0"/>
              <w:jc w:val="left"/>
            </w:pPr>
            <w:r>
              <w:t xml:space="preserve">atunci cand constructiile  cuprind Sali de conferinte si alte spatii destinate reuniunilor se vor prevedea 1-2 locuri de parcare pentru autocare </w:t>
            </w:r>
          </w:p>
          <w:p w:rsidR="0052024E" w:rsidRDefault="00C51DBF" w:rsidP="007F695D">
            <w:pPr>
              <w:numPr>
                <w:ilvl w:val="0"/>
                <w:numId w:val="110"/>
              </w:numPr>
              <w:spacing w:after="0" w:line="238" w:lineRule="auto"/>
              <w:ind w:firstLine="0"/>
              <w:jc w:val="left"/>
            </w:pPr>
            <w:r>
              <w:t xml:space="preserve">1 loc parcare/ 10-30 salariati si un spor de 20% pentru invitati pentru sediile de partid, sedii de sindicate, cute, fundatii, organizatii </w:t>
            </w:r>
          </w:p>
          <w:p w:rsidR="0052024E" w:rsidRDefault="00C51DBF" w:rsidP="007A5BF8">
            <w:pPr>
              <w:spacing w:after="0" w:line="259" w:lineRule="auto"/>
              <w:ind w:left="108" w:firstLine="0"/>
              <w:jc w:val="left"/>
            </w:pPr>
            <w:r>
              <w:t xml:space="preserve">neguvernamentale, asociatii, agentii, sedii de birouri </w:t>
            </w:r>
          </w:p>
        </w:tc>
      </w:tr>
      <w:tr w:rsidR="006F08DE" w:rsidTr="007A5BF8">
        <w:trPr>
          <w:trHeight w:val="839"/>
        </w:trPr>
        <w:tc>
          <w:tcPr>
            <w:tcW w:w="3112" w:type="dxa"/>
            <w:tcBorders>
              <w:top w:val="single" w:sz="4" w:space="0" w:color="000000"/>
              <w:left w:val="single" w:sz="4" w:space="0" w:color="000000"/>
              <w:bottom w:val="single" w:sz="4" w:space="0" w:color="000000"/>
              <w:right w:val="nil"/>
            </w:tcBorders>
            <w:shd w:val="clear" w:color="auto" w:fill="auto"/>
          </w:tcPr>
          <w:p w:rsidR="0052024E" w:rsidRDefault="00C51DBF" w:rsidP="007A5BF8">
            <w:pPr>
              <w:spacing w:after="0" w:line="259" w:lineRule="auto"/>
              <w:ind w:left="108" w:firstLine="0"/>
              <w:jc w:val="left"/>
            </w:pPr>
            <w:r>
              <w:t xml:space="preserve">Constructii industriale </w:t>
            </w:r>
          </w:p>
        </w:tc>
        <w:tc>
          <w:tcPr>
            <w:tcW w:w="442" w:type="dxa"/>
            <w:tcBorders>
              <w:top w:val="single" w:sz="4" w:space="0" w:color="000000"/>
              <w:left w:val="nil"/>
              <w:bottom w:val="single" w:sz="4" w:space="0" w:color="000000"/>
              <w:right w:val="nil"/>
            </w:tcBorders>
            <w:shd w:val="clear" w:color="auto" w:fill="auto"/>
          </w:tcPr>
          <w:p w:rsidR="0052024E" w:rsidRDefault="0052024E" w:rsidP="007A5BF8">
            <w:pPr>
              <w:spacing w:after="160" w:line="259" w:lineRule="auto"/>
              <w:ind w:left="0" w:firstLine="0"/>
              <w:jc w:val="left"/>
            </w:pPr>
          </w:p>
        </w:tc>
        <w:tc>
          <w:tcPr>
            <w:tcW w:w="335" w:type="dxa"/>
            <w:tcBorders>
              <w:top w:val="single" w:sz="4" w:space="0" w:color="000000"/>
              <w:left w:val="nil"/>
              <w:bottom w:val="single" w:sz="4" w:space="0" w:color="000000"/>
              <w:right w:val="single" w:sz="4" w:space="0" w:color="000000"/>
            </w:tcBorders>
            <w:shd w:val="clear" w:color="auto" w:fill="auto"/>
          </w:tcPr>
          <w:p w:rsidR="0052024E" w:rsidRDefault="0052024E" w:rsidP="007A5BF8">
            <w:pPr>
              <w:spacing w:after="160" w:line="259" w:lineRule="auto"/>
              <w:ind w:left="0" w:firstLine="0"/>
              <w:jc w:val="left"/>
            </w:pP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11"/>
              </w:numPr>
              <w:spacing w:after="50" w:line="238" w:lineRule="auto"/>
              <w:ind w:firstLine="1"/>
              <w:jc w:val="left"/>
            </w:pPr>
            <w:r>
              <w:t xml:space="preserve">activităţi desfăşurate pe o suprafaţă de 10-100 m2, un loc de parcare la 25 m2;  </w:t>
            </w:r>
          </w:p>
          <w:p w:rsidR="0052024E" w:rsidRDefault="00C51DBF" w:rsidP="007F695D">
            <w:pPr>
              <w:numPr>
                <w:ilvl w:val="0"/>
                <w:numId w:val="111"/>
              </w:numPr>
              <w:spacing w:after="0" w:line="259" w:lineRule="auto"/>
              <w:ind w:firstLine="1"/>
              <w:jc w:val="left"/>
            </w:pPr>
            <w:r>
              <w:t xml:space="preserve">activităţi desfăşurate pe o suprafaţă de 101-1.000 </w:t>
            </w:r>
          </w:p>
        </w:tc>
      </w:tr>
      <w:tr w:rsidR="0052024E" w:rsidTr="007A5BF8">
        <w:trPr>
          <w:trHeight w:val="286"/>
        </w:trPr>
        <w:tc>
          <w:tcPr>
            <w:tcW w:w="3888" w:type="dxa"/>
            <w:gridSpan w:val="3"/>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rsidRPr="007A5BF8">
              <w:rPr>
                <w:b/>
              </w:rPr>
              <w:t xml:space="preserve">Functiune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rsidRPr="007A5BF8">
              <w:rPr>
                <w:b/>
              </w:rPr>
              <w:t xml:space="preserve">nr. minim locuri de parcare </w:t>
            </w:r>
          </w:p>
        </w:tc>
      </w:tr>
      <w:tr w:rsidR="0052024E" w:rsidTr="007A5BF8">
        <w:trPr>
          <w:trHeight w:val="1115"/>
        </w:trPr>
        <w:tc>
          <w:tcPr>
            <w:tcW w:w="3888" w:type="dxa"/>
            <w:gridSpan w:val="3"/>
            <w:tcBorders>
              <w:top w:val="single" w:sz="4" w:space="0" w:color="000000"/>
              <w:left w:val="single" w:sz="4" w:space="0" w:color="000000"/>
              <w:bottom w:val="single" w:sz="4" w:space="0" w:color="000000"/>
              <w:right w:val="single" w:sz="4" w:space="0" w:color="000000"/>
            </w:tcBorders>
            <w:shd w:val="clear" w:color="auto" w:fill="auto"/>
          </w:tcPr>
          <w:p w:rsidR="0052024E" w:rsidRDefault="0052024E" w:rsidP="007A5BF8">
            <w:pPr>
              <w:spacing w:after="160" w:line="259" w:lineRule="auto"/>
              <w:ind w:left="0" w:firstLine="0"/>
              <w:jc w:val="left"/>
            </w:pP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26" w:line="259" w:lineRule="auto"/>
              <w:ind w:left="72" w:firstLine="0"/>
              <w:jc w:val="left"/>
            </w:pPr>
            <w:r>
              <w:t xml:space="preserve">m2, un loc de parcare la 150 m2;  </w:t>
            </w:r>
          </w:p>
          <w:p w:rsidR="0052024E" w:rsidRDefault="00C51DBF" w:rsidP="007A5BF8">
            <w:pPr>
              <w:spacing w:after="0" w:line="259" w:lineRule="auto"/>
              <w:ind w:left="72" w:firstLine="0"/>
              <w:jc w:val="left"/>
            </w:pPr>
            <w:r>
              <w:t>-</w:t>
            </w:r>
            <w:r w:rsidRPr="007A5BF8">
              <w:rPr>
                <w:rFonts w:ascii="Arial" w:eastAsia="Arial" w:hAnsi="Arial" w:cs="Arial"/>
              </w:rPr>
              <w:t xml:space="preserve"> </w:t>
            </w:r>
            <w:r>
              <w:t xml:space="preserve">activităţi desfăşurate pe o suprafaţă mai mare de 1.000 m2, un loc de parcare la o suprafaţă de 100 m2.  </w:t>
            </w:r>
          </w:p>
        </w:tc>
      </w:tr>
    </w:tbl>
    <w:p w:rsidR="0052024E" w:rsidRDefault="00C51DBF">
      <w:pPr>
        <w:spacing w:after="267" w:line="249" w:lineRule="auto"/>
        <w:ind w:left="2" w:right="44"/>
      </w:pPr>
      <w:r>
        <w:rPr>
          <w:b/>
        </w:rPr>
        <w:t>Pentru construcţii ce înglobează spaţii cu diferite destinaţii, pentru care există norme diferite de dimensionare a parcajelor, vor fi luate în considerare cele care prevăd un număr mai mare de locuri de parcare.</w:t>
      </w:r>
      <w:r>
        <w:t xml:space="preserve">  </w:t>
      </w:r>
    </w:p>
    <w:p w:rsidR="0052024E" w:rsidRDefault="00C51DBF">
      <w:pPr>
        <w:spacing w:after="270"/>
        <w:ind w:left="2" w:right="14"/>
      </w:pPr>
      <w:r>
        <w:t xml:space="preserve">Pentru functiunile existente si mentinute pana la disparitie, se vor aplica prevederile privind spatiile necesare de parcare conform R.G.U. Anexa 5.  </w:t>
      </w:r>
    </w:p>
    <w:p w:rsidR="0052024E" w:rsidRDefault="00C51DBF">
      <w:pPr>
        <w:shd w:val="clear" w:color="auto" w:fill="F2F2F2"/>
        <w:spacing w:after="94" w:line="259" w:lineRule="auto"/>
        <w:ind w:left="362"/>
        <w:jc w:val="left"/>
      </w:pPr>
      <w:r>
        <w:rPr>
          <w:b/>
          <w:i/>
        </w:rPr>
        <w:t xml:space="preserve">ARTICOLUL 10 - ÎNĂLŢIMEA MAXIMĂ ADMISIBILĂ A CLĂDIRILOR </w:t>
      </w:r>
    </w:p>
    <w:p w:rsidR="0052024E" w:rsidRDefault="00C51DBF" w:rsidP="007F695D">
      <w:pPr>
        <w:numPr>
          <w:ilvl w:val="0"/>
          <w:numId w:val="39"/>
        </w:numPr>
        <w:spacing w:after="11"/>
        <w:ind w:right="14" w:hanging="397"/>
      </w:pPr>
      <w:r>
        <w:t xml:space="preserve">înălţimea maximă admisibilă este egală cu distanţa dintre aliniamente; pot fi adăugate suplimentar unul sau două niveluri în funcţie de volumetria caracteristică străzii, cu condiţia retragerii acestora, astfel incat inaltimea maxima la coama/ atic pe o distanta de minim 5 m de la aliniament sa nu depaseasca distanta intre aliniamente.  </w:t>
      </w:r>
    </w:p>
    <w:tbl>
      <w:tblPr>
        <w:tblW w:w="6795" w:type="dxa"/>
        <w:tblInd w:w="-16" w:type="dxa"/>
        <w:tblLayout w:type="fixed"/>
        <w:tblCellMar>
          <w:top w:w="29" w:type="dxa"/>
          <w:bottom w:w="6" w:type="dxa"/>
          <w:right w:w="48" w:type="dxa"/>
        </w:tblCellMar>
        <w:tblLook w:val="04A0" w:firstRow="1" w:lastRow="0" w:firstColumn="1" w:lastColumn="0" w:noHBand="0" w:noVBand="1"/>
      </w:tblPr>
      <w:tblGrid>
        <w:gridCol w:w="5579"/>
        <w:gridCol w:w="1216"/>
      </w:tblGrid>
      <w:tr w:rsidR="00CC2FC8" w:rsidTr="00CC2FC8">
        <w:trPr>
          <w:trHeight w:val="925"/>
        </w:trPr>
        <w:tc>
          <w:tcPr>
            <w:tcW w:w="5579" w:type="dxa"/>
            <w:tcBorders>
              <w:top w:val="single" w:sz="4" w:space="0" w:color="000000"/>
              <w:left w:val="single" w:sz="4" w:space="0" w:color="000000"/>
              <w:bottom w:val="single" w:sz="4" w:space="0" w:color="000000"/>
              <w:right w:val="single" w:sz="4" w:space="0" w:color="000000"/>
            </w:tcBorders>
            <w:shd w:val="clear" w:color="auto" w:fill="auto"/>
            <w:vAlign w:val="bottom"/>
          </w:tcPr>
          <w:p w:rsidR="00CC2FC8" w:rsidRDefault="00CC2FC8" w:rsidP="007A5BF8">
            <w:pPr>
              <w:spacing w:after="0" w:line="259" w:lineRule="auto"/>
              <w:ind w:left="0" w:right="59" w:firstLine="0"/>
              <w:jc w:val="center"/>
            </w:pPr>
            <w:r w:rsidRPr="007A5BF8">
              <w:rPr>
                <w:b/>
              </w:rPr>
              <w:t xml:space="preserve">Denumire </w:t>
            </w:r>
          </w:p>
        </w:tc>
        <w:tc>
          <w:tcPr>
            <w:tcW w:w="1216" w:type="dxa"/>
            <w:tcBorders>
              <w:top w:val="single" w:sz="4" w:space="0" w:color="000000"/>
              <w:left w:val="single" w:sz="4" w:space="0" w:color="000000"/>
              <w:bottom w:val="single" w:sz="4" w:space="0" w:color="000000"/>
              <w:right w:val="single" w:sz="4" w:space="0" w:color="000000"/>
            </w:tcBorders>
            <w:shd w:val="clear" w:color="auto" w:fill="auto"/>
            <w:vAlign w:val="bottom"/>
          </w:tcPr>
          <w:p w:rsidR="00CC2FC8" w:rsidRDefault="00CC2FC8" w:rsidP="007A5BF8">
            <w:pPr>
              <w:spacing w:after="0" w:line="259" w:lineRule="auto"/>
              <w:ind w:left="0" w:firstLine="0"/>
              <w:jc w:val="center"/>
            </w:pPr>
            <w:r w:rsidRPr="007A5BF8">
              <w:rPr>
                <w:b/>
              </w:rPr>
              <w:t>RH- niveluri/ H maxim (metri la coama/atic)</w:t>
            </w:r>
          </w:p>
        </w:tc>
      </w:tr>
      <w:tr w:rsidR="00CC2FC8" w:rsidTr="00CC2FC8">
        <w:trPr>
          <w:trHeight w:val="287"/>
        </w:trPr>
        <w:tc>
          <w:tcPr>
            <w:tcW w:w="5579" w:type="dxa"/>
            <w:tcBorders>
              <w:top w:val="single" w:sz="4" w:space="0" w:color="000000"/>
              <w:left w:val="nil"/>
              <w:bottom w:val="single" w:sz="4" w:space="0" w:color="000000"/>
              <w:right w:val="single" w:sz="4" w:space="0" w:color="000000"/>
            </w:tcBorders>
            <w:shd w:val="clear" w:color="auto" w:fill="auto"/>
          </w:tcPr>
          <w:p w:rsidR="00CC2FC8" w:rsidRDefault="00356C27" w:rsidP="007A5BF8">
            <w:pPr>
              <w:spacing w:after="0" w:line="259" w:lineRule="auto"/>
              <w:ind w:left="1" w:firstLine="0"/>
              <w:jc w:val="left"/>
            </w:pPr>
            <w:r>
              <w:t>ID</w:t>
            </w:r>
            <w:r w:rsidR="00CC2FC8">
              <w:t xml:space="preserve">1- Zona activitati productive </w:t>
            </w:r>
          </w:p>
        </w:tc>
        <w:tc>
          <w:tcPr>
            <w:tcW w:w="1216" w:type="dxa"/>
            <w:tcBorders>
              <w:top w:val="single" w:sz="4" w:space="0" w:color="000000"/>
              <w:left w:val="single" w:sz="4" w:space="0" w:color="000000"/>
              <w:bottom w:val="single" w:sz="4" w:space="0" w:color="000000"/>
              <w:right w:val="single" w:sz="4" w:space="0" w:color="000000"/>
            </w:tcBorders>
            <w:shd w:val="clear" w:color="auto" w:fill="auto"/>
          </w:tcPr>
          <w:p w:rsidR="00CC2FC8" w:rsidRDefault="00CC2FC8" w:rsidP="007A5BF8">
            <w:pPr>
              <w:spacing w:after="0" w:line="259" w:lineRule="auto"/>
              <w:ind w:left="1" w:firstLine="0"/>
            </w:pPr>
            <w:r>
              <w:t xml:space="preserve">P+4/15m* </w:t>
            </w:r>
          </w:p>
        </w:tc>
      </w:tr>
      <w:tr w:rsidR="00CC2FC8" w:rsidTr="00CC2FC8">
        <w:trPr>
          <w:trHeight w:val="582"/>
        </w:trPr>
        <w:tc>
          <w:tcPr>
            <w:tcW w:w="5579" w:type="dxa"/>
            <w:tcBorders>
              <w:top w:val="single" w:sz="4" w:space="0" w:color="000000"/>
              <w:left w:val="nil"/>
              <w:bottom w:val="nil"/>
              <w:right w:val="single" w:sz="4" w:space="0" w:color="000000"/>
            </w:tcBorders>
            <w:shd w:val="clear" w:color="auto" w:fill="auto"/>
          </w:tcPr>
          <w:p w:rsidR="00CC2FC8" w:rsidRDefault="00356C27" w:rsidP="007A5BF8">
            <w:pPr>
              <w:spacing w:after="0" w:line="259" w:lineRule="auto"/>
              <w:ind w:left="1" w:firstLine="0"/>
              <w:jc w:val="left"/>
            </w:pPr>
            <w:r>
              <w:t>ID</w:t>
            </w:r>
            <w:r w:rsidR="00CC2FC8">
              <w:t>2- Zona activitati productive nepoluante/ servicii/ depozitare</w:t>
            </w:r>
            <w:r w:rsidR="00CC2FC8" w:rsidRPr="007A5BF8">
              <w:rPr>
                <w:b/>
              </w:rPr>
              <w:t xml:space="preserve"> </w:t>
            </w:r>
          </w:p>
        </w:tc>
        <w:tc>
          <w:tcPr>
            <w:tcW w:w="1216" w:type="dxa"/>
            <w:tcBorders>
              <w:top w:val="single" w:sz="4" w:space="0" w:color="000000"/>
              <w:left w:val="single" w:sz="4" w:space="0" w:color="000000"/>
              <w:bottom w:val="nil"/>
              <w:right w:val="single" w:sz="4" w:space="0" w:color="000000"/>
            </w:tcBorders>
            <w:shd w:val="clear" w:color="auto" w:fill="auto"/>
          </w:tcPr>
          <w:p w:rsidR="00CC2FC8" w:rsidRDefault="00CC2FC8" w:rsidP="007A5BF8">
            <w:pPr>
              <w:spacing w:after="0" w:line="259" w:lineRule="auto"/>
              <w:ind w:left="0" w:firstLine="0"/>
            </w:pPr>
            <w:r>
              <w:t xml:space="preserve">P+4/15m* </w:t>
            </w:r>
          </w:p>
        </w:tc>
      </w:tr>
      <w:tr w:rsidR="00CC2FC8" w:rsidTr="00CC2FC8">
        <w:trPr>
          <w:trHeight w:val="510"/>
        </w:trPr>
        <w:tc>
          <w:tcPr>
            <w:tcW w:w="5579" w:type="dxa"/>
            <w:tcBorders>
              <w:top w:val="nil"/>
              <w:left w:val="nil"/>
              <w:bottom w:val="nil"/>
              <w:right w:val="single" w:sz="4" w:space="0" w:color="000000"/>
            </w:tcBorders>
            <w:shd w:val="clear" w:color="auto" w:fill="auto"/>
            <w:vAlign w:val="bottom"/>
          </w:tcPr>
          <w:p w:rsidR="00CC2FC8" w:rsidRDefault="00356C27" w:rsidP="007A5BF8">
            <w:pPr>
              <w:spacing w:after="0" w:line="259" w:lineRule="auto"/>
              <w:ind w:left="1" w:firstLine="0"/>
              <w:jc w:val="left"/>
            </w:pPr>
            <w:r>
              <w:t>ID</w:t>
            </w:r>
            <w:r w:rsidR="00CC2FC8">
              <w:t xml:space="preserve">3- Zonă activități agrozootehnice </w:t>
            </w:r>
          </w:p>
        </w:tc>
        <w:tc>
          <w:tcPr>
            <w:tcW w:w="1216" w:type="dxa"/>
            <w:tcBorders>
              <w:top w:val="nil"/>
              <w:left w:val="single" w:sz="4" w:space="0" w:color="000000"/>
              <w:bottom w:val="nil"/>
              <w:right w:val="single" w:sz="4" w:space="0" w:color="000000"/>
            </w:tcBorders>
            <w:shd w:val="clear" w:color="auto" w:fill="auto"/>
          </w:tcPr>
          <w:p w:rsidR="00CC2FC8" w:rsidRDefault="00CC2FC8" w:rsidP="007A5BF8">
            <w:pPr>
              <w:spacing w:after="0" w:line="259" w:lineRule="auto"/>
              <w:ind w:left="0" w:firstLine="0"/>
            </w:pPr>
            <w:r>
              <w:t xml:space="preserve">P+4/15m* </w:t>
            </w:r>
          </w:p>
        </w:tc>
      </w:tr>
    </w:tbl>
    <w:p w:rsidR="0052024E" w:rsidRDefault="00C51DBF">
      <w:pPr>
        <w:spacing w:after="0" w:line="259" w:lineRule="auto"/>
        <w:ind w:left="0" w:firstLine="0"/>
        <w:jc w:val="left"/>
      </w:pPr>
      <w:r>
        <w:t xml:space="preserve"> </w:t>
      </w:r>
    </w:p>
    <w:p w:rsidR="0052024E" w:rsidRDefault="00C51DBF">
      <w:pPr>
        <w:spacing w:after="11"/>
        <w:ind w:left="2" w:right="14"/>
      </w:pPr>
      <w:r>
        <w:t xml:space="preserve">* Cu exceptia cladirilor si instalatiilor tehnologice.  </w:t>
      </w:r>
    </w:p>
    <w:p w:rsidR="0052024E" w:rsidRDefault="00C51DBF">
      <w:pPr>
        <w:spacing w:after="0" w:line="259" w:lineRule="auto"/>
        <w:ind w:left="0" w:firstLine="0"/>
        <w:jc w:val="left"/>
      </w:pPr>
      <w:r>
        <w:rPr>
          <w:b/>
          <w:color w:val="FF0000"/>
        </w:rPr>
        <w:t xml:space="preserve"> </w:t>
      </w:r>
    </w:p>
    <w:p w:rsidR="0052024E" w:rsidRDefault="00C51DBF">
      <w:pPr>
        <w:shd w:val="clear" w:color="auto" w:fill="F2F2F2"/>
        <w:spacing w:after="54" w:line="259" w:lineRule="auto"/>
        <w:ind w:left="362"/>
        <w:jc w:val="left"/>
      </w:pPr>
      <w:r>
        <w:rPr>
          <w:b/>
          <w:i/>
        </w:rPr>
        <w:t xml:space="preserve">ARTICOLUL 11 - ASPECTUL EXTERIOR AL CLĂDIRILOR </w:t>
      </w:r>
    </w:p>
    <w:p w:rsidR="0052024E" w:rsidRDefault="00C51DBF" w:rsidP="007F695D">
      <w:pPr>
        <w:numPr>
          <w:ilvl w:val="0"/>
          <w:numId w:val="40"/>
        </w:numPr>
        <w:ind w:right="14" w:hanging="397"/>
      </w:pPr>
      <w:r>
        <w:t xml:space="preserve">volumele construite vor fi simple şi  se vor armoniza cu caracterul zonei şi cu vecinătăţile imediate; </w:t>
      </w:r>
    </w:p>
    <w:p w:rsidR="0052024E" w:rsidRDefault="00C51DBF" w:rsidP="007F695D">
      <w:pPr>
        <w:numPr>
          <w:ilvl w:val="0"/>
          <w:numId w:val="40"/>
        </w:numPr>
        <w:spacing w:after="74"/>
        <w:ind w:right="14" w:hanging="397"/>
      </w:pPr>
      <w:r>
        <w:t xml:space="preserve">faţadele posterioare şi laterale vor fi tratate arhitectural la acelaşi nivel cu faţada principală; </w:t>
      </w:r>
    </w:p>
    <w:p w:rsidR="0052024E" w:rsidRDefault="00C51DBF" w:rsidP="007F695D">
      <w:pPr>
        <w:numPr>
          <w:ilvl w:val="0"/>
          <w:numId w:val="40"/>
        </w:numPr>
        <w:spacing w:after="0"/>
        <w:ind w:right="14" w:hanging="397"/>
      </w:pPr>
      <w:r>
        <w:t xml:space="preserve">arhitectura noilor clădiri se va subordona cerinţelor de coerenţă a secvenţelor particulare de ţesut urban şi va participa la punerea în valoare a caracteristicilor dominante ale acestuia printr-o expresie arhitecturală contemporană; aceasta va ţine seama de caracterul zonei şi de caracteristicile clădirilor învecinate în ceea ce priveşte:  </w:t>
      </w:r>
    </w:p>
    <w:p w:rsidR="0052024E" w:rsidRDefault="00C51DBF" w:rsidP="007F695D">
      <w:pPr>
        <w:numPr>
          <w:ilvl w:val="0"/>
          <w:numId w:val="40"/>
        </w:numPr>
        <w:spacing w:after="0"/>
        <w:ind w:right="14" w:hanging="397"/>
      </w:pPr>
      <w:r>
        <w:rPr>
          <w:i/>
          <w:u w:val="single" w:color="000000"/>
        </w:rPr>
        <w:t>volumetria</w:t>
      </w:r>
      <w:r>
        <w:rPr>
          <w:i/>
        </w:rPr>
        <w:t xml:space="preserve"> – </w:t>
      </w:r>
      <w:r>
        <w:t xml:space="preserve">simplitatea volumelor, adecvarea scării, controlul imaginii din toate direcţiile din care volumul este perceput în relaţie cu cadrul construit în care se inserează, armonizarea modului de acoperire, evitarea evidenţierii unor calcane, evitarea impactului vizual al unor lucrări tehnice, etc.; </w:t>
      </w:r>
    </w:p>
    <w:p w:rsidR="0052024E" w:rsidRDefault="00C51DBF" w:rsidP="007F695D">
      <w:pPr>
        <w:numPr>
          <w:ilvl w:val="0"/>
          <w:numId w:val="40"/>
        </w:numPr>
        <w:ind w:right="14" w:hanging="397"/>
      </w:pPr>
      <w:r>
        <w:rPr>
          <w:i/>
          <w:u w:val="single" w:color="000000"/>
        </w:rPr>
        <w:t>arhitectura faţadelor</w:t>
      </w:r>
      <w:r>
        <w:t xml:space="preserve"> – armonizarea cu scara străzii ca ritm al liniilor de forţă verticale şi orizontale şi ca frecvenţă a elementelor–accent, armonizarea cu vecinătăţile imediate ca proporţii ale elementelor arhitecturale, ca relief al faţadei, ca transparenţă a balustradelor balcoanelor şi logiilor, etc.; </w:t>
      </w:r>
    </w:p>
    <w:p w:rsidR="0052024E" w:rsidRDefault="00C51DBF" w:rsidP="007F695D">
      <w:pPr>
        <w:numPr>
          <w:ilvl w:val="0"/>
          <w:numId w:val="40"/>
        </w:numPr>
        <w:spacing w:after="0"/>
        <w:ind w:right="14" w:hanging="397"/>
      </w:pPr>
      <w:r>
        <w:rPr>
          <w:i/>
          <w:u w:val="single" w:color="000000"/>
        </w:rPr>
        <w:lastRenderedPageBreak/>
        <w:t>materiale de construcţie</w:t>
      </w:r>
      <w:r>
        <w:t xml:space="preserve"> – armonizarea texturii finisajelor cu cea a clădirilor învecinate, evitarea materialelor care pot compromite integrarea în caracterul zonei, </w:t>
      </w:r>
    </w:p>
    <w:p w:rsidR="0052024E" w:rsidRDefault="00C51DBF">
      <w:pPr>
        <w:spacing w:after="11"/>
        <w:ind w:left="1090" w:right="14"/>
      </w:pPr>
      <w:r>
        <w:t xml:space="preserve">respectarea materialelor construcţiei iniţiale în caz de refacere şi extindere; </w:t>
      </w:r>
    </w:p>
    <w:p w:rsidR="0052024E" w:rsidRDefault="00C51DBF" w:rsidP="007F695D">
      <w:pPr>
        <w:numPr>
          <w:ilvl w:val="0"/>
          <w:numId w:val="40"/>
        </w:numPr>
        <w:spacing w:after="70"/>
        <w:ind w:right="14" w:hanging="397"/>
      </w:pPr>
      <w:r>
        <w:rPr>
          <w:i/>
          <w:u w:val="single" w:color="000000"/>
        </w:rPr>
        <w:t>culoare</w:t>
      </w:r>
      <w:r>
        <w:t xml:space="preserve"> – armonizarea culorii cu arhitectura clădirii, respectarea ambianţei cromatice a străzii, sublinierea eventuală a ritmului faţadelor etc.; </w:t>
      </w:r>
    </w:p>
    <w:p w:rsidR="0052024E" w:rsidRDefault="00C51DBF" w:rsidP="007F695D">
      <w:pPr>
        <w:numPr>
          <w:ilvl w:val="0"/>
          <w:numId w:val="40"/>
        </w:numPr>
        <w:ind w:right="14" w:hanging="397"/>
      </w:pPr>
      <w:r>
        <w:t xml:space="preserve">aspectul clădirilor, reclamelor şi elementelor de mobilier urban va fi subordonat  </w:t>
      </w:r>
      <w:r>
        <w:rPr>
          <w:b/>
        </w:rPr>
        <w:t xml:space="preserve"> </w:t>
      </w:r>
      <w:r>
        <w:t xml:space="preserve">cerinţelor de compatibilitate cu zona functionala invecinata;  </w:t>
      </w:r>
    </w:p>
    <w:p w:rsidR="0052024E" w:rsidRDefault="00C51DBF" w:rsidP="007F695D">
      <w:pPr>
        <w:numPr>
          <w:ilvl w:val="0"/>
          <w:numId w:val="40"/>
        </w:numPr>
        <w:ind w:right="14" w:hanging="397"/>
      </w:pPr>
      <w:r>
        <w:t xml:space="preserve">se va acorda atenţie modului de tratare a acoperişurilor sau teraselor perceptibile într-o perspectivă descendentă din clădirile înalte;  </w:t>
      </w:r>
    </w:p>
    <w:p w:rsidR="0052024E" w:rsidRDefault="00C51DBF" w:rsidP="007F695D">
      <w:pPr>
        <w:numPr>
          <w:ilvl w:val="0"/>
          <w:numId w:val="40"/>
        </w:numPr>
        <w:spacing w:after="0"/>
        <w:ind w:right="14" w:hanging="397"/>
      </w:pPr>
      <w:r>
        <w:t xml:space="preserve">se va urmari mentinerea raportului traditional plin- gol chiar si in cazul fatadelor cortina. </w:t>
      </w:r>
    </w:p>
    <w:p w:rsidR="0052024E" w:rsidRDefault="00C51DBF">
      <w:pPr>
        <w:spacing w:after="0" w:line="259" w:lineRule="auto"/>
        <w:ind w:left="0" w:firstLine="0"/>
        <w:jc w:val="left"/>
      </w:pPr>
      <w:r>
        <w:t xml:space="preserve"> </w:t>
      </w:r>
    </w:p>
    <w:p w:rsidR="0052024E" w:rsidRDefault="00C51DBF">
      <w:pPr>
        <w:shd w:val="clear" w:color="auto" w:fill="F2F2F2"/>
        <w:spacing w:after="54" w:line="259" w:lineRule="auto"/>
        <w:ind w:left="362"/>
        <w:jc w:val="left"/>
      </w:pPr>
      <w:r>
        <w:rPr>
          <w:b/>
          <w:i/>
        </w:rPr>
        <w:t xml:space="preserve">ARTICOLUL 12 - CONDIŢII DE ECHIPARE EDILITARĂ </w:t>
      </w:r>
    </w:p>
    <w:p w:rsidR="0052024E" w:rsidRDefault="00C51DBF" w:rsidP="007F695D">
      <w:pPr>
        <w:numPr>
          <w:ilvl w:val="0"/>
          <w:numId w:val="40"/>
        </w:numPr>
        <w:spacing w:after="70"/>
        <w:ind w:right="14" w:hanging="397"/>
      </w:pPr>
      <w:r>
        <w:t xml:space="preserve">toate clădirile vor fi dotate cu instalaţii de apă şi canalizare şi se va asigura preepurarea apelor uzate, inclusiv a apelor care provin din întreţinerea şi funcţionarea instalaţiilor, din parcaje, circulaţii şi platforme exterioare; </w:t>
      </w:r>
    </w:p>
    <w:p w:rsidR="0052024E" w:rsidRDefault="00C51DBF" w:rsidP="007F695D">
      <w:pPr>
        <w:numPr>
          <w:ilvl w:val="0"/>
          <w:numId w:val="40"/>
        </w:numPr>
        <w:spacing w:after="0"/>
        <w:ind w:right="14" w:hanging="397"/>
      </w:pPr>
      <w:r>
        <w:t xml:space="preserve">toate constructiile vor fi racordate la utilitati (alimentare cu apa, canalizare, energie electrica, gaze naturale, etc.).  </w:t>
      </w:r>
    </w:p>
    <w:p w:rsidR="0052024E" w:rsidRDefault="00C51DBF">
      <w:pPr>
        <w:spacing w:after="0" w:line="259" w:lineRule="auto"/>
        <w:ind w:left="0" w:firstLine="0"/>
        <w:jc w:val="left"/>
      </w:pPr>
      <w:r>
        <w:t xml:space="preserve"> </w:t>
      </w:r>
    </w:p>
    <w:p w:rsidR="0052024E" w:rsidRDefault="00C51DBF">
      <w:pPr>
        <w:pStyle w:val="Heading1"/>
        <w:pBdr>
          <w:bottom w:val="none" w:sz="0" w:space="0" w:color="auto"/>
        </w:pBdr>
        <w:shd w:val="clear" w:color="auto" w:fill="F2F2F2"/>
        <w:spacing w:after="54" w:line="259" w:lineRule="auto"/>
        <w:ind w:left="355"/>
      </w:pPr>
      <w:r>
        <w:t>ARTICOLUL 13 - SPAŢII LIBERE ŞI SPAŢII PLANTATE</w:t>
      </w:r>
      <w:r>
        <w:rPr>
          <w:i/>
        </w:rPr>
        <w:t xml:space="preserve"> </w:t>
      </w:r>
    </w:p>
    <w:p w:rsidR="0052024E" w:rsidRDefault="00C51DBF" w:rsidP="007F695D">
      <w:pPr>
        <w:numPr>
          <w:ilvl w:val="0"/>
          <w:numId w:val="41"/>
        </w:numPr>
        <w:spacing w:after="70"/>
        <w:ind w:right="14" w:hanging="360"/>
      </w:pPr>
      <w:r>
        <w:t xml:space="preserve">orice parte a terenului incintei vizibilă dintr-o circulaţie publică va fi astfel amenajată încât să nu altereze aspectul general al localităţii. </w:t>
      </w:r>
    </w:p>
    <w:p w:rsidR="0052024E" w:rsidRDefault="00C51DBF" w:rsidP="007F695D">
      <w:pPr>
        <w:numPr>
          <w:ilvl w:val="0"/>
          <w:numId w:val="41"/>
        </w:numPr>
        <w:spacing w:after="70"/>
        <w:ind w:right="14" w:hanging="360"/>
      </w:pPr>
      <w:r>
        <w:t xml:space="preserve">suprafeţele libere din spaţiul de retragere faţă de aliniament si limitele laterale si posterioare vor fi plantate cu arbori în proporţie de </w:t>
      </w:r>
      <w:r>
        <w:rPr>
          <w:b/>
        </w:rPr>
        <w:t>minim 20%</w:t>
      </w:r>
      <w:r>
        <w:t xml:space="preserve"> formând de preferinţă o perdea vegetală pe tot frontul incintei; </w:t>
      </w:r>
    </w:p>
    <w:p w:rsidR="0052024E" w:rsidRDefault="00C51DBF" w:rsidP="007F695D">
      <w:pPr>
        <w:numPr>
          <w:ilvl w:val="0"/>
          <w:numId w:val="41"/>
        </w:numPr>
        <w:spacing w:after="70"/>
        <w:ind w:right="14" w:hanging="360"/>
      </w:pPr>
      <w:r>
        <w:t xml:space="preserve">suprafeţele libere neocupate cu circulaţii, parcaje şi platforme funcţionale vor fi plantate cu un arbore la fiecare </w:t>
      </w:r>
      <w:r>
        <w:rPr>
          <w:b/>
        </w:rPr>
        <w:t>100 mp</w:t>
      </w:r>
      <w:r>
        <w:t xml:space="preserve">;  </w:t>
      </w:r>
    </w:p>
    <w:p w:rsidR="0052024E" w:rsidRDefault="00C51DBF" w:rsidP="007F695D">
      <w:pPr>
        <w:numPr>
          <w:ilvl w:val="0"/>
          <w:numId w:val="41"/>
        </w:numPr>
        <w:spacing w:after="70"/>
        <w:ind w:right="14" w:hanging="360"/>
      </w:pPr>
      <w:r>
        <w:t xml:space="preserve">se vor prevedea plantaţii înalte în lungul limitelor incintelor care reprezintă totodată linii de separaţie faţă de alte subzone şi unităţi teritoriale de referinţă. </w:t>
      </w:r>
    </w:p>
    <w:p w:rsidR="0052024E" w:rsidRDefault="00C51DBF" w:rsidP="007F695D">
      <w:pPr>
        <w:numPr>
          <w:ilvl w:val="0"/>
          <w:numId w:val="41"/>
        </w:numPr>
        <w:spacing w:after="70"/>
        <w:ind w:right="14" w:hanging="360"/>
      </w:pPr>
      <w:r>
        <w:t xml:space="preserve">in cazul activitatilor care disturba/ pot disturba alte activitati de pe parcele invecinate, sau atunci cand limita de proprietate constituie si limita de separatie intre zone functionale diferite, este obligatorie crearea unei plantatii de protectie (plantatie inalta). </w:t>
      </w:r>
    </w:p>
    <w:p w:rsidR="0052024E" w:rsidRDefault="00C51DBF">
      <w:pPr>
        <w:spacing w:after="36" w:line="259" w:lineRule="auto"/>
        <w:ind w:left="0" w:firstLine="0"/>
        <w:jc w:val="left"/>
      </w:pPr>
      <w:r>
        <w:t xml:space="preserve"> </w:t>
      </w:r>
    </w:p>
    <w:p w:rsidR="0052024E" w:rsidRDefault="00C51DBF" w:rsidP="007F695D">
      <w:pPr>
        <w:numPr>
          <w:ilvl w:val="0"/>
          <w:numId w:val="41"/>
        </w:numPr>
        <w:spacing w:after="11"/>
        <w:ind w:right="14" w:hanging="360"/>
      </w:pPr>
      <w:r>
        <w:t xml:space="preserve">procentul minim de spatii verzi in interioriul parcelei va fi stabilit dupa cum urmeaza: </w:t>
      </w:r>
    </w:p>
    <w:tbl>
      <w:tblPr>
        <w:tblW w:w="9648" w:type="dxa"/>
        <w:tblInd w:w="-108" w:type="dxa"/>
        <w:tblCellMar>
          <w:top w:w="119" w:type="dxa"/>
          <w:left w:w="107" w:type="dxa"/>
          <w:bottom w:w="6" w:type="dxa"/>
          <w:right w:w="47" w:type="dxa"/>
        </w:tblCellMar>
        <w:tblLook w:val="04A0" w:firstRow="1" w:lastRow="0" w:firstColumn="1" w:lastColumn="0" w:noHBand="0" w:noVBand="1"/>
      </w:tblPr>
      <w:tblGrid>
        <w:gridCol w:w="4968"/>
        <w:gridCol w:w="4680"/>
      </w:tblGrid>
      <w:tr w:rsidR="0052024E" w:rsidTr="007A5BF8">
        <w:trPr>
          <w:trHeight w:val="346"/>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rsidRPr="007A5BF8">
              <w:rPr>
                <w:b/>
              </w:rPr>
              <w:t xml:space="preserve">Functiune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left"/>
            </w:pPr>
            <w:r w:rsidRPr="007A5BF8">
              <w:rPr>
                <w:b/>
              </w:rPr>
              <w:t xml:space="preserve">% min spatiu verde din supraf. teren </w:t>
            </w:r>
          </w:p>
        </w:tc>
      </w:tr>
      <w:tr w:rsidR="0052024E" w:rsidTr="007A5BF8">
        <w:trPr>
          <w:trHeight w:val="1174"/>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right="60" w:firstLine="0"/>
            </w:pPr>
            <w:r>
              <w:t xml:space="preserve">Constructii administrative (cu exceptia sedii de partid, Sedii de sindicate, culte, fundaţii, organizaţii neguvernamentale, asociaţii, agenţii, fonduri, sedii de birouri)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1" w:firstLine="0"/>
              <w:jc w:val="right"/>
            </w:pPr>
            <w:r>
              <w:t>15%</w:t>
            </w:r>
          </w:p>
        </w:tc>
      </w:tr>
      <w:tr w:rsidR="0052024E" w:rsidTr="007A5BF8">
        <w:trPr>
          <w:trHeight w:val="347"/>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comerciale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1" w:firstLine="0"/>
              <w:jc w:val="right"/>
            </w:pPr>
            <w:r>
              <w:t>5%</w:t>
            </w:r>
          </w:p>
        </w:tc>
      </w:tr>
      <w:tr w:rsidR="0052024E" w:rsidTr="007A5BF8">
        <w:trPr>
          <w:trHeight w:val="682"/>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industriale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36" w:line="259" w:lineRule="auto"/>
              <w:ind w:left="0" w:right="60" w:firstLine="0"/>
              <w:jc w:val="right"/>
            </w:pPr>
            <w:r>
              <w:t>obligatorii aliniamente cu rol de protectie</w:t>
            </w:r>
          </w:p>
          <w:p w:rsidR="0052024E" w:rsidRDefault="00C51DBF" w:rsidP="007A5BF8">
            <w:pPr>
              <w:spacing w:after="0" w:line="259" w:lineRule="auto"/>
              <w:ind w:left="0" w:right="61" w:firstLine="0"/>
              <w:jc w:val="right"/>
            </w:pPr>
            <w:r>
              <w:t>20%</w:t>
            </w:r>
          </w:p>
        </w:tc>
      </w:tr>
    </w:tbl>
    <w:p w:rsidR="0052024E" w:rsidRDefault="00C51DBF">
      <w:pPr>
        <w:spacing w:after="256" w:line="259" w:lineRule="auto"/>
        <w:ind w:left="0" w:firstLine="0"/>
        <w:jc w:val="left"/>
      </w:pPr>
      <w:r>
        <w:t xml:space="preserve"> </w:t>
      </w:r>
    </w:p>
    <w:p w:rsidR="0052024E" w:rsidRDefault="00C51DBF">
      <w:pPr>
        <w:ind w:left="2" w:right="14"/>
      </w:pPr>
      <w:r>
        <w:lastRenderedPageBreak/>
        <w:t xml:space="preserve">Pentru functiunile existente si mentinute pana la disparitie, se vor aplica prevederile privind spatiile necesare de parcare conform R.G.U. Anexa 6.  </w:t>
      </w:r>
    </w:p>
    <w:p w:rsidR="0052024E" w:rsidRDefault="00C51DBF">
      <w:pPr>
        <w:spacing w:after="0" w:line="259" w:lineRule="auto"/>
        <w:ind w:left="0" w:firstLine="0"/>
        <w:jc w:val="left"/>
      </w:pPr>
      <w:r>
        <w:t xml:space="preserve"> </w:t>
      </w:r>
    </w:p>
    <w:p w:rsidR="0052024E" w:rsidRDefault="00C51DBF">
      <w:pPr>
        <w:shd w:val="clear" w:color="auto" w:fill="F2F2F2"/>
        <w:spacing w:after="54" w:line="259" w:lineRule="auto"/>
        <w:ind w:left="362"/>
        <w:jc w:val="left"/>
      </w:pPr>
      <w:r>
        <w:rPr>
          <w:b/>
          <w:i/>
        </w:rPr>
        <w:t xml:space="preserve">ARTICOLUL 14 - ÎMPREJMUIRI </w:t>
      </w:r>
    </w:p>
    <w:p w:rsidR="0052024E" w:rsidRDefault="00C51DBF" w:rsidP="007F695D">
      <w:pPr>
        <w:numPr>
          <w:ilvl w:val="0"/>
          <w:numId w:val="41"/>
        </w:numPr>
        <w:ind w:right="14" w:hanging="360"/>
      </w:pPr>
      <w:r>
        <w:t xml:space="preserve">împrejmuirile spre stradă vor fi transparente, cu înălţimi de minim </w:t>
      </w:r>
      <w:r>
        <w:rPr>
          <w:b/>
        </w:rPr>
        <w:t>2.00</w:t>
      </w:r>
      <w:r>
        <w:t xml:space="preserve"> metri din care un soclu de maxim </w:t>
      </w:r>
      <w:r>
        <w:rPr>
          <w:b/>
        </w:rPr>
        <w:t>0.60</w:t>
      </w:r>
      <w:r>
        <w:t xml:space="preserve"> m., şi vor fi dublate cu un gard viu. În cazul necesităţii unei protecţii suplimentare se recomandă dublarea spre interior la </w:t>
      </w:r>
      <w:r>
        <w:rPr>
          <w:b/>
        </w:rPr>
        <w:t xml:space="preserve">2.50 </w:t>
      </w:r>
      <w:r>
        <w:t xml:space="preserve">metri distanţă, cu un al doilea gard transparent de </w:t>
      </w:r>
      <w:r>
        <w:rPr>
          <w:b/>
        </w:rPr>
        <w:t>2.50</w:t>
      </w:r>
      <w:r>
        <w:t xml:space="preserve"> m înălţime, între cele două garduri fiind plantaţi arbori şi arbuşti; </w:t>
      </w:r>
    </w:p>
    <w:p w:rsidR="0052024E" w:rsidRDefault="00C51DBF" w:rsidP="007F695D">
      <w:pPr>
        <w:numPr>
          <w:ilvl w:val="0"/>
          <w:numId w:val="41"/>
        </w:numPr>
        <w:spacing w:after="70"/>
        <w:ind w:right="14" w:hanging="360"/>
      </w:pPr>
      <w:r>
        <w:t xml:space="preserve">porţile de intrare vor fi retrase faţă de aliniament pentru a permite staţionarea vehiculelor tehnice înainte de admiterea lor în incintă, pentru a nu incomoda circulaţia pe drumurile publice; </w:t>
      </w:r>
    </w:p>
    <w:p w:rsidR="0052024E" w:rsidRDefault="00C51DBF">
      <w:pPr>
        <w:spacing w:after="0" w:line="259" w:lineRule="auto"/>
        <w:ind w:left="358" w:firstLine="0"/>
        <w:jc w:val="left"/>
      </w:pPr>
      <w:r>
        <w:t xml:space="preserve"> </w:t>
      </w:r>
    </w:p>
    <w:tbl>
      <w:tblPr>
        <w:tblW w:w="9593" w:type="dxa"/>
        <w:tblInd w:w="-30" w:type="dxa"/>
        <w:tblCellMar>
          <w:top w:w="61" w:type="dxa"/>
          <w:left w:w="0" w:type="dxa"/>
          <w:right w:w="0" w:type="dxa"/>
        </w:tblCellMar>
        <w:tblLook w:val="04A0" w:firstRow="1" w:lastRow="0" w:firstColumn="1" w:lastColumn="0" w:noHBand="0" w:noVBand="1"/>
      </w:tblPr>
      <w:tblGrid>
        <w:gridCol w:w="7365"/>
        <w:gridCol w:w="2228"/>
      </w:tblGrid>
      <w:tr w:rsidR="0052024E" w:rsidTr="007A5BF8">
        <w:trPr>
          <w:trHeight w:val="576"/>
        </w:trPr>
        <w:tc>
          <w:tcPr>
            <w:tcW w:w="7364" w:type="dxa"/>
            <w:tcBorders>
              <w:top w:val="nil"/>
              <w:left w:val="nil"/>
              <w:bottom w:val="single" w:sz="4" w:space="0" w:color="000000"/>
              <w:right w:val="nil"/>
            </w:tcBorders>
            <w:shd w:val="clear" w:color="auto" w:fill="BFBFBF"/>
          </w:tcPr>
          <w:p w:rsidR="0052024E" w:rsidRDefault="00C51DBF" w:rsidP="007A5BF8">
            <w:pPr>
              <w:spacing w:after="0" w:line="259" w:lineRule="auto"/>
              <w:ind w:left="30" w:firstLine="0"/>
              <w:jc w:val="left"/>
            </w:pPr>
            <w:r w:rsidRPr="007A5BF8">
              <w:rPr>
                <w:b/>
              </w:rPr>
              <w:t xml:space="preserve">SECŢIUNEA III: POSIBILITĂŢI MAXIME DE OCUPARE </w:t>
            </w:r>
          </w:p>
          <w:p w:rsidR="0052024E" w:rsidRDefault="00C51DBF" w:rsidP="007A5BF8">
            <w:pPr>
              <w:spacing w:after="0" w:line="259" w:lineRule="auto"/>
              <w:ind w:left="30" w:firstLine="0"/>
              <w:jc w:val="left"/>
            </w:pPr>
            <w:r w:rsidRPr="007A5BF8">
              <w:rPr>
                <w:b/>
              </w:rPr>
              <w:t xml:space="preserve">TERENULUI </w:t>
            </w:r>
          </w:p>
        </w:tc>
        <w:tc>
          <w:tcPr>
            <w:tcW w:w="2228" w:type="dxa"/>
            <w:tcBorders>
              <w:top w:val="nil"/>
              <w:left w:val="nil"/>
              <w:bottom w:val="single" w:sz="4" w:space="0" w:color="000000"/>
              <w:right w:val="nil"/>
            </w:tcBorders>
            <w:shd w:val="clear" w:color="auto" w:fill="BFBFBF"/>
          </w:tcPr>
          <w:p w:rsidR="0052024E" w:rsidRDefault="00C51DBF" w:rsidP="007A5BF8">
            <w:pPr>
              <w:spacing w:after="0" w:line="259" w:lineRule="auto"/>
              <w:ind w:left="0" w:firstLine="0"/>
            </w:pPr>
            <w:r w:rsidRPr="007A5BF8">
              <w:rPr>
                <w:b/>
              </w:rPr>
              <w:t xml:space="preserve">ŞI UTILIZARE A </w:t>
            </w:r>
          </w:p>
        </w:tc>
      </w:tr>
    </w:tbl>
    <w:p w:rsidR="0052024E" w:rsidRDefault="00C51DBF">
      <w:pPr>
        <w:spacing w:after="0" w:line="259" w:lineRule="auto"/>
        <w:ind w:left="0" w:firstLine="0"/>
        <w:jc w:val="left"/>
      </w:pPr>
      <w:r>
        <w:t xml:space="preserve"> </w:t>
      </w:r>
    </w:p>
    <w:p w:rsidR="0052024E" w:rsidRDefault="00C51DBF">
      <w:pPr>
        <w:shd w:val="clear" w:color="auto" w:fill="F2F2F2"/>
        <w:spacing w:after="0" w:line="259" w:lineRule="auto"/>
        <w:ind w:left="362"/>
        <w:jc w:val="left"/>
      </w:pPr>
      <w:r>
        <w:rPr>
          <w:b/>
          <w:i/>
        </w:rPr>
        <w:t xml:space="preserve">ARTICOLUL 15 - PROCENT MAXIM DE OCUPARE A TERENULUI (POT %) </w:t>
      </w:r>
    </w:p>
    <w:p w:rsidR="0052024E" w:rsidRDefault="00C51DBF">
      <w:pPr>
        <w:shd w:val="clear" w:color="auto" w:fill="F2F2F2"/>
        <w:spacing w:after="94" w:line="259" w:lineRule="auto"/>
        <w:ind w:left="362"/>
        <w:jc w:val="left"/>
      </w:pPr>
      <w:r>
        <w:rPr>
          <w:b/>
          <w:i/>
        </w:rPr>
        <w:t xml:space="preserve">ARTICOLUL 16 - COEFICIENT MAXIM DE UTILIZARE A TERENULUI (CUT) </w:t>
      </w:r>
    </w:p>
    <w:p w:rsidR="0052024E" w:rsidRDefault="00C51DBF" w:rsidP="007F695D">
      <w:pPr>
        <w:numPr>
          <w:ilvl w:val="0"/>
          <w:numId w:val="41"/>
        </w:numPr>
        <w:spacing w:after="11"/>
        <w:ind w:right="14" w:hanging="360"/>
      </w:pPr>
      <w:r>
        <w:t xml:space="preserve">În zonele cu restricţii pentru construit, se vor respecta condiţiile impuse de studiile geotehnice. </w:t>
      </w:r>
    </w:p>
    <w:p w:rsidR="0052024E" w:rsidRDefault="00C51DBF">
      <w:pPr>
        <w:spacing w:after="0" w:line="259" w:lineRule="auto"/>
        <w:ind w:left="0" w:firstLine="0"/>
        <w:jc w:val="left"/>
      </w:pPr>
      <w:r>
        <w:rPr>
          <w:b/>
        </w:rPr>
        <w:t xml:space="preserve"> </w:t>
      </w:r>
    </w:p>
    <w:tbl>
      <w:tblPr>
        <w:tblW w:w="8716" w:type="dxa"/>
        <w:tblInd w:w="-16" w:type="dxa"/>
        <w:tblCellMar>
          <w:top w:w="24" w:type="dxa"/>
          <w:left w:w="109" w:type="dxa"/>
          <w:bottom w:w="7" w:type="dxa"/>
          <w:right w:w="53" w:type="dxa"/>
        </w:tblCellMar>
        <w:tblLook w:val="04A0" w:firstRow="1" w:lastRow="0" w:firstColumn="1" w:lastColumn="0" w:noHBand="0" w:noVBand="1"/>
      </w:tblPr>
      <w:tblGrid>
        <w:gridCol w:w="6796"/>
        <w:gridCol w:w="960"/>
        <w:gridCol w:w="960"/>
      </w:tblGrid>
      <w:tr w:rsidR="0052024E" w:rsidTr="007A5BF8">
        <w:trPr>
          <w:trHeight w:val="1470"/>
        </w:trPr>
        <w:tc>
          <w:tcPr>
            <w:tcW w:w="6796"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55" w:firstLine="0"/>
              <w:jc w:val="center"/>
            </w:pPr>
            <w:r w:rsidRPr="007A5BF8">
              <w:rPr>
                <w:rFonts w:ascii="Arial" w:eastAsia="Arial" w:hAnsi="Arial" w:cs="Arial"/>
                <w:b/>
                <w:sz w:val="20"/>
              </w:rPr>
              <w:t xml:space="preserve">Denumire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79" w:firstLine="0"/>
              <w:jc w:val="left"/>
            </w:pPr>
            <w:r w:rsidRPr="007A5BF8">
              <w:rPr>
                <w:rFonts w:ascii="Calibri" w:eastAsia="Calibri" w:hAnsi="Calibri" w:cs="Calibri"/>
                <w:b/>
                <w:sz w:val="22"/>
              </w:rPr>
              <w:t xml:space="preserve">POT % </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3" w:firstLine="0"/>
              <w:jc w:val="left"/>
            </w:pPr>
            <w:r w:rsidRPr="007A5BF8">
              <w:rPr>
                <w:rFonts w:ascii="Calibri" w:eastAsia="Calibri" w:hAnsi="Calibri" w:cs="Calibri"/>
                <w:b/>
                <w:sz w:val="22"/>
              </w:rPr>
              <w:t xml:space="preserve">CUT mp </w:t>
            </w:r>
          </w:p>
          <w:p w:rsidR="0052024E" w:rsidRDefault="00C51DBF" w:rsidP="007A5BF8">
            <w:pPr>
              <w:spacing w:after="0" w:line="241" w:lineRule="auto"/>
              <w:ind w:left="0" w:firstLine="0"/>
              <w:jc w:val="center"/>
            </w:pPr>
            <w:r w:rsidRPr="007A5BF8">
              <w:rPr>
                <w:rFonts w:ascii="Calibri" w:eastAsia="Calibri" w:hAnsi="Calibri" w:cs="Calibri"/>
                <w:b/>
                <w:sz w:val="22"/>
              </w:rPr>
              <w:t xml:space="preserve">ADC/ mp </w:t>
            </w:r>
          </w:p>
          <w:p w:rsidR="0052024E" w:rsidRDefault="00C51DBF" w:rsidP="007A5BF8">
            <w:pPr>
              <w:spacing w:after="0" w:line="259" w:lineRule="auto"/>
              <w:ind w:left="0" w:right="58" w:firstLine="0"/>
              <w:jc w:val="center"/>
            </w:pPr>
            <w:r w:rsidRPr="007A5BF8">
              <w:rPr>
                <w:rFonts w:ascii="Calibri" w:eastAsia="Calibri" w:hAnsi="Calibri" w:cs="Calibri"/>
                <w:b/>
                <w:sz w:val="22"/>
              </w:rPr>
              <w:t xml:space="preserve">teren </w:t>
            </w:r>
          </w:p>
        </w:tc>
      </w:tr>
      <w:tr w:rsidR="006F08DE" w:rsidTr="007A5BF8">
        <w:trPr>
          <w:trHeight w:val="287"/>
        </w:trPr>
        <w:tc>
          <w:tcPr>
            <w:tcW w:w="6796" w:type="dxa"/>
            <w:tcBorders>
              <w:top w:val="single" w:sz="4" w:space="0" w:color="000000"/>
              <w:left w:val="nil"/>
              <w:bottom w:val="single" w:sz="4" w:space="0" w:color="000000"/>
              <w:right w:val="single" w:sz="4" w:space="0" w:color="000000"/>
            </w:tcBorders>
            <w:shd w:val="clear" w:color="auto" w:fill="auto"/>
          </w:tcPr>
          <w:p w:rsidR="0052024E" w:rsidRDefault="00356C27" w:rsidP="007A5BF8">
            <w:pPr>
              <w:spacing w:after="0" w:line="259" w:lineRule="auto"/>
              <w:ind w:left="0" w:firstLine="0"/>
              <w:jc w:val="left"/>
            </w:pPr>
            <w:r>
              <w:t>ID</w:t>
            </w:r>
            <w:r w:rsidR="00C51DBF">
              <w:t xml:space="preserve">1- Zona activitati productive </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56" w:firstLine="0"/>
              <w:jc w:val="right"/>
            </w:pPr>
            <w:r w:rsidRPr="007A5BF8">
              <w:rPr>
                <w:rFonts w:ascii="Arial" w:eastAsia="Arial" w:hAnsi="Arial" w:cs="Arial"/>
                <w:sz w:val="20"/>
              </w:rPr>
              <w:t xml:space="preserve">50 </w:t>
            </w:r>
          </w:p>
        </w:tc>
        <w:tc>
          <w:tcPr>
            <w:tcW w:w="96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55" w:firstLine="0"/>
              <w:jc w:val="right"/>
            </w:pPr>
            <w:r w:rsidRPr="007A5BF8">
              <w:rPr>
                <w:rFonts w:ascii="Arial" w:eastAsia="Arial" w:hAnsi="Arial" w:cs="Arial"/>
                <w:sz w:val="20"/>
              </w:rPr>
              <w:t>2.5</w:t>
            </w:r>
          </w:p>
        </w:tc>
      </w:tr>
      <w:tr w:rsidR="006F08DE" w:rsidTr="007A5BF8">
        <w:trPr>
          <w:trHeight w:val="535"/>
        </w:trPr>
        <w:tc>
          <w:tcPr>
            <w:tcW w:w="6796" w:type="dxa"/>
            <w:tcBorders>
              <w:top w:val="single" w:sz="4" w:space="0" w:color="000000"/>
              <w:left w:val="nil"/>
              <w:bottom w:val="nil"/>
              <w:right w:val="single" w:sz="4" w:space="0" w:color="000000"/>
            </w:tcBorders>
            <w:shd w:val="clear" w:color="auto" w:fill="auto"/>
            <w:vAlign w:val="bottom"/>
          </w:tcPr>
          <w:p w:rsidR="0052024E" w:rsidRDefault="00356C27" w:rsidP="007A5BF8">
            <w:pPr>
              <w:spacing w:after="0" w:line="259" w:lineRule="auto"/>
              <w:ind w:left="0" w:firstLine="0"/>
              <w:jc w:val="left"/>
            </w:pPr>
            <w:r>
              <w:t>ID</w:t>
            </w:r>
            <w:r w:rsidR="00C51DBF">
              <w:t>2- Zona activitati productive nepoluante/ servicii/ depozitare</w:t>
            </w:r>
            <w:r w:rsidR="00C51DBF" w:rsidRPr="007A5BF8">
              <w:rPr>
                <w:b/>
              </w:rPr>
              <w:t xml:space="preserve"> </w:t>
            </w:r>
          </w:p>
        </w:tc>
        <w:tc>
          <w:tcPr>
            <w:tcW w:w="960" w:type="dxa"/>
            <w:tcBorders>
              <w:top w:val="single" w:sz="4" w:space="0" w:color="000000"/>
              <w:left w:val="single" w:sz="4" w:space="0" w:color="000000"/>
              <w:bottom w:val="nil"/>
              <w:right w:val="single" w:sz="4" w:space="0" w:color="000000"/>
            </w:tcBorders>
            <w:shd w:val="clear" w:color="auto" w:fill="auto"/>
          </w:tcPr>
          <w:p w:rsidR="0052024E" w:rsidRDefault="00C51DBF" w:rsidP="007A5BF8">
            <w:pPr>
              <w:spacing w:after="0" w:line="259" w:lineRule="auto"/>
              <w:ind w:left="0" w:right="56" w:firstLine="0"/>
              <w:jc w:val="right"/>
            </w:pPr>
            <w:r w:rsidRPr="007A5BF8">
              <w:rPr>
                <w:rFonts w:ascii="Calibri" w:eastAsia="Calibri" w:hAnsi="Calibri" w:cs="Calibri"/>
                <w:sz w:val="22"/>
              </w:rPr>
              <w:t xml:space="preserve">50 </w:t>
            </w:r>
          </w:p>
        </w:tc>
        <w:tc>
          <w:tcPr>
            <w:tcW w:w="960" w:type="dxa"/>
            <w:tcBorders>
              <w:top w:val="single" w:sz="4" w:space="0" w:color="000000"/>
              <w:left w:val="single" w:sz="4" w:space="0" w:color="000000"/>
              <w:bottom w:val="nil"/>
              <w:right w:val="single" w:sz="4" w:space="0" w:color="000000"/>
            </w:tcBorders>
            <w:shd w:val="clear" w:color="auto" w:fill="auto"/>
          </w:tcPr>
          <w:p w:rsidR="0052024E" w:rsidRDefault="00C51DBF" w:rsidP="007A5BF8">
            <w:pPr>
              <w:spacing w:after="0" w:line="259" w:lineRule="auto"/>
              <w:ind w:left="0" w:right="56" w:firstLine="0"/>
              <w:jc w:val="right"/>
            </w:pPr>
            <w:r w:rsidRPr="007A5BF8">
              <w:rPr>
                <w:rFonts w:ascii="Calibri" w:eastAsia="Calibri" w:hAnsi="Calibri" w:cs="Calibri"/>
                <w:sz w:val="22"/>
              </w:rPr>
              <w:t>2.5</w:t>
            </w:r>
          </w:p>
        </w:tc>
      </w:tr>
      <w:tr w:rsidR="006F08DE" w:rsidTr="007A5BF8">
        <w:trPr>
          <w:trHeight w:val="510"/>
        </w:trPr>
        <w:tc>
          <w:tcPr>
            <w:tcW w:w="6796" w:type="dxa"/>
            <w:tcBorders>
              <w:top w:val="nil"/>
              <w:left w:val="nil"/>
              <w:bottom w:val="nil"/>
              <w:right w:val="single" w:sz="4" w:space="0" w:color="000000"/>
            </w:tcBorders>
            <w:shd w:val="clear" w:color="auto" w:fill="auto"/>
            <w:vAlign w:val="bottom"/>
          </w:tcPr>
          <w:p w:rsidR="0052024E" w:rsidRDefault="00356C27" w:rsidP="007A5BF8">
            <w:pPr>
              <w:spacing w:after="0" w:line="259" w:lineRule="auto"/>
              <w:ind w:left="0" w:firstLine="0"/>
              <w:jc w:val="left"/>
            </w:pPr>
            <w:r>
              <w:t>ID</w:t>
            </w:r>
            <w:r w:rsidR="00C51DBF">
              <w:t xml:space="preserve">3- Zonă activități agrozootehnice </w:t>
            </w:r>
          </w:p>
        </w:tc>
        <w:tc>
          <w:tcPr>
            <w:tcW w:w="960" w:type="dxa"/>
            <w:tcBorders>
              <w:top w:val="nil"/>
              <w:left w:val="single" w:sz="4" w:space="0" w:color="000000"/>
              <w:bottom w:val="nil"/>
              <w:right w:val="single" w:sz="4" w:space="0" w:color="000000"/>
            </w:tcBorders>
            <w:shd w:val="clear" w:color="auto" w:fill="auto"/>
          </w:tcPr>
          <w:p w:rsidR="0052024E" w:rsidRDefault="00C51DBF" w:rsidP="007A5BF8">
            <w:pPr>
              <w:spacing w:after="0" w:line="259" w:lineRule="auto"/>
              <w:ind w:left="0" w:right="56" w:firstLine="0"/>
              <w:jc w:val="right"/>
            </w:pPr>
            <w:r w:rsidRPr="007A5BF8">
              <w:rPr>
                <w:rFonts w:ascii="Calibri" w:eastAsia="Calibri" w:hAnsi="Calibri" w:cs="Calibri"/>
                <w:sz w:val="22"/>
              </w:rPr>
              <w:t xml:space="preserve">50 </w:t>
            </w:r>
          </w:p>
        </w:tc>
        <w:tc>
          <w:tcPr>
            <w:tcW w:w="960" w:type="dxa"/>
            <w:tcBorders>
              <w:top w:val="nil"/>
              <w:left w:val="single" w:sz="4" w:space="0" w:color="000000"/>
              <w:bottom w:val="nil"/>
              <w:right w:val="single" w:sz="4" w:space="0" w:color="000000"/>
            </w:tcBorders>
            <w:shd w:val="clear" w:color="auto" w:fill="auto"/>
          </w:tcPr>
          <w:p w:rsidR="0052024E" w:rsidRDefault="00C51DBF" w:rsidP="007A5BF8">
            <w:pPr>
              <w:spacing w:after="0" w:line="259" w:lineRule="auto"/>
              <w:ind w:left="0" w:right="56" w:firstLine="0"/>
              <w:jc w:val="right"/>
            </w:pPr>
            <w:r w:rsidRPr="007A5BF8">
              <w:rPr>
                <w:rFonts w:ascii="Calibri" w:eastAsia="Calibri" w:hAnsi="Calibri" w:cs="Calibri"/>
                <w:sz w:val="22"/>
              </w:rPr>
              <w:t>2.5</w:t>
            </w:r>
          </w:p>
        </w:tc>
      </w:tr>
    </w:tbl>
    <w:p w:rsidR="0052024E" w:rsidRDefault="00C51DBF">
      <w:pPr>
        <w:spacing w:after="0" w:line="259" w:lineRule="auto"/>
        <w:ind w:left="0" w:firstLine="0"/>
        <w:jc w:val="left"/>
      </w:pPr>
      <w:r>
        <w:rPr>
          <w:b/>
        </w:rPr>
        <w:t xml:space="preserve"> </w:t>
      </w:r>
    </w:p>
    <w:p w:rsidR="0052024E" w:rsidRDefault="00C51DBF">
      <w:pPr>
        <w:spacing w:after="96" w:line="259" w:lineRule="auto"/>
        <w:ind w:left="0" w:firstLine="0"/>
        <w:jc w:val="left"/>
      </w:pPr>
      <w:r>
        <w:rPr>
          <w:b/>
        </w:rPr>
        <w:t xml:space="preserve"> </w:t>
      </w:r>
    </w:p>
    <w:p w:rsidR="0052024E" w:rsidRDefault="00C51DBF">
      <w:pPr>
        <w:spacing w:after="106" w:line="249" w:lineRule="auto"/>
        <w:ind w:left="2" w:right="44"/>
      </w:pPr>
      <w:r>
        <w:rPr>
          <w:b/>
        </w:rPr>
        <w:t xml:space="preserve">Pentru spatii verzi  </w:t>
      </w:r>
    </w:p>
    <w:p w:rsidR="0052024E" w:rsidRDefault="00C51DBF" w:rsidP="007F695D">
      <w:pPr>
        <w:numPr>
          <w:ilvl w:val="0"/>
          <w:numId w:val="41"/>
        </w:numPr>
        <w:spacing w:after="106" w:line="249" w:lineRule="auto"/>
        <w:ind w:right="14" w:hanging="360"/>
      </w:pPr>
      <w:r>
        <w:rPr>
          <w:b/>
        </w:rPr>
        <w:t xml:space="preserve">POT maxim 10% (inclusiv circulatii, alei, platforme) </w:t>
      </w:r>
    </w:p>
    <w:p w:rsidR="0052024E" w:rsidRDefault="00C51DBF" w:rsidP="007F695D">
      <w:pPr>
        <w:numPr>
          <w:ilvl w:val="0"/>
          <w:numId w:val="41"/>
        </w:numPr>
        <w:spacing w:after="106" w:line="249" w:lineRule="auto"/>
        <w:ind w:right="14" w:hanging="360"/>
      </w:pPr>
      <w:r>
        <w:rPr>
          <w:b/>
        </w:rPr>
        <w:t xml:space="preserve">CUT maxim 0.2 </w:t>
      </w:r>
    </w:p>
    <w:p w:rsidR="0052024E" w:rsidRDefault="00C51DBF">
      <w:pPr>
        <w:spacing w:after="96" w:line="259" w:lineRule="auto"/>
        <w:ind w:left="0" w:firstLine="0"/>
        <w:jc w:val="left"/>
      </w:pPr>
      <w:r>
        <w:rPr>
          <w:b/>
        </w:rPr>
        <w:t xml:space="preserve"> </w:t>
      </w:r>
    </w:p>
    <w:p w:rsidR="0052024E" w:rsidRDefault="00C51DBF">
      <w:pPr>
        <w:spacing w:after="6" w:line="259" w:lineRule="auto"/>
        <w:ind w:left="360" w:firstLine="0"/>
        <w:jc w:val="left"/>
      </w:pPr>
      <w:r>
        <w:rPr>
          <w:b/>
        </w:rPr>
        <w:t xml:space="preserve">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P.O.T. ŞI C.U.T. SE VOR DIMINUA FAŢĂ DE LIMITELE MAXIME ADMISE, ACOLO UNDE SPECIFICUL ŞI CARACTERISTICILE ZONEI/ AMPLASAMENTULUI IMPUN ACEASTA.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PENTRU FUNCTIUNILE PUBLICE, P.O.T. SI C.U.T. SE POT MAJORA FUNCTIE DE CERINTELE PROGRAMULUI DE ARHITECTURA.   </w:t>
      </w:r>
    </w:p>
    <w:p w:rsidR="0052024E" w:rsidRDefault="00C51DBF">
      <w:pPr>
        <w:spacing w:after="0" w:line="259" w:lineRule="auto"/>
        <w:ind w:left="0" w:firstLine="0"/>
        <w:jc w:val="left"/>
      </w:pPr>
      <w:r>
        <w:rPr>
          <w:b/>
        </w:rPr>
        <w:t xml:space="preserve"> </w:t>
      </w:r>
    </w:p>
    <w:p w:rsidR="0052024E" w:rsidRDefault="00C51DBF">
      <w:pPr>
        <w:spacing w:after="0" w:line="259" w:lineRule="auto"/>
        <w:ind w:left="0" w:firstLine="0"/>
        <w:jc w:val="left"/>
      </w:pPr>
      <w:r>
        <w:rPr>
          <w:b/>
        </w:rPr>
        <w:t xml:space="preserve"> </w:t>
      </w:r>
    </w:p>
    <w:p w:rsidR="0052024E" w:rsidRDefault="00C51DBF">
      <w:pPr>
        <w:spacing w:after="0" w:line="259" w:lineRule="auto"/>
        <w:ind w:left="0" w:firstLine="0"/>
        <w:jc w:val="left"/>
      </w:pPr>
      <w:r>
        <w:rPr>
          <w:b/>
        </w:rPr>
        <w:t xml:space="preserve"> </w:t>
      </w:r>
    </w:p>
    <w:p w:rsidR="0052024E" w:rsidRDefault="00D7723B">
      <w:pPr>
        <w:spacing w:after="0" w:line="259" w:lineRule="auto"/>
        <w:ind w:left="-30" w:firstLine="0"/>
        <w:jc w:val="left"/>
      </w:pPr>
      <w:r>
        <w:rPr>
          <w:noProof/>
        </w:rPr>
        <w:lastRenderedPageBreak/>
        <mc:AlternateContent>
          <mc:Choice Requires="wpg">
            <w:drawing>
              <wp:inline distT="0" distB="0" distL="0" distR="0">
                <wp:extent cx="6091555" cy="6350"/>
                <wp:effectExtent l="4445" t="4445" r="0" b="0"/>
                <wp:docPr id="91" name="Group 165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1555" cy="6350"/>
                          <a:chOff x="0" y="0"/>
                          <a:chExt cx="6091428" cy="6096"/>
                        </a:xfrm>
                      </wpg:grpSpPr>
                      <wps:wsp>
                        <wps:cNvPr id="92" name="Shape 195659"/>
                        <wps:cNvSpPr>
                          <a:spLocks/>
                        </wps:cNvSpPr>
                        <wps:spPr bwMode="auto">
                          <a:xfrm>
                            <a:off x="0" y="0"/>
                            <a:ext cx="6091428" cy="9144"/>
                          </a:xfrm>
                          <a:custGeom>
                            <a:avLst/>
                            <a:gdLst>
                              <a:gd name="T0" fmla="*/ 0 w 6091428"/>
                              <a:gd name="T1" fmla="*/ 0 h 9144"/>
                              <a:gd name="T2" fmla="*/ 6091428 w 6091428"/>
                              <a:gd name="T3" fmla="*/ 0 h 9144"/>
                              <a:gd name="T4" fmla="*/ 6091428 w 6091428"/>
                              <a:gd name="T5" fmla="*/ 9144 h 9144"/>
                              <a:gd name="T6" fmla="*/ 0 w 6091428"/>
                              <a:gd name="T7" fmla="*/ 9144 h 9144"/>
                              <a:gd name="T8" fmla="*/ 0 w 6091428"/>
                              <a:gd name="T9" fmla="*/ 0 h 9144"/>
                              <a:gd name="T10" fmla="*/ 0 w 6091428"/>
                              <a:gd name="T11" fmla="*/ 0 h 9144"/>
                              <a:gd name="T12" fmla="*/ 6091428 w 6091428"/>
                              <a:gd name="T13" fmla="*/ 9144 h 9144"/>
                            </a:gdLst>
                            <a:ahLst/>
                            <a:cxnLst>
                              <a:cxn ang="0">
                                <a:pos x="T0" y="T1"/>
                              </a:cxn>
                              <a:cxn ang="0">
                                <a:pos x="T2" y="T3"/>
                              </a:cxn>
                              <a:cxn ang="0">
                                <a:pos x="T4" y="T5"/>
                              </a:cxn>
                              <a:cxn ang="0">
                                <a:pos x="T6" y="T7"/>
                              </a:cxn>
                              <a:cxn ang="0">
                                <a:pos x="T8" y="T9"/>
                              </a:cxn>
                            </a:cxnLst>
                            <a:rect l="T10" t="T11" r="T12" b="T13"/>
                            <a:pathLst>
                              <a:path w="6091428" h="9144">
                                <a:moveTo>
                                  <a:pt x="0" y="0"/>
                                </a:moveTo>
                                <a:lnTo>
                                  <a:pt x="6091428" y="0"/>
                                </a:lnTo>
                                <a:lnTo>
                                  <a:pt x="60914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B9CBD02" id="Group 165841" o:spid="_x0000_s1026" style="width:479.65pt;height:.5pt;mso-position-horizontal-relative:char;mso-position-vertical-relative:line" coordsize="6091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">
                <v:shape id="Shape 195659" o:spid="_x0000_s1027" style="position:absolute;width:60914;height:91;visibility:visible;mso-wrap-style:square;v-text-anchor:top" coordsize="60914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" path="m,l6091428,r,9144l,9144,,e" fillcolor="black" stroked="f" strokeweight="0">
                  <v:stroke miterlimit="83231f" joinstyle="miter"/>
                  <v:path arrowok="t" o:connecttype="custom" o:connectlocs="0,0;6091428,0;6091428,9144;0,9144;0,0" o:connectangles="0,0,0,0,0" textboxrect="0,0,6091428,9144"/>
                </v:shape>
                <w10:anchorlock/>
              </v:group>
            </w:pict>
          </mc:Fallback>
        </mc:AlternateContent>
      </w:r>
    </w:p>
    <w:p w:rsidR="0052024E" w:rsidRDefault="00C51DBF">
      <w:pPr>
        <w:spacing w:after="0" w:line="259" w:lineRule="auto"/>
        <w:ind w:left="0" w:firstLine="0"/>
        <w:jc w:val="left"/>
      </w:pPr>
      <w:r>
        <w:rPr>
          <w:b/>
        </w:rPr>
        <w:t xml:space="preserve"> </w:t>
      </w:r>
    </w:p>
    <w:p w:rsidR="0052024E" w:rsidRDefault="00C51DBF">
      <w:pPr>
        <w:pStyle w:val="Heading1"/>
        <w:ind w:left="1"/>
      </w:pPr>
      <w:r>
        <w:t xml:space="preserve">L- ZONE LOCUINTE INDIVIDUALE </w:t>
      </w:r>
    </w:p>
    <w:p w:rsidR="0052024E" w:rsidRDefault="00C51DBF">
      <w:pPr>
        <w:spacing w:after="0" w:line="259" w:lineRule="auto"/>
        <w:ind w:left="360" w:firstLine="0"/>
        <w:jc w:val="left"/>
      </w:pPr>
      <w:r>
        <w:rPr>
          <w:b/>
        </w:rPr>
        <w:t xml:space="preserve"> </w:t>
      </w:r>
    </w:p>
    <w:p w:rsidR="0052024E" w:rsidRDefault="00C51DBF">
      <w:pPr>
        <w:spacing w:after="14" w:line="249" w:lineRule="auto"/>
        <w:ind w:left="2" w:right="44"/>
      </w:pPr>
      <w:r>
        <w:rPr>
          <w:b/>
        </w:rPr>
        <w:t xml:space="preserve">GENERALITĂŢI: CARACTERUL ZONEI </w:t>
      </w:r>
    </w:p>
    <w:p w:rsidR="0052024E" w:rsidRDefault="00C51DBF">
      <w:pPr>
        <w:ind w:left="370" w:right="14"/>
      </w:pPr>
      <w:r>
        <w:t xml:space="preserve">Zona de locuit se compune din diferite tipuri de ţesut urban, diferenţiate din următoarele puncte de vedere: </w:t>
      </w:r>
    </w:p>
    <w:p w:rsidR="0052024E" w:rsidRDefault="00C51DBF">
      <w:pPr>
        <w:spacing w:after="36" w:line="249" w:lineRule="auto"/>
        <w:ind w:left="368" w:right="44"/>
      </w:pPr>
      <w:r>
        <w:rPr>
          <w:b/>
        </w:rPr>
        <w:t>(a)</w:t>
      </w:r>
      <w:r>
        <w:rPr>
          <w:b/>
          <w:sz w:val="14"/>
        </w:rPr>
        <w:t xml:space="preserve">    </w:t>
      </w:r>
      <w:r>
        <w:rPr>
          <w:b/>
        </w:rPr>
        <w:t xml:space="preserve">funcţional  </w:t>
      </w:r>
    </w:p>
    <w:p w:rsidR="0052024E" w:rsidRDefault="00C51DBF" w:rsidP="007F695D">
      <w:pPr>
        <w:numPr>
          <w:ilvl w:val="0"/>
          <w:numId w:val="42"/>
        </w:numPr>
        <w:spacing w:after="37"/>
        <w:ind w:right="14" w:hanging="180"/>
      </w:pPr>
      <w:r>
        <w:rPr>
          <w:u w:val="single" w:color="000000"/>
        </w:rPr>
        <w:t>caracterul locuinţelor</w:t>
      </w:r>
      <w:r>
        <w:t xml:space="preserve">: individuale, colective mici; </w:t>
      </w:r>
    </w:p>
    <w:p w:rsidR="0052024E" w:rsidRDefault="00C51DBF" w:rsidP="007F695D">
      <w:pPr>
        <w:numPr>
          <w:ilvl w:val="0"/>
          <w:numId w:val="42"/>
        </w:numPr>
        <w:ind w:right="14" w:hanging="180"/>
      </w:pPr>
      <w:r>
        <w:rPr>
          <w:u w:val="single" w:color="000000"/>
        </w:rPr>
        <w:t>caracterul ţesutului urban</w:t>
      </w:r>
      <w:r>
        <w:t xml:space="preserve">: omogen rezidenţial cu echipamente publice aferente, mixat în proporţii şi modalităţi diferite cu alte funcţiuni - comerciale, servicii, mică producţie manufacturieră, servicii turistice; </w:t>
      </w:r>
    </w:p>
    <w:p w:rsidR="0052024E" w:rsidRDefault="00C51DBF">
      <w:pPr>
        <w:spacing w:after="14" w:line="249" w:lineRule="auto"/>
        <w:ind w:left="368" w:right="44"/>
      </w:pPr>
      <w:r>
        <w:rPr>
          <w:b/>
        </w:rPr>
        <w:t>(b)</w:t>
      </w:r>
      <w:r>
        <w:rPr>
          <w:b/>
          <w:sz w:val="14"/>
        </w:rPr>
        <w:t xml:space="preserve">   </w:t>
      </w:r>
      <w:r>
        <w:rPr>
          <w:b/>
        </w:rPr>
        <w:t xml:space="preserve">morfologic:  </w:t>
      </w:r>
    </w:p>
    <w:p w:rsidR="0052024E" w:rsidRDefault="00C51DBF" w:rsidP="007F695D">
      <w:pPr>
        <w:numPr>
          <w:ilvl w:val="0"/>
          <w:numId w:val="43"/>
        </w:numPr>
        <w:spacing w:after="26" w:line="259" w:lineRule="auto"/>
        <w:ind w:right="14" w:firstLine="720"/>
      </w:pPr>
      <w:r>
        <w:rPr>
          <w:u w:val="single" w:color="000000"/>
        </w:rPr>
        <w:t>tipul parcelarului</w:t>
      </w:r>
      <w:r>
        <w:t xml:space="preserve">:  </w:t>
      </w:r>
    </w:p>
    <w:p w:rsidR="0052024E" w:rsidRDefault="00C51DBF" w:rsidP="007F695D">
      <w:pPr>
        <w:numPr>
          <w:ilvl w:val="0"/>
          <w:numId w:val="43"/>
        </w:numPr>
        <w:spacing w:after="36"/>
        <w:ind w:right="14" w:firstLine="720"/>
      </w:pPr>
      <w:r>
        <w:t xml:space="preserve">rezultat din evoluţia localităţii în timp- spontan,  </w:t>
      </w:r>
    </w:p>
    <w:p w:rsidR="0052024E" w:rsidRDefault="00C51DBF" w:rsidP="007F695D">
      <w:pPr>
        <w:numPr>
          <w:ilvl w:val="0"/>
          <w:numId w:val="43"/>
        </w:numPr>
        <w:spacing w:after="37"/>
        <w:ind w:right="14" w:firstLine="720"/>
      </w:pPr>
      <w:r>
        <w:t xml:space="preserve">aparut in urma unor planuri de sistematizare </w:t>
      </w:r>
    </w:p>
    <w:p w:rsidR="0052024E" w:rsidRDefault="00C51DBF" w:rsidP="007F695D">
      <w:pPr>
        <w:numPr>
          <w:ilvl w:val="0"/>
          <w:numId w:val="43"/>
        </w:numPr>
        <w:spacing w:after="160"/>
        <w:ind w:right="14" w:firstLine="720"/>
      </w:pPr>
      <w:r>
        <w:t xml:space="preserve">creat prin lotizarea unui teren mai mare sau prin extinderea localităţii pe terenuri agricole (prin operaţiuni simple de topometrie sau prin operaţiuni urbanistice);  </w:t>
      </w:r>
    </w:p>
    <w:p w:rsidR="0052024E" w:rsidRDefault="00C51DBF" w:rsidP="007F695D">
      <w:pPr>
        <w:numPr>
          <w:ilvl w:val="0"/>
          <w:numId w:val="43"/>
        </w:numPr>
        <w:spacing w:after="26" w:line="259" w:lineRule="auto"/>
        <w:ind w:right="14" w:firstLine="720"/>
      </w:pPr>
      <w:r>
        <w:rPr>
          <w:u w:val="single" w:color="000000"/>
        </w:rPr>
        <w:t>configuraţia în raport cu spaţiul stradal:</w:t>
      </w:r>
      <w:r>
        <w:t xml:space="preserve">  </w:t>
      </w:r>
    </w:p>
    <w:p w:rsidR="0052024E" w:rsidRDefault="00C51DBF" w:rsidP="007F695D">
      <w:pPr>
        <w:numPr>
          <w:ilvl w:val="0"/>
          <w:numId w:val="43"/>
        </w:numPr>
        <w:spacing w:after="40"/>
        <w:ind w:right="14" w:firstLine="720"/>
      </w:pPr>
      <w:r>
        <w:t xml:space="preserve">diferenţiată sau nu în raport cu distanţa faţă de stradă a clădirilor de pe o parcelă (construcţii principale – construcţii secundare – anexe) </w:t>
      </w:r>
    </w:p>
    <w:p w:rsidR="0052024E" w:rsidRDefault="00C51DBF" w:rsidP="007F695D">
      <w:pPr>
        <w:numPr>
          <w:ilvl w:val="0"/>
          <w:numId w:val="43"/>
        </w:numPr>
        <w:spacing w:after="160"/>
        <w:ind w:right="14" w:firstLine="720"/>
      </w:pPr>
      <w:r>
        <w:t xml:space="preserve">atitudine de tip urban sau cu reminiscenţe rurale (parcele înguste şi foarte adânci rezultate din diviziunea unor proprietăţi agricole, permiţând numai construcţia locuinţelor tip vagon) ; </w:t>
      </w:r>
    </w:p>
    <w:p w:rsidR="0052024E" w:rsidRDefault="00C51DBF" w:rsidP="007F695D">
      <w:pPr>
        <w:numPr>
          <w:ilvl w:val="0"/>
          <w:numId w:val="43"/>
        </w:numPr>
        <w:spacing w:after="160"/>
        <w:ind w:right="14" w:firstLine="720"/>
      </w:pPr>
      <w:r>
        <w:rPr>
          <w:u w:val="single" w:color="000000"/>
        </w:rPr>
        <w:t>volumetria:</w:t>
      </w:r>
      <w:r>
        <w:t xml:space="preserve">  regim de construire discontinuu, înălţime mică (P - P+2 niveluri), mod de terminare al volumelor în şarpantă. </w:t>
      </w:r>
    </w:p>
    <w:p w:rsidR="0052024E" w:rsidRDefault="00C51DBF" w:rsidP="007F695D">
      <w:pPr>
        <w:numPr>
          <w:ilvl w:val="0"/>
          <w:numId w:val="43"/>
        </w:numPr>
        <w:ind w:right="14" w:firstLine="720"/>
      </w:pPr>
      <w:r>
        <w:rPr>
          <w:u w:val="single" w:color="000000"/>
        </w:rPr>
        <w:t>spaţiul liber</w:t>
      </w:r>
      <w:r>
        <w:t xml:space="preserve">: continuu sau discontinuu. </w:t>
      </w:r>
    </w:p>
    <w:p w:rsidR="0052024E" w:rsidRDefault="00C51DBF" w:rsidP="007F695D">
      <w:pPr>
        <w:numPr>
          <w:ilvl w:val="0"/>
          <w:numId w:val="44"/>
        </w:numPr>
        <w:ind w:right="14" w:hanging="372"/>
      </w:pPr>
      <w:r>
        <w:rPr>
          <w:b/>
          <w:u w:val="single" w:color="000000"/>
        </w:rPr>
        <w:t>vechime</w:t>
      </w:r>
      <w:r>
        <w:t xml:space="preserve">: locuinţe vechi şi locuinţe noi; </w:t>
      </w:r>
    </w:p>
    <w:p w:rsidR="0052024E" w:rsidRDefault="00C51DBF" w:rsidP="007F695D">
      <w:pPr>
        <w:numPr>
          <w:ilvl w:val="0"/>
          <w:numId w:val="44"/>
        </w:numPr>
        <w:ind w:right="14" w:hanging="372"/>
      </w:pPr>
      <w:r>
        <w:rPr>
          <w:b/>
          <w:u w:val="single" w:color="000000"/>
        </w:rPr>
        <w:t>calitatea construcţiei</w:t>
      </w:r>
      <w:r>
        <w:rPr>
          <w:u w:val="single" w:color="000000"/>
        </w:rPr>
        <w:t>:</w:t>
      </w:r>
      <w:r>
        <w:t xml:space="preserve"> definită prin arhitectura, partiul, calitatea materialelor, rezistenţa, nivelul de izolare termică, nivelul de dotare tehnico - edilitară a clădirilor; </w:t>
      </w:r>
    </w:p>
    <w:p w:rsidR="0052024E" w:rsidRDefault="00C51DBF">
      <w:pPr>
        <w:spacing w:after="37"/>
        <w:ind w:left="368" w:right="14"/>
      </w:pPr>
      <w:r>
        <w:t xml:space="preserve">Prevederile prezentului regulament susţin evoluţia oraşului, prin:  </w:t>
      </w:r>
    </w:p>
    <w:p w:rsidR="0052024E" w:rsidRDefault="00C51DBF" w:rsidP="007F695D">
      <w:pPr>
        <w:numPr>
          <w:ilvl w:val="0"/>
          <w:numId w:val="45"/>
        </w:numPr>
        <w:spacing w:after="37"/>
        <w:ind w:right="14" w:hanging="180"/>
      </w:pPr>
      <w:r>
        <w:t xml:space="preserve">menţinerea zonelor bine constituie cu creşterea coerenţei în cazul intervenţiilor punctuale; </w:t>
      </w:r>
    </w:p>
    <w:p w:rsidR="0052024E" w:rsidRDefault="00C51DBF" w:rsidP="007F695D">
      <w:pPr>
        <w:numPr>
          <w:ilvl w:val="0"/>
          <w:numId w:val="45"/>
        </w:numPr>
        <w:spacing w:after="37"/>
        <w:ind w:right="14" w:hanging="180"/>
      </w:pPr>
      <w:r>
        <w:t xml:space="preserve">reconstrucţia zonelor insalubre prin operaţiuni de comasare şi relotizare; </w:t>
      </w:r>
    </w:p>
    <w:p w:rsidR="0052024E" w:rsidRDefault="00C51DBF" w:rsidP="007F695D">
      <w:pPr>
        <w:numPr>
          <w:ilvl w:val="0"/>
          <w:numId w:val="45"/>
        </w:numPr>
        <w:spacing w:after="0"/>
        <w:ind w:right="14" w:hanging="180"/>
      </w:pPr>
      <w:r>
        <w:t xml:space="preserve">extinderea pe terenuri neconstruite, intra şi extravilane, a noi cartiere de locuinţe individuale şi colective mici pe baza unor operaţiuni funciare – parcelare/ reparcelare. </w:t>
      </w:r>
    </w:p>
    <w:p w:rsidR="0052024E" w:rsidRDefault="00C51DBF">
      <w:pPr>
        <w:spacing w:after="0" w:line="259" w:lineRule="auto"/>
        <w:ind w:left="360" w:firstLine="0"/>
        <w:jc w:val="left"/>
      </w:pPr>
      <w:r>
        <w:t xml:space="preserve"> </w:t>
      </w:r>
    </w:p>
    <w:p w:rsidR="0052024E" w:rsidRDefault="00C51DBF">
      <w:pPr>
        <w:spacing w:after="262"/>
        <w:ind w:left="2" w:right="14"/>
      </w:pPr>
      <w:r>
        <w:t xml:space="preserve">In cazul necesitatii de detaliere a regimului de construire, alinierii fata de aliniament, fata de limitele laterale si posterioare ale cladirii, amplasarea cladirilor unele fata de altele pe parcela, comasarea/dezmembrarea parcelelor (sub 4 loturi), acestea se pot detalia in baza P.U.D.  </w:t>
      </w:r>
    </w:p>
    <w:p w:rsidR="0052024E" w:rsidRDefault="00C51DBF">
      <w:pPr>
        <w:pBdr>
          <w:top w:val="single" w:sz="4" w:space="0" w:color="000000"/>
          <w:left w:val="single" w:sz="4" w:space="0" w:color="000000"/>
          <w:bottom w:val="single" w:sz="4" w:space="0" w:color="000000"/>
          <w:right w:val="single" w:sz="4" w:space="0" w:color="000000"/>
        </w:pBdr>
        <w:spacing w:after="136"/>
        <w:ind w:left="2"/>
      </w:pPr>
      <w:r>
        <w:rPr>
          <w:b/>
        </w:rPr>
        <w:t xml:space="preserve">In cadrul zonelor protejate si de protectie a monumentelor istorice se aplica prevederile specifice acestora- pag. 9.  </w:t>
      </w:r>
    </w:p>
    <w:p w:rsidR="0052024E" w:rsidRDefault="00C51DBF">
      <w:pPr>
        <w:spacing w:after="0" w:line="259" w:lineRule="auto"/>
        <w:ind w:left="0" w:firstLine="0"/>
        <w:jc w:val="left"/>
      </w:pPr>
      <w:r>
        <w:t xml:space="preserve"> </w:t>
      </w:r>
    </w:p>
    <w:p w:rsidR="0052024E" w:rsidRDefault="00C51DBF">
      <w:pPr>
        <w:spacing w:after="0"/>
        <w:ind w:left="2" w:right="14"/>
      </w:pPr>
      <w:r>
        <w:lastRenderedPageBreak/>
        <w:t xml:space="preserve">Pentru zonele reglementate anterior prin documentatii de urbanism PUZ (de tip L1a) se mentin prevederile acestora. </w:t>
      </w:r>
    </w:p>
    <w:p w:rsidR="0052024E" w:rsidRDefault="00C51DBF">
      <w:pPr>
        <w:spacing w:after="0" w:line="259" w:lineRule="auto"/>
        <w:ind w:left="0" w:firstLine="0"/>
        <w:jc w:val="left"/>
      </w:pPr>
      <w:r>
        <w:t xml:space="preserve"> </w:t>
      </w:r>
    </w:p>
    <w:p w:rsidR="0052024E" w:rsidRDefault="00C51DBF">
      <w:pPr>
        <w:spacing w:after="0" w:line="259" w:lineRule="auto"/>
        <w:ind w:left="0" w:firstLine="0"/>
        <w:jc w:val="left"/>
      </w:pPr>
      <w:r>
        <w:t xml:space="preserve"> </w:t>
      </w:r>
    </w:p>
    <w:p w:rsidR="0052024E" w:rsidRDefault="00C51DBF" w:rsidP="00356C27">
      <w:pPr>
        <w:spacing w:after="0" w:line="259" w:lineRule="auto"/>
        <w:ind w:left="0" w:firstLine="0"/>
        <w:jc w:val="left"/>
      </w:pPr>
      <w:r>
        <w:t xml:space="preserve"> Cu scopul evitării riscului de producere a dezastrelor naturale (alunecări de teren, inundaţii) şi protecţiei locuitorilor împotriva acestora, </w:t>
      </w:r>
      <w:r>
        <w:rPr>
          <w:b/>
        </w:rPr>
        <w:t xml:space="preserve">Autorizarea executării construcţiilor sau amenajărilor în zone expuse la riscuri naturale, cu excepţia celor cărora au drept scop limitarea acestora, este interzisă. In zonele cu interdictie temporara de construire, ca urmare a existentei unui potential risc natural, autorizarea constructiilor se va realiza in urma unor Planuri Urbanistice Zonale si studiu geotehnice detaliate. </w:t>
      </w:r>
    </w:p>
    <w:p w:rsidR="0052024E" w:rsidRDefault="00C51DBF">
      <w:pPr>
        <w:spacing w:after="0" w:line="259" w:lineRule="auto"/>
        <w:ind w:left="0" w:firstLine="0"/>
        <w:jc w:val="left"/>
      </w:pPr>
      <w:r>
        <w:rPr>
          <w:b/>
        </w:rPr>
        <w:t xml:space="preserve"> </w:t>
      </w:r>
    </w:p>
    <w:p w:rsidR="0052024E" w:rsidRDefault="00C51DBF">
      <w:pPr>
        <w:spacing w:after="14" w:line="249" w:lineRule="auto"/>
        <w:ind w:left="2" w:right="44"/>
      </w:pPr>
      <w:r>
        <w:rPr>
          <w:b/>
        </w:rPr>
        <w:t xml:space="preserve">Subzone functionale: </w:t>
      </w:r>
    </w:p>
    <w:p w:rsidR="0052024E" w:rsidRDefault="00C51DBF">
      <w:pPr>
        <w:spacing w:after="115" w:line="259" w:lineRule="auto"/>
        <w:ind w:left="0" w:firstLine="0"/>
        <w:jc w:val="left"/>
      </w:pPr>
      <w:r>
        <w:rPr>
          <w:b/>
        </w:rPr>
        <w:t xml:space="preserve"> </w:t>
      </w:r>
    </w:p>
    <w:p w:rsidR="0052024E" w:rsidRDefault="00C51DBF">
      <w:pPr>
        <w:spacing w:after="133" w:line="249" w:lineRule="auto"/>
        <w:ind w:left="104" w:right="44"/>
      </w:pPr>
      <w:r>
        <w:rPr>
          <w:b/>
        </w:rPr>
        <w:t xml:space="preserve">Denumire </w:t>
      </w:r>
    </w:p>
    <w:p w:rsidR="0052024E" w:rsidRDefault="00C51DBF">
      <w:pPr>
        <w:spacing w:after="11"/>
        <w:ind w:left="104" w:right="14"/>
      </w:pPr>
      <w:r>
        <w:t xml:space="preserve">L1- Zona locuinte individuale P+2+M </w:t>
      </w:r>
    </w:p>
    <w:p w:rsidR="0052024E" w:rsidRDefault="00D7723B">
      <w:pPr>
        <w:spacing w:after="3"/>
        <w:ind w:left="104" w:right="3862"/>
      </w:pPr>
      <w:r>
        <w:rPr>
          <w:noProof/>
        </w:rPr>
        <mc:AlternateContent>
          <mc:Choice Requires="wpg">
            <w:drawing>
              <wp:anchor distT="0" distB="0" distL="114300" distR="114300" simplePos="0" relativeHeight="251644416" behindDoc="1" locked="0" layoutInCell="1" allowOverlap="1">
                <wp:simplePos x="0" y="0"/>
                <wp:positionH relativeFrom="column">
                  <wp:posOffset>-19050</wp:posOffset>
                </wp:positionH>
                <wp:positionV relativeFrom="paragraph">
                  <wp:posOffset>-574040</wp:posOffset>
                </wp:positionV>
                <wp:extent cx="3336925" cy="896620"/>
                <wp:effectExtent l="4445" t="0" r="1905" b="0"/>
                <wp:wrapNone/>
                <wp:docPr id="83" name="Group 166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6925" cy="896620"/>
                          <a:chOff x="0" y="0"/>
                          <a:chExt cx="3336798" cy="896874"/>
                        </a:xfrm>
                      </wpg:grpSpPr>
                      <wps:wsp>
                        <wps:cNvPr id="84" name="Shape 195661"/>
                        <wps:cNvSpPr>
                          <a:spLocks/>
                        </wps:cNvSpPr>
                        <wps:spPr bwMode="auto">
                          <a:xfrm>
                            <a:off x="3330702" y="0"/>
                            <a:ext cx="9144" cy="263652"/>
                          </a:xfrm>
                          <a:custGeom>
                            <a:avLst/>
                            <a:gdLst>
                              <a:gd name="T0" fmla="*/ 0 w 9144"/>
                              <a:gd name="T1" fmla="*/ 0 h 263652"/>
                              <a:gd name="T2" fmla="*/ 9144 w 9144"/>
                              <a:gd name="T3" fmla="*/ 0 h 263652"/>
                              <a:gd name="T4" fmla="*/ 9144 w 9144"/>
                              <a:gd name="T5" fmla="*/ 263652 h 263652"/>
                              <a:gd name="T6" fmla="*/ 0 w 9144"/>
                              <a:gd name="T7" fmla="*/ 263652 h 263652"/>
                              <a:gd name="T8" fmla="*/ 0 w 9144"/>
                              <a:gd name="T9" fmla="*/ 0 h 263652"/>
                              <a:gd name="T10" fmla="*/ 0 w 9144"/>
                              <a:gd name="T11" fmla="*/ 0 h 263652"/>
                              <a:gd name="T12" fmla="*/ 9144 w 9144"/>
                              <a:gd name="T13" fmla="*/ 263652 h 263652"/>
                            </a:gdLst>
                            <a:ahLst/>
                            <a:cxnLst>
                              <a:cxn ang="0">
                                <a:pos x="T0" y="T1"/>
                              </a:cxn>
                              <a:cxn ang="0">
                                <a:pos x="T2" y="T3"/>
                              </a:cxn>
                              <a:cxn ang="0">
                                <a:pos x="T4" y="T5"/>
                              </a:cxn>
                              <a:cxn ang="0">
                                <a:pos x="T6" y="T7"/>
                              </a:cxn>
                              <a:cxn ang="0">
                                <a:pos x="T8" y="T9"/>
                              </a:cxn>
                            </a:cxnLst>
                            <a:rect l="T10" t="T11" r="T12" b="T13"/>
                            <a:pathLst>
                              <a:path w="9144" h="263652">
                                <a:moveTo>
                                  <a:pt x="0" y="0"/>
                                </a:moveTo>
                                <a:lnTo>
                                  <a:pt x="9144" y="0"/>
                                </a:lnTo>
                                <a:lnTo>
                                  <a:pt x="9144" y="263652"/>
                                </a:lnTo>
                                <a:lnTo>
                                  <a:pt x="0" y="263652"/>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5" name="Shape 195662"/>
                        <wps:cNvSpPr>
                          <a:spLocks/>
                        </wps:cNvSpPr>
                        <wps:spPr bwMode="auto">
                          <a:xfrm>
                            <a:off x="9144" y="263651"/>
                            <a:ext cx="3327654" cy="9144"/>
                          </a:xfrm>
                          <a:custGeom>
                            <a:avLst/>
                            <a:gdLst>
                              <a:gd name="T0" fmla="*/ 0 w 3327654"/>
                              <a:gd name="T1" fmla="*/ 0 h 9144"/>
                              <a:gd name="T2" fmla="*/ 3327654 w 3327654"/>
                              <a:gd name="T3" fmla="*/ 0 h 9144"/>
                              <a:gd name="T4" fmla="*/ 3327654 w 3327654"/>
                              <a:gd name="T5" fmla="*/ 9144 h 9144"/>
                              <a:gd name="T6" fmla="*/ 0 w 3327654"/>
                              <a:gd name="T7" fmla="*/ 9144 h 9144"/>
                              <a:gd name="T8" fmla="*/ 0 w 3327654"/>
                              <a:gd name="T9" fmla="*/ 0 h 9144"/>
                              <a:gd name="T10" fmla="*/ 0 w 3327654"/>
                              <a:gd name="T11" fmla="*/ 0 h 9144"/>
                              <a:gd name="T12" fmla="*/ 3327654 w 3327654"/>
                              <a:gd name="T13" fmla="*/ 9144 h 9144"/>
                            </a:gdLst>
                            <a:ahLst/>
                            <a:cxnLst>
                              <a:cxn ang="0">
                                <a:pos x="T0" y="T1"/>
                              </a:cxn>
                              <a:cxn ang="0">
                                <a:pos x="T2" y="T3"/>
                              </a:cxn>
                              <a:cxn ang="0">
                                <a:pos x="T4" y="T5"/>
                              </a:cxn>
                              <a:cxn ang="0">
                                <a:pos x="T6" y="T7"/>
                              </a:cxn>
                              <a:cxn ang="0">
                                <a:pos x="T8" y="T9"/>
                              </a:cxn>
                            </a:cxnLst>
                            <a:rect l="T10" t="T11" r="T12" b="T13"/>
                            <a:pathLst>
                              <a:path w="3327654" h="9144">
                                <a:moveTo>
                                  <a:pt x="0" y="0"/>
                                </a:moveTo>
                                <a:lnTo>
                                  <a:pt x="3327654" y="0"/>
                                </a:lnTo>
                                <a:lnTo>
                                  <a:pt x="332765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6" name="Shape 195663"/>
                        <wps:cNvSpPr>
                          <a:spLocks/>
                        </wps:cNvSpPr>
                        <wps:spPr bwMode="auto">
                          <a:xfrm>
                            <a:off x="3330702" y="269748"/>
                            <a:ext cx="9144" cy="263652"/>
                          </a:xfrm>
                          <a:custGeom>
                            <a:avLst/>
                            <a:gdLst>
                              <a:gd name="T0" fmla="*/ 0 w 9144"/>
                              <a:gd name="T1" fmla="*/ 0 h 263652"/>
                              <a:gd name="T2" fmla="*/ 9144 w 9144"/>
                              <a:gd name="T3" fmla="*/ 0 h 263652"/>
                              <a:gd name="T4" fmla="*/ 9144 w 9144"/>
                              <a:gd name="T5" fmla="*/ 263652 h 263652"/>
                              <a:gd name="T6" fmla="*/ 0 w 9144"/>
                              <a:gd name="T7" fmla="*/ 263652 h 263652"/>
                              <a:gd name="T8" fmla="*/ 0 w 9144"/>
                              <a:gd name="T9" fmla="*/ 0 h 263652"/>
                              <a:gd name="T10" fmla="*/ 0 w 9144"/>
                              <a:gd name="T11" fmla="*/ 0 h 263652"/>
                              <a:gd name="T12" fmla="*/ 9144 w 9144"/>
                              <a:gd name="T13" fmla="*/ 263652 h 263652"/>
                            </a:gdLst>
                            <a:ahLst/>
                            <a:cxnLst>
                              <a:cxn ang="0">
                                <a:pos x="T0" y="T1"/>
                              </a:cxn>
                              <a:cxn ang="0">
                                <a:pos x="T2" y="T3"/>
                              </a:cxn>
                              <a:cxn ang="0">
                                <a:pos x="T4" y="T5"/>
                              </a:cxn>
                              <a:cxn ang="0">
                                <a:pos x="T6" y="T7"/>
                              </a:cxn>
                              <a:cxn ang="0">
                                <a:pos x="T8" y="T9"/>
                              </a:cxn>
                            </a:cxnLst>
                            <a:rect l="T10" t="T11" r="T12" b="T13"/>
                            <a:pathLst>
                              <a:path w="9144" h="263652">
                                <a:moveTo>
                                  <a:pt x="0" y="0"/>
                                </a:moveTo>
                                <a:lnTo>
                                  <a:pt x="9144" y="0"/>
                                </a:lnTo>
                                <a:lnTo>
                                  <a:pt x="9144" y="263652"/>
                                </a:lnTo>
                                <a:lnTo>
                                  <a:pt x="0" y="263652"/>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7" name="Shape 195664"/>
                        <wps:cNvSpPr>
                          <a:spLocks/>
                        </wps:cNvSpPr>
                        <wps:spPr bwMode="auto">
                          <a:xfrm>
                            <a:off x="9144" y="533399"/>
                            <a:ext cx="3327654" cy="9144"/>
                          </a:xfrm>
                          <a:custGeom>
                            <a:avLst/>
                            <a:gdLst>
                              <a:gd name="T0" fmla="*/ 0 w 3327654"/>
                              <a:gd name="T1" fmla="*/ 0 h 9144"/>
                              <a:gd name="T2" fmla="*/ 3327654 w 3327654"/>
                              <a:gd name="T3" fmla="*/ 0 h 9144"/>
                              <a:gd name="T4" fmla="*/ 3327654 w 3327654"/>
                              <a:gd name="T5" fmla="*/ 9144 h 9144"/>
                              <a:gd name="T6" fmla="*/ 0 w 3327654"/>
                              <a:gd name="T7" fmla="*/ 9144 h 9144"/>
                              <a:gd name="T8" fmla="*/ 0 w 3327654"/>
                              <a:gd name="T9" fmla="*/ 0 h 9144"/>
                              <a:gd name="T10" fmla="*/ 0 w 3327654"/>
                              <a:gd name="T11" fmla="*/ 0 h 9144"/>
                              <a:gd name="T12" fmla="*/ 3327654 w 3327654"/>
                              <a:gd name="T13" fmla="*/ 9144 h 9144"/>
                            </a:gdLst>
                            <a:ahLst/>
                            <a:cxnLst>
                              <a:cxn ang="0">
                                <a:pos x="T0" y="T1"/>
                              </a:cxn>
                              <a:cxn ang="0">
                                <a:pos x="T2" y="T3"/>
                              </a:cxn>
                              <a:cxn ang="0">
                                <a:pos x="T4" y="T5"/>
                              </a:cxn>
                              <a:cxn ang="0">
                                <a:pos x="T6" y="T7"/>
                              </a:cxn>
                              <a:cxn ang="0">
                                <a:pos x="T8" y="T9"/>
                              </a:cxn>
                            </a:cxnLst>
                            <a:rect l="T10" t="T11" r="T12" b="T13"/>
                            <a:pathLst>
                              <a:path w="3327654" h="9144">
                                <a:moveTo>
                                  <a:pt x="0" y="0"/>
                                </a:moveTo>
                                <a:lnTo>
                                  <a:pt x="3327654" y="0"/>
                                </a:lnTo>
                                <a:lnTo>
                                  <a:pt x="332765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8" name="Shape 195665"/>
                        <wps:cNvSpPr>
                          <a:spLocks/>
                        </wps:cNvSpPr>
                        <wps:spPr bwMode="auto">
                          <a:xfrm>
                            <a:off x="0" y="890778"/>
                            <a:ext cx="3330702" cy="9144"/>
                          </a:xfrm>
                          <a:custGeom>
                            <a:avLst/>
                            <a:gdLst>
                              <a:gd name="T0" fmla="*/ 0 w 3330702"/>
                              <a:gd name="T1" fmla="*/ 0 h 9144"/>
                              <a:gd name="T2" fmla="*/ 3330702 w 3330702"/>
                              <a:gd name="T3" fmla="*/ 0 h 9144"/>
                              <a:gd name="T4" fmla="*/ 3330702 w 3330702"/>
                              <a:gd name="T5" fmla="*/ 9144 h 9144"/>
                              <a:gd name="T6" fmla="*/ 0 w 3330702"/>
                              <a:gd name="T7" fmla="*/ 9144 h 9144"/>
                              <a:gd name="T8" fmla="*/ 0 w 3330702"/>
                              <a:gd name="T9" fmla="*/ 0 h 9144"/>
                              <a:gd name="T10" fmla="*/ 0 w 3330702"/>
                              <a:gd name="T11" fmla="*/ 0 h 9144"/>
                              <a:gd name="T12" fmla="*/ 3330702 w 3330702"/>
                              <a:gd name="T13" fmla="*/ 9144 h 9144"/>
                            </a:gdLst>
                            <a:ahLst/>
                            <a:cxnLst>
                              <a:cxn ang="0">
                                <a:pos x="T0" y="T1"/>
                              </a:cxn>
                              <a:cxn ang="0">
                                <a:pos x="T2" y="T3"/>
                              </a:cxn>
                              <a:cxn ang="0">
                                <a:pos x="T4" y="T5"/>
                              </a:cxn>
                              <a:cxn ang="0">
                                <a:pos x="T6" y="T7"/>
                              </a:cxn>
                              <a:cxn ang="0">
                                <a:pos x="T8" y="T9"/>
                              </a:cxn>
                            </a:cxnLst>
                            <a:rect l="T10" t="T11" r="T12" b="T13"/>
                            <a:pathLst>
                              <a:path w="3330702" h="9144">
                                <a:moveTo>
                                  <a:pt x="0" y="0"/>
                                </a:moveTo>
                                <a:lnTo>
                                  <a:pt x="3330702" y="0"/>
                                </a:lnTo>
                                <a:lnTo>
                                  <a:pt x="333070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9" name="Shape 195666"/>
                        <wps:cNvSpPr>
                          <a:spLocks/>
                        </wps:cNvSpPr>
                        <wps:spPr bwMode="auto">
                          <a:xfrm>
                            <a:off x="3330702" y="539496"/>
                            <a:ext cx="9144" cy="357378"/>
                          </a:xfrm>
                          <a:custGeom>
                            <a:avLst/>
                            <a:gdLst>
                              <a:gd name="T0" fmla="*/ 0 w 9144"/>
                              <a:gd name="T1" fmla="*/ 0 h 357378"/>
                              <a:gd name="T2" fmla="*/ 9144 w 9144"/>
                              <a:gd name="T3" fmla="*/ 0 h 357378"/>
                              <a:gd name="T4" fmla="*/ 9144 w 9144"/>
                              <a:gd name="T5" fmla="*/ 357378 h 357378"/>
                              <a:gd name="T6" fmla="*/ 0 w 9144"/>
                              <a:gd name="T7" fmla="*/ 357378 h 357378"/>
                              <a:gd name="T8" fmla="*/ 0 w 9144"/>
                              <a:gd name="T9" fmla="*/ 0 h 357378"/>
                              <a:gd name="T10" fmla="*/ 0 w 9144"/>
                              <a:gd name="T11" fmla="*/ 0 h 357378"/>
                              <a:gd name="T12" fmla="*/ 9144 w 9144"/>
                              <a:gd name="T13" fmla="*/ 357378 h 357378"/>
                            </a:gdLst>
                            <a:ahLst/>
                            <a:cxnLst>
                              <a:cxn ang="0">
                                <a:pos x="T0" y="T1"/>
                              </a:cxn>
                              <a:cxn ang="0">
                                <a:pos x="T2" y="T3"/>
                              </a:cxn>
                              <a:cxn ang="0">
                                <a:pos x="T4" y="T5"/>
                              </a:cxn>
                              <a:cxn ang="0">
                                <a:pos x="T6" y="T7"/>
                              </a:cxn>
                              <a:cxn ang="0">
                                <a:pos x="T8" y="T9"/>
                              </a:cxn>
                            </a:cxnLst>
                            <a:rect l="T10" t="T11" r="T12" b="T13"/>
                            <a:pathLst>
                              <a:path w="9144" h="357378">
                                <a:moveTo>
                                  <a:pt x="0" y="0"/>
                                </a:moveTo>
                                <a:lnTo>
                                  <a:pt x="9144" y="0"/>
                                </a:lnTo>
                                <a:lnTo>
                                  <a:pt x="9144" y="357378"/>
                                </a:lnTo>
                                <a:lnTo>
                                  <a:pt x="0" y="357378"/>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90" name="Shape 195667"/>
                        <wps:cNvSpPr>
                          <a:spLocks/>
                        </wps:cNvSpPr>
                        <wps:spPr bwMode="auto">
                          <a:xfrm>
                            <a:off x="3330702" y="890778"/>
                            <a:ext cx="9144" cy="9144"/>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54E02A" id="Group 166476" o:spid="_x0000_s1026" style="position:absolute;margin-left:-1.5pt;margin-top:-45.2pt;width:262.75pt;height:70.6pt;z-index:-251672064" coordsize="33367,8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">
                <v:shape id="Shape 195661" o:spid="_x0000_s1027" style="position:absolute;left:33307;width:91;height:2636;visibility:visible;mso-wrap-style:square;v-text-anchor:top" coordsize="9144,263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" path="m,l9144,r,263652l,263652,,e" fillcolor="black" stroked="f" strokeweight="0">
                  <v:stroke miterlimit="83231f" joinstyle="miter"/>
                  <v:path arrowok="t" o:connecttype="custom" o:connectlocs="0,0;9144,0;9144,263652;0,263652;0,0" o:connectangles="0,0,0,0,0" textboxrect="0,0,9144,263652"/>
                </v:shape>
                <v:shape id="Shape 195662" o:spid="_x0000_s1028" style="position:absolute;left:91;top:2636;width:33276;height:91;visibility:visible;mso-wrap-style:square;v-text-anchor:top" coordsize="33276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" path="m,l3327654,r,9144l,9144,,e" fillcolor="black" stroked="f" strokeweight="0">
                  <v:stroke miterlimit="83231f" joinstyle="miter"/>
                  <v:path arrowok="t" o:connecttype="custom" o:connectlocs="0,0;3327654,0;3327654,9144;0,9144;0,0" o:connectangles="0,0,0,0,0" textboxrect="0,0,3327654,9144"/>
                </v:shape>
                <v:shape id="Shape 195663" o:spid="_x0000_s1029" style="position:absolute;left:33307;top:2697;width:91;height:2637;visibility:visible;mso-wrap-style:square;v-text-anchor:top" coordsize="9144,263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" path="m,l9144,r,263652l,263652,,e" fillcolor="black" stroked="f" strokeweight="0">
                  <v:stroke miterlimit="83231f" joinstyle="miter"/>
                  <v:path arrowok="t" o:connecttype="custom" o:connectlocs="0,0;9144,0;9144,263652;0,263652;0,0" o:connectangles="0,0,0,0,0" textboxrect="0,0,9144,263652"/>
                </v:shape>
                <v:shape id="Shape 195664" o:spid="_x0000_s1030" style="position:absolute;left:91;top:5333;width:33276;height:92;visibility:visible;mso-wrap-style:square;v-text-anchor:top" coordsize="33276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" path="m,l3327654,r,9144l,9144,,e" fillcolor="black" stroked="f" strokeweight="0">
                  <v:stroke miterlimit="83231f" joinstyle="miter"/>
                  <v:path arrowok="t" o:connecttype="custom" o:connectlocs="0,0;3327654,0;3327654,9144;0,9144;0,0" o:connectangles="0,0,0,0,0" textboxrect="0,0,3327654,9144"/>
                </v:shape>
                <v:shape id="Shape 195665" o:spid="_x0000_s1031" style="position:absolute;top:8907;width:33307;height:92;visibility:visible;mso-wrap-style:square;v-text-anchor:top" coordsize="333070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" path="m,l3330702,r,9144l,9144,,e" fillcolor="black" stroked="f" strokeweight="0">
                  <v:stroke miterlimit="83231f" joinstyle="miter"/>
                  <v:path arrowok="t" o:connecttype="custom" o:connectlocs="0,0;3330702,0;3330702,9144;0,9144;0,0" o:connectangles="0,0,0,0,0" textboxrect="0,0,3330702,9144"/>
                </v:shape>
                <v:shape id="Shape 195666" o:spid="_x0000_s1032" style="position:absolute;left:33307;top:5394;width:91;height:3574;visibility:visible;mso-wrap-style:square;v-text-anchor:top" coordsize="9144,357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" path="m,l9144,r,357378l,357378,,e" fillcolor="black" stroked="f" strokeweight="0">
                  <v:stroke miterlimit="83231f" joinstyle="miter"/>
                  <v:path arrowok="t" o:connecttype="custom" o:connectlocs="0,0;9144,0;9144,357378;0,357378;0,0" o:connectangles="0,0,0,0,0" textboxrect="0,0,9144,357378"/>
                </v:shape>
                <v:shape id="Shape 195667" o:spid="_x0000_s1033" style="position:absolute;left:33307;top:8907;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" path="m,l9144,r,9144l,9144,,e" fillcolor="black" stroked="f" strokeweight="0">
                  <v:stroke miterlimit="83231f" joinstyle="miter"/>
                  <v:path arrowok="t" o:connecttype="custom" o:connectlocs="0,0;9144,0;9144,9144;0,9144;0,0" o:connectangles="0,0,0,0,0" textboxrect="0,0,9144,9144"/>
                </v:shape>
              </v:group>
            </w:pict>
          </mc:Fallback>
        </mc:AlternateContent>
      </w:r>
      <w:r w:rsidR="00C51DBF">
        <w:t xml:space="preserve">L4- Zona locuinte individuale P+1+M cu densitate scazuta </w:t>
      </w:r>
    </w:p>
    <w:p w:rsidR="0052024E" w:rsidRDefault="00C51DBF">
      <w:pPr>
        <w:spacing w:after="0" w:line="259" w:lineRule="auto"/>
        <w:ind w:left="0" w:firstLine="0"/>
        <w:jc w:val="left"/>
      </w:pPr>
      <w:r>
        <w:rPr>
          <w:b/>
        </w:rPr>
        <w:t xml:space="preserve"> </w:t>
      </w:r>
    </w:p>
    <w:p w:rsidR="0052024E" w:rsidRDefault="00C51DBF">
      <w:pPr>
        <w:spacing w:after="14" w:line="249" w:lineRule="auto"/>
        <w:ind w:left="2" w:right="44"/>
      </w:pPr>
      <w:r>
        <w:rPr>
          <w:b/>
        </w:rPr>
        <w:t xml:space="preserve">Pentru L4 Trup 19, 20 este interzisa autorizarea de constructii noi. Sunt permise doar interventii de conservare, modernizare, reabilitare, renovare. </w:t>
      </w:r>
    </w:p>
    <w:p w:rsidR="0052024E" w:rsidRDefault="00C51DBF">
      <w:pPr>
        <w:spacing w:after="97" w:line="259" w:lineRule="auto"/>
        <w:ind w:left="0" w:firstLine="0"/>
        <w:jc w:val="left"/>
      </w:pPr>
      <w:r>
        <w:rPr>
          <w:b/>
        </w:rPr>
        <w:t xml:space="preserve"> </w:t>
      </w:r>
    </w:p>
    <w:p w:rsidR="0052024E" w:rsidRDefault="00C51DBF">
      <w:pPr>
        <w:pStyle w:val="Heading1"/>
        <w:spacing w:after="131"/>
        <w:ind w:left="1"/>
      </w:pPr>
      <w:r>
        <w:t xml:space="preserve">SECŢIUNEA I: UTILIZARE FUNCŢIONALĂ </w:t>
      </w:r>
    </w:p>
    <w:p w:rsidR="0052024E" w:rsidRDefault="00C51DBF">
      <w:pPr>
        <w:spacing w:after="98" w:line="259" w:lineRule="auto"/>
        <w:ind w:left="0" w:firstLine="0"/>
        <w:jc w:val="left"/>
      </w:pPr>
      <w:r>
        <w:t xml:space="preserve"> </w:t>
      </w:r>
    </w:p>
    <w:p w:rsidR="0052024E" w:rsidRDefault="00C51DBF">
      <w:pPr>
        <w:shd w:val="clear" w:color="auto" w:fill="F2F2F2"/>
        <w:spacing w:after="0" w:line="259" w:lineRule="auto"/>
        <w:ind w:left="362"/>
        <w:jc w:val="left"/>
      </w:pPr>
      <w:r>
        <w:rPr>
          <w:b/>
          <w:i/>
        </w:rPr>
        <w:t xml:space="preserve">ARTICOLUL 1 - UTILIZĂRI ADMISE </w:t>
      </w:r>
    </w:p>
    <w:p w:rsidR="0052024E" w:rsidRDefault="00C51DBF" w:rsidP="007F695D">
      <w:pPr>
        <w:numPr>
          <w:ilvl w:val="0"/>
          <w:numId w:val="46"/>
        </w:numPr>
        <w:spacing w:after="40"/>
        <w:ind w:right="14" w:hanging="182"/>
      </w:pPr>
      <w:r>
        <w:t xml:space="preserve">locuinţe individuale şi colective mici cu maxim </w:t>
      </w:r>
      <w:r>
        <w:rPr>
          <w:b/>
        </w:rPr>
        <w:t>P+2</w:t>
      </w:r>
      <w:r>
        <w:t xml:space="preserve"> niveluri în regim de construire discontinuu (cuplat sau izolat); </w:t>
      </w:r>
    </w:p>
    <w:p w:rsidR="0052024E" w:rsidRDefault="00C51DBF" w:rsidP="007F695D">
      <w:pPr>
        <w:numPr>
          <w:ilvl w:val="0"/>
          <w:numId w:val="46"/>
        </w:numPr>
        <w:spacing w:after="40"/>
        <w:ind w:right="14" w:hanging="182"/>
      </w:pPr>
      <w:r>
        <w:t>echipamente publice specifice zonei rezidenţiale- servicii, comert de proximitate (magazin general, supermarket, alimentatie publica), sanatate, invatamant (cu exceptia unitatilor de invatamant superior);</w:t>
      </w:r>
      <w:r>
        <w:rPr>
          <w:b/>
        </w:rPr>
        <w:t xml:space="preserve"> </w:t>
      </w:r>
    </w:p>
    <w:p w:rsidR="0052024E" w:rsidRDefault="00C51DBF" w:rsidP="007F695D">
      <w:pPr>
        <w:numPr>
          <w:ilvl w:val="0"/>
          <w:numId w:val="46"/>
        </w:numPr>
        <w:ind w:right="14" w:hanging="182"/>
      </w:pPr>
      <w:r>
        <w:t>scuaruri publice, locuri de joaca, spatii verzi;</w:t>
      </w:r>
      <w:r>
        <w:rPr>
          <w:b/>
        </w:rPr>
        <w:t xml:space="preserve"> </w:t>
      </w:r>
    </w:p>
    <w:p w:rsidR="0052024E" w:rsidRDefault="00C51DBF" w:rsidP="007F695D">
      <w:pPr>
        <w:numPr>
          <w:ilvl w:val="0"/>
          <w:numId w:val="46"/>
        </w:numPr>
        <w:ind w:right="14" w:hanging="182"/>
      </w:pPr>
      <w:r>
        <w:t>parcaje publice suprateran,e multietajate, subterane</w:t>
      </w:r>
      <w:r>
        <w:rPr>
          <w:b/>
        </w:rPr>
        <w:t xml:space="preserve"> </w:t>
      </w:r>
    </w:p>
    <w:p w:rsidR="0052024E" w:rsidRDefault="00C51DBF" w:rsidP="007F695D">
      <w:pPr>
        <w:numPr>
          <w:ilvl w:val="0"/>
          <w:numId w:val="46"/>
        </w:numPr>
        <w:spacing w:after="0" w:line="350" w:lineRule="auto"/>
        <w:ind w:right="14" w:hanging="182"/>
      </w:pPr>
      <w:r>
        <w:t>lacasuri de cult, cu exceptia cimitirelor, manastirilor si schiturilor</w:t>
      </w:r>
      <w:r>
        <w:rPr>
          <w:b/>
        </w:rPr>
        <w:t xml:space="preserve"> </w:t>
      </w:r>
      <w:r>
        <w:t>-</w:t>
      </w:r>
      <w:r>
        <w:rPr>
          <w:rFonts w:ascii="Arial" w:eastAsia="Arial" w:hAnsi="Arial" w:cs="Arial"/>
        </w:rPr>
        <w:t xml:space="preserve"> </w:t>
      </w:r>
      <w:r>
        <w:t>constructii aferente echipamentelor edilitare;</w:t>
      </w:r>
      <w:r>
        <w:rPr>
          <w:b/>
        </w:rPr>
        <w:t xml:space="preserve"> </w:t>
      </w:r>
    </w:p>
    <w:p w:rsidR="0052024E" w:rsidRDefault="00C51DBF">
      <w:pPr>
        <w:spacing w:after="56" w:line="259" w:lineRule="auto"/>
        <w:ind w:left="358" w:firstLine="0"/>
        <w:jc w:val="left"/>
      </w:pPr>
      <w:r>
        <w:rPr>
          <w:b/>
        </w:rPr>
        <w:t xml:space="preserve"> </w:t>
      </w:r>
    </w:p>
    <w:p w:rsidR="0052024E" w:rsidRDefault="00C51DBF">
      <w:pPr>
        <w:shd w:val="clear" w:color="auto" w:fill="F2F2F2"/>
        <w:spacing w:after="94" w:line="259" w:lineRule="auto"/>
        <w:ind w:left="362"/>
        <w:jc w:val="left"/>
      </w:pPr>
      <w:r>
        <w:rPr>
          <w:b/>
          <w:i/>
        </w:rPr>
        <w:t xml:space="preserve">ARTICOLUL 2 - UTILIZĂRI ADMISE CU CONDIŢIONĂRI </w:t>
      </w:r>
    </w:p>
    <w:p w:rsidR="0052024E" w:rsidRDefault="00C51DBF" w:rsidP="007F695D">
      <w:pPr>
        <w:numPr>
          <w:ilvl w:val="0"/>
          <w:numId w:val="46"/>
        </w:numPr>
        <w:spacing w:line="243" w:lineRule="auto"/>
        <w:ind w:right="14" w:hanging="182"/>
      </w:pPr>
      <w:r>
        <w:t xml:space="preserve">se recomanda ca in cazul amplasarii unor constructii aferente echipamentelor edilitare, acestea sa nu fie amplasate spre strada si pe cat posibil sa nu afecteze prin zonele de protectie sanitara necesare functionarea celorlate cladiri existente.  </w:t>
      </w:r>
    </w:p>
    <w:p w:rsidR="0052024E" w:rsidRDefault="00C51DBF" w:rsidP="007F695D">
      <w:pPr>
        <w:numPr>
          <w:ilvl w:val="0"/>
          <w:numId w:val="46"/>
        </w:numPr>
        <w:spacing w:line="243" w:lineRule="auto"/>
        <w:ind w:right="14" w:hanging="182"/>
      </w:pPr>
      <w:r>
        <w:t xml:space="preserve">se mentin functiunile existente care nu sunt caracteristice zonei, cu conditia ca, in cazul disparitiei acestora, pe terenurile aferente sa se insereze numai functiuni caracteristice specificului zonei; in acest caz, se recomanda dezvoltarea unor functiuni publice/ echipamente publice. </w:t>
      </w:r>
    </w:p>
    <w:p w:rsidR="0052024E" w:rsidRDefault="00C51DBF" w:rsidP="007F695D">
      <w:pPr>
        <w:numPr>
          <w:ilvl w:val="0"/>
          <w:numId w:val="46"/>
        </w:numPr>
        <w:ind w:right="14" w:hanging="182"/>
      </w:pPr>
      <w:r>
        <w:t xml:space="preserve">pietele agroalimentare se amplaseaza la minim 40 m fata de cladiri avand alte functiuni decat cea comerciala;  </w:t>
      </w:r>
    </w:p>
    <w:p w:rsidR="0052024E" w:rsidRDefault="00C51DBF" w:rsidP="007F695D">
      <w:pPr>
        <w:numPr>
          <w:ilvl w:val="0"/>
          <w:numId w:val="46"/>
        </w:numPr>
        <w:ind w:right="14" w:hanging="182"/>
      </w:pPr>
      <w:r>
        <w:lastRenderedPageBreak/>
        <w:t xml:space="preserve">pentru unitatile de alimentatie publica se admite amplasarea la parterul locuintelor (individuale si/ sau colective) numai cu conditia asigurarii izolarii totale a aburului, mirosului si zgomotului.  </w:t>
      </w:r>
    </w:p>
    <w:p w:rsidR="0052024E" w:rsidRDefault="00C51DBF" w:rsidP="007F695D">
      <w:pPr>
        <w:numPr>
          <w:ilvl w:val="0"/>
          <w:numId w:val="46"/>
        </w:numPr>
        <w:ind w:right="14" w:hanging="182"/>
      </w:pPr>
      <w:r>
        <w:t xml:space="preserve">se admit funcţiuni comerciale, servicii profesionale şi mici activităţi manufacturiere, cu condiţia ca suprafaţa  acestora să nu depăşească </w:t>
      </w:r>
      <w:r>
        <w:rPr>
          <w:b/>
        </w:rPr>
        <w:t>100,00 mp ADC</w:t>
      </w:r>
      <w:r>
        <w:t xml:space="preserve">, să nu genereze transporturi grele, să nu atragă mai mult de 5 autoturisme, să nu fie poluante, să nu aibă program prelungit peste orele 22  şi să nu utilizeze terenul liber al parcelei pentru depozitare şi producţie;  </w:t>
      </w:r>
    </w:p>
    <w:p w:rsidR="0052024E" w:rsidRDefault="00C51DBF" w:rsidP="007F695D">
      <w:pPr>
        <w:numPr>
          <w:ilvl w:val="0"/>
          <w:numId w:val="46"/>
        </w:numPr>
        <w:ind w:right="14" w:hanging="182"/>
      </w:pPr>
      <w:r>
        <w:t xml:space="preserve">pensiuni destinate practicării microturismului;  </w:t>
      </w:r>
    </w:p>
    <w:p w:rsidR="0052024E" w:rsidRDefault="00C51DBF" w:rsidP="007F695D">
      <w:pPr>
        <w:numPr>
          <w:ilvl w:val="0"/>
          <w:numId w:val="46"/>
        </w:numPr>
        <w:ind w:right="14" w:hanging="182"/>
      </w:pPr>
      <w:r>
        <w:t xml:space="preserve">funcţiunile comerciale, serviciile complementare locuirii şi activităţile manufacturiere cu suprafaţa desfăşurată </w:t>
      </w:r>
      <w:r>
        <w:rPr>
          <w:b/>
        </w:rPr>
        <w:t>peste 100,00 mp</w:t>
      </w:r>
      <w:r>
        <w:t xml:space="preserve"> se pot admite cu condiţia elaborării şi aprobării unor documentaţii PUD; </w:t>
      </w:r>
    </w:p>
    <w:p w:rsidR="0052024E" w:rsidRDefault="00C51DBF">
      <w:pPr>
        <w:spacing w:after="96" w:line="259" w:lineRule="auto"/>
        <w:ind w:left="284" w:firstLine="0"/>
        <w:jc w:val="left"/>
      </w:pPr>
      <w:r>
        <w:rPr>
          <w:b/>
        </w:rPr>
        <w:t xml:space="preserve"> </w:t>
      </w:r>
    </w:p>
    <w:p w:rsidR="0052024E" w:rsidRDefault="00C51DBF">
      <w:pPr>
        <w:spacing w:after="104" w:line="249" w:lineRule="auto"/>
        <w:ind w:left="294" w:right="44"/>
      </w:pPr>
      <w:r>
        <w:rPr>
          <w:b/>
        </w:rPr>
        <w:t xml:space="preserve">Functiuni existente si mentinute: </w:t>
      </w:r>
    </w:p>
    <w:p w:rsidR="0052024E" w:rsidRDefault="00C51DBF">
      <w:pPr>
        <w:ind w:left="2" w:right="14"/>
      </w:pPr>
      <w:r>
        <w:t xml:space="preserve">locuinte colective, activitati productive, ape, spatii verzi protectie, activitati productive si agrozootehnice, servicii, gospodarie comunala, echipare edilitara </w:t>
      </w:r>
    </w:p>
    <w:p w:rsidR="0052024E" w:rsidRDefault="00C51DBF">
      <w:pPr>
        <w:spacing w:after="98" w:line="259" w:lineRule="auto"/>
        <w:ind w:left="0" w:firstLine="0"/>
        <w:jc w:val="left"/>
      </w:pPr>
      <w:r>
        <w:t xml:space="preserve"> </w:t>
      </w:r>
    </w:p>
    <w:p w:rsidR="0052024E" w:rsidRDefault="00C51DBF">
      <w:pPr>
        <w:shd w:val="clear" w:color="auto" w:fill="F2F2F2"/>
        <w:spacing w:after="0" w:line="259" w:lineRule="auto"/>
        <w:ind w:left="362"/>
        <w:jc w:val="left"/>
      </w:pPr>
      <w:r>
        <w:rPr>
          <w:b/>
          <w:i/>
        </w:rPr>
        <w:t xml:space="preserve">ARTICOLUL 3 - UTILIZĂRI INTERZISE </w:t>
      </w:r>
    </w:p>
    <w:p w:rsidR="0052024E" w:rsidRDefault="00C51DBF">
      <w:pPr>
        <w:spacing w:after="0" w:line="259" w:lineRule="auto"/>
        <w:ind w:left="0" w:firstLine="0"/>
        <w:jc w:val="left"/>
      </w:pPr>
      <w:r>
        <w:t xml:space="preserve"> </w:t>
      </w:r>
    </w:p>
    <w:p w:rsidR="0052024E" w:rsidRDefault="00C51DBF">
      <w:pPr>
        <w:spacing w:after="0"/>
        <w:ind w:left="2" w:right="14"/>
      </w:pPr>
      <w:r>
        <w:t xml:space="preserve">Este interzisa amplasarea spre arterele principale (strazi de categoria a I-a si a II-a) a structurilor de vanzare cu suprafata mare si medie (peste 400,00 mp) cu fatade oarbe, indiferent de UTR-ul in care este situat terenul (cu exceptia celor in care sunt prevazute in mod expres permisivitati de construire). Acestea vor fi amplasate in spatele frontului la strada – construit si vor avea accesul carosabil asigurat din arterele de categoria III-a.  </w:t>
      </w:r>
    </w:p>
    <w:p w:rsidR="0052024E" w:rsidRDefault="00C51DBF">
      <w:pPr>
        <w:spacing w:after="0" w:line="259" w:lineRule="auto"/>
        <w:ind w:left="0" w:firstLine="0"/>
        <w:jc w:val="left"/>
      </w:pPr>
      <w:r>
        <w:t xml:space="preserve"> </w:t>
      </w:r>
    </w:p>
    <w:p w:rsidR="0052024E" w:rsidRDefault="00C51DBF">
      <w:pPr>
        <w:spacing w:after="37"/>
        <w:ind w:left="2" w:right="14"/>
      </w:pPr>
      <w:r>
        <w:t xml:space="preserve">Se interzic urmatoarele: </w:t>
      </w:r>
    </w:p>
    <w:p w:rsidR="0052024E" w:rsidRDefault="00C51DBF" w:rsidP="007F695D">
      <w:pPr>
        <w:numPr>
          <w:ilvl w:val="0"/>
          <w:numId w:val="47"/>
        </w:numPr>
        <w:spacing w:after="0"/>
        <w:ind w:right="14" w:hanging="540"/>
      </w:pPr>
      <w:r>
        <w:t xml:space="preserve">activităţi productive poluante, cu risc tehnologic sau care sunt incomode prin traficul generat (vehicule de transport greu sau peste 5 autovehicule mici pe zi),  prin utilizarea  incintei pentru depozitare şi producţie, prin deşeurile produse ori prin programul de activitate prelungit după orele </w:t>
      </w:r>
    </w:p>
    <w:p w:rsidR="0052024E" w:rsidRDefault="00C51DBF">
      <w:pPr>
        <w:spacing w:after="35"/>
        <w:ind w:left="2" w:right="14"/>
      </w:pPr>
      <w:r>
        <w:t xml:space="preserve">22; </w:t>
      </w:r>
    </w:p>
    <w:p w:rsidR="0052024E" w:rsidRDefault="00C51DBF" w:rsidP="007F695D">
      <w:pPr>
        <w:numPr>
          <w:ilvl w:val="0"/>
          <w:numId w:val="47"/>
        </w:numPr>
        <w:spacing w:after="43"/>
        <w:ind w:right="14" w:hanging="540"/>
      </w:pPr>
      <w:r>
        <w:t xml:space="preserve">Activitati agrozootehnice </w:t>
      </w:r>
    </w:p>
    <w:p w:rsidR="0052024E" w:rsidRDefault="00C51DBF" w:rsidP="007F695D">
      <w:pPr>
        <w:numPr>
          <w:ilvl w:val="0"/>
          <w:numId w:val="47"/>
        </w:numPr>
        <w:spacing w:after="38"/>
        <w:ind w:right="14" w:hanging="540"/>
      </w:pPr>
      <w:r>
        <w:t xml:space="preserve">Parcaje private (in constructii individuale) amplasate pe domeniul publica sau privat al orasului.  </w:t>
      </w:r>
    </w:p>
    <w:p w:rsidR="0052024E" w:rsidRDefault="00C51DBF" w:rsidP="007F695D">
      <w:pPr>
        <w:numPr>
          <w:ilvl w:val="0"/>
          <w:numId w:val="47"/>
        </w:numPr>
        <w:spacing w:after="42"/>
        <w:ind w:right="14" w:hanging="540"/>
      </w:pPr>
      <w:r>
        <w:t xml:space="preserve">Service auto, benzinarii, spalatorii auto </w:t>
      </w:r>
    </w:p>
    <w:p w:rsidR="0052024E" w:rsidRDefault="00C51DBF" w:rsidP="007F695D">
      <w:pPr>
        <w:numPr>
          <w:ilvl w:val="0"/>
          <w:numId w:val="47"/>
        </w:numPr>
        <w:spacing w:after="42"/>
        <w:ind w:right="14" w:hanging="540"/>
      </w:pPr>
      <w:r>
        <w:t xml:space="preserve">Unitati comerciale- materiale de constructii </w:t>
      </w:r>
    </w:p>
    <w:p w:rsidR="0052024E" w:rsidRDefault="00C51DBF" w:rsidP="007F695D">
      <w:pPr>
        <w:numPr>
          <w:ilvl w:val="0"/>
          <w:numId w:val="47"/>
        </w:numPr>
        <w:spacing w:after="42"/>
        <w:ind w:right="14" w:hanging="540"/>
      </w:pPr>
      <w:r>
        <w:t xml:space="preserve">Depozite de orice natura </w:t>
      </w:r>
    </w:p>
    <w:p w:rsidR="0052024E" w:rsidRDefault="00C51DBF" w:rsidP="007F695D">
      <w:pPr>
        <w:numPr>
          <w:ilvl w:val="0"/>
          <w:numId w:val="47"/>
        </w:numPr>
        <w:spacing w:after="43"/>
        <w:ind w:right="14" w:hanging="540"/>
      </w:pPr>
      <w:r>
        <w:t xml:space="preserve">Zone gospodarie comunala- cimitire </w:t>
      </w:r>
    </w:p>
    <w:p w:rsidR="0052024E" w:rsidRDefault="00C51DBF" w:rsidP="007F695D">
      <w:pPr>
        <w:numPr>
          <w:ilvl w:val="0"/>
          <w:numId w:val="47"/>
        </w:numPr>
        <w:spacing w:after="39"/>
        <w:ind w:right="14" w:hanging="540"/>
      </w:pPr>
      <w:r>
        <w:t xml:space="preserve">funcţiuni comerciale şi servicii profesionale care depăşesc suprafaţă de 150,00 mp ADC, generează un trafic important de persoane şi mărfuri, au program prelungit după orele 22, produc poluare; </w:t>
      </w:r>
    </w:p>
    <w:p w:rsidR="0052024E" w:rsidRDefault="00C51DBF" w:rsidP="007F695D">
      <w:pPr>
        <w:numPr>
          <w:ilvl w:val="0"/>
          <w:numId w:val="47"/>
        </w:numPr>
        <w:spacing w:after="43"/>
        <w:ind w:right="14" w:hanging="540"/>
      </w:pPr>
      <w:r>
        <w:t xml:space="preserve">platforme de precolectare a deşeurilor; </w:t>
      </w:r>
    </w:p>
    <w:p w:rsidR="0052024E" w:rsidRDefault="00C51DBF" w:rsidP="007F695D">
      <w:pPr>
        <w:numPr>
          <w:ilvl w:val="0"/>
          <w:numId w:val="47"/>
        </w:numPr>
        <w:spacing w:after="37"/>
        <w:ind w:right="14" w:hanging="540"/>
      </w:pPr>
      <w:r>
        <w:t xml:space="preserve">depozitarea pentru vânzare a unor cantităţi mari de substanţe inflamabile sau toxice; </w:t>
      </w:r>
      <w:r>
        <w:rPr>
          <w:rFonts w:ascii="Wingdings" w:eastAsia="Wingdings" w:hAnsi="Wingdings" w:cs="Wingdings"/>
        </w:rPr>
        <w:t></w:t>
      </w:r>
      <w:r>
        <w:rPr>
          <w:rFonts w:ascii="Arial" w:eastAsia="Arial" w:hAnsi="Arial" w:cs="Arial"/>
        </w:rPr>
        <w:t xml:space="preserve"> </w:t>
      </w:r>
      <w:r>
        <w:rPr>
          <w:rFonts w:ascii="Arial" w:eastAsia="Arial" w:hAnsi="Arial" w:cs="Arial"/>
        </w:rPr>
        <w:tab/>
      </w:r>
      <w:r>
        <w:t xml:space="preserve">staţii de betoane; </w:t>
      </w:r>
    </w:p>
    <w:p w:rsidR="0052024E" w:rsidRDefault="00C51DBF" w:rsidP="007F695D">
      <w:pPr>
        <w:numPr>
          <w:ilvl w:val="0"/>
          <w:numId w:val="47"/>
        </w:numPr>
        <w:spacing w:after="11"/>
        <w:ind w:right="14" w:hanging="540"/>
      </w:pPr>
      <w:r>
        <w:t xml:space="preserve">autobaze; </w:t>
      </w:r>
    </w:p>
    <w:p w:rsidR="0052024E" w:rsidRDefault="00C51DBF">
      <w:pPr>
        <w:spacing w:after="0" w:line="259" w:lineRule="auto"/>
        <w:ind w:left="0" w:firstLine="0"/>
        <w:jc w:val="left"/>
      </w:pPr>
      <w:r>
        <w:t xml:space="preserve"> </w:t>
      </w:r>
    </w:p>
    <w:p w:rsidR="0052024E" w:rsidRDefault="00C51DBF">
      <w:pPr>
        <w:spacing w:after="0" w:line="259" w:lineRule="auto"/>
        <w:ind w:left="0" w:firstLine="0"/>
        <w:jc w:val="left"/>
      </w:pPr>
      <w:r>
        <w:t xml:space="preserve"> </w:t>
      </w:r>
    </w:p>
    <w:p w:rsidR="0052024E" w:rsidRDefault="00C51DBF">
      <w:pPr>
        <w:pStyle w:val="Heading1"/>
        <w:ind w:left="1"/>
      </w:pPr>
      <w:r>
        <w:lastRenderedPageBreak/>
        <w:t xml:space="preserve">SECŢIUNEA II - CONDIŢII DE AMPLASARE, ECHIPARE ŞI CONFORMARE A CLĂDIRILOR </w:t>
      </w:r>
    </w:p>
    <w:p w:rsidR="0052024E" w:rsidRDefault="00C51DBF">
      <w:pPr>
        <w:spacing w:after="0" w:line="259" w:lineRule="auto"/>
        <w:ind w:left="0" w:firstLine="0"/>
        <w:jc w:val="left"/>
      </w:pPr>
      <w:r>
        <w:t xml:space="preserve"> </w:t>
      </w:r>
    </w:p>
    <w:tbl>
      <w:tblPr>
        <w:tblW w:w="9233" w:type="dxa"/>
        <w:tblInd w:w="330" w:type="dxa"/>
        <w:tblCellMar>
          <w:top w:w="61" w:type="dxa"/>
          <w:left w:w="30" w:type="dxa"/>
          <w:right w:w="0" w:type="dxa"/>
        </w:tblCellMar>
        <w:tblLook w:val="04A0" w:firstRow="1" w:lastRow="0" w:firstColumn="1" w:lastColumn="0" w:noHBand="0" w:noVBand="1"/>
      </w:tblPr>
      <w:tblGrid>
        <w:gridCol w:w="9233"/>
      </w:tblGrid>
      <w:tr w:rsidR="0052024E" w:rsidTr="007A5BF8">
        <w:trPr>
          <w:trHeight w:val="552"/>
        </w:trPr>
        <w:tc>
          <w:tcPr>
            <w:tcW w:w="9233"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4 - CARACTERISTICI ALE PARCELELOR (SUPRAFEŢE, FORME, </w:t>
            </w:r>
          </w:p>
          <w:p w:rsidR="0052024E" w:rsidRDefault="00C51DBF" w:rsidP="007A5BF8">
            <w:pPr>
              <w:spacing w:after="0" w:line="259" w:lineRule="auto"/>
              <w:ind w:left="1980" w:firstLine="0"/>
              <w:jc w:val="left"/>
            </w:pPr>
            <w:r w:rsidRPr="007A5BF8">
              <w:rPr>
                <w:b/>
                <w:i/>
              </w:rPr>
              <w:t xml:space="preserve">DIMENSIUNI) </w:t>
            </w:r>
          </w:p>
        </w:tc>
      </w:tr>
    </w:tbl>
    <w:p w:rsidR="0052024E" w:rsidRDefault="00C51DBF" w:rsidP="007F695D">
      <w:pPr>
        <w:numPr>
          <w:ilvl w:val="0"/>
          <w:numId w:val="48"/>
        </w:numPr>
        <w:spacing w:after="40"/>
        <w:ind w:right="14"/>
      </w:pPr>
      <w:r>
        <w:t xml:space="preserve">suprafaţă minimă a parcelelor este de 150 mp pentru construcţii înşiruite şi 200 mp pentru construcţii izolate sau cuplate;  </w:t>
      </w:r>
    </w:p>
    <w:p w:rsidR="0052024E" w:rsidRDefault="00C51DBF" w:rsidP="007F695D">
      <w:pPr>
        <w:numPr>
          <w:ilvl w:val="0"/>
          <w:numId w:val="48"/>
        </w:numPr>
        <w:ind w:right="14"/>
      </w:pPr>
      <w:r>
        <w:t xml:space="preserve">pentru parcele cu suprafata mai mare de 1.000 mp sau pentru functiuni de importanta oraseneasca, importante ca volum sau trafic generat se va elabora obliagatoriu PUZ pentru intregul UTR.   </w:t>
      </w:r>
    </w:p>
    <w:p w:rsidR="0052024E" w:rsidRDefault="00C51DBF" w:rsidP="007F695D">
      <w:pPr>
        <w:numPr>
          <w:ilvl w:val="0"/>
          <w:numId w:val="48"/>
        </w:numPr>
        <w:spacing w:after="40"/>
        <w:ind w:right="14"/>
      </w:pPr>
      <w:r>
        <w:t xml:space="preserve">In cadrul zonelor cu valoare arhitectural- urbanistica, in cazul operatiunilor de comasare/ dezmembrare parcele, constructiile vor mentine trasaturile parcelarului existent (deschidere la strada, ritm, etc) </w:t>
      </w:r>
    </w:p>
    <w:p w:rsidR="0052024E" w:rsidRDefault="00C51DBF" w:rsidP="007F695D">
      <w:pPr>
        <w:numPr>
          <w:ilvl w:val="0"/>
          <w:numId w:val="48"/>
        </w:numPr>
        <w:ind w:right="14"/>
      </w:pPr>
      <w:r>
        <w:t xml:space="preserve">In zonele cu valoare arhitectural urbanistica, in care exista tesut caracteristic locuintelor individuale nu este admisa modificarea caracteristicilor parcelarului prin comasarea loturilor si constructia unor volume de mari dimensiuni- nespecifice zonei de locuinte individuale. </w:t>
      </w:r>
    </w:p>
    <w:p w:rsidR="0052024E" w:rsidRDefault="00C51DBF">
      <w:pPr>
        <w:spacing w:after="98" w:line="259" w:lineRule="auto"/>
        <w:ind w:left="0" w:firstLine="0"/>
        <w:jc w:val="left"/>
      </w:pPr>
      <w:r>
        <w:t xml:space="preserve"> </w:t>
      </w:r>
    </w:p>
    <w:p w:rsidR="0052024E" w:rsidRDefault="00C51DBF">
      <w:pPr>
        <w:shd w:val="clear" w:color="auto" w:fill="F2F2F2"/>
        <w:spacing w:after="144" w:line="259" w:lineRule="auto"/>
        <w:ind w:left="362"/>
        <w:jc w:val="left"/>
      </w:pPr>
      <w:r>
        <w:rPr>
          <w:b/>
          <w:i/>
        </w:rPr>
        <w:t xml:space="preserve">ARTICOLUL 5 - AMPLASAREA CLĂDIRILOR FAŢĂ DE ALINIAMENT </w:t>
      </w:r>
    </w:p>
    <w:p w:rsidR="0052024E" w:rsidRDefault="00C51DBF" w:rsidP="007F695D">
      <w:pPr>
        <w:numPr>
          <w:ilvl w:val="0"/>
          <w:numId w:val="49"/>
        </w:numPr>
        <w:ind w:right="14"/>
      </w:pPr>
      <w:r>
        <w:t xml:space="preserve">construcţiile vor fi dispuse pe aliniament sau vor fi retrase de la aliniament, conform caracterului străzii cu următoarele condiţii: </w:t>
      </w:r>
    </w:p>
    <w:p w:rsidR="0052024E" w:rsidRDefault="00C51DBF" w:rsidP="007F695D">
      <w:pPr>
        <w:numPr>
          <w:ilvl w:val="0"/>
          <w:numId w:val="49"/>
        </w:numPr>
        <w:ind w:right="14"/>
      </w:pPr>
      <w:r>
        <w:t xml:space="preserve">în cazul în care pe parcelele învecinate construcţiile sunt retrase de la aliniament se va respecta retragerea existentă; dacă retragerile sunt inegale se va respecta retragerea dominantă pe stradă, instituită prin regulamentele anterioare, evidenţiată prin clădiri mai noi şi în stare bună; </w:t>
      </w:r>
    </w:p>
    <w:p w:rsidR="0052024E" w:rsidRDefault="00C51DBF" w:rsidP="007F695D">
      <w:pPr>
        <w:numPr>
          <w:ilvl w:val="0"/>
          <w:numId w:val="49"/>
        </w:numPr>
        <w:ind w:right="14"/>
      </w:pPr>
      <w:r>
        <w:t xml:space="preserve">în cazul în care parcela se învecinează pe o latură cu o construcţie dispusă pe aliniament, iar pe cealaltă latură cu o construcţie în stare bună sau cu o clădire monument de arhitectură retrasă de la aliniament, noua clădire va fi dispusă pe aliniament, dar se va racorda la alinierea retrasă, pentru a nu evidenţia un calcan ; </w:t>
      </w:r>
    </w:p>
    <w:p w:rsidR="0052024E" w:rsidRDefault="00C51DBF" w:rsidP="007F695D">
      <w:pPr>
        <w:numPr>
          <w:ilvl w:val="0"/>
          <w:numId w:val="49"/>
        </w:numPr>
        <w:ind w:right="14"/>
      </w:pPr>
      <w:r>
        <w:t xml:space="preserve">în cazul în care parcela se învecinează pe o latură cu o construcţie retrasă de la aliniament, iar pe cealaltă latură cu o construcţie neviabilă iar caracterul străzii indică tendinţa clădirilor mai noi de a se retrage de la aliniament conform regulamentelor anterioare, de regulă cu 3-5.0 metri, noua clădire se va retrage de la aliniament cu 3-5.0 metri; </w:t>
      </w:r>
    </w:p>
    <w:p w:rsidR="0052024E" w:rsidRDefault="00C51DBF">
      <w:pPr>
        <w:spacing w:after="0" w:line="259" w:lineRule="auto"/>
        <w:ind w:left="0" w:firstLine="0"/>
        <w:jc w:val="left"/>
      </w:pPr>
      <w:r>
        <w:t xml:space="preserve"> </w:t>
      </w:r>
    </w:p>
    <w:tbl>
      <w:tblPr>
        <w:tblW w:w="9233" w:type="dxa"/>
        <w:tblInd w:w="330" w:type="dxa"/>
        <w:tblCellMar>
          <w:top w:w="61" w:type="dxa"/>
          <w:left w:w="30" w:type="dxa"/>
          <w:right w:w="0" w:type="dxa"/>
        </w:tblCellMar>
        <w:tblLook w:val="04A0" w:firstRow="1" w:lastRow="0" w:firstColumn="1" w:lastColumn="0" w:noHBand="0" w:noVBand="1"/>
      </w:tblPr>
      <w:tblGrid>
        <w:gridCol w:w="9233"/>
      </w:tblGrid>
      <w:tr w:rsidR="0052024E" w:rsidTr="007A5BF8">
        <w:trPr>
          <w:trHeight w:val="552"/>
        </w:trPr>
        <w:tc>
          <w:tcPr>
            <w:tcW w:w="9233"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6 - AMPLASAREA CLĂDIRILOR FAŢĂ DE LIMITELE LATERALE ŞI </w:t>
            </w:r>
          </w:p>
          <w:p w:rsidR="0052024E" w:rsidRDefault="00C51DBF" w:rsidP="007A5BF8">
            <w:pPr>
              <w:spacing w:after="0" w:line="259" w:lineRule="auto"/>
              <w:ind w:left="1980" w:firstLine="0"/>
              <w:jc w:val="left"/>
            </w:pPr>
            <w:r w:rsidRPr="007A5BF8">
              <w:rPr>
                <w:b/>
                <w:i/>
              </w:rPr>
              <w:t xml:space="preserve">POSTERIOARE ALE PARCELELOR </w:t>
            </w:r>
          </w:p>
        </w:tc>
      </w:tr>
    </w:tbl>
    <w:p w:rsidR="0052024E" w:rsidRDefault="00C51DBF" w:rsidP="007F695D">
      <w:pPr>
        <w:numPr>
          <w:ilvl w:val="0"/>
          <w:numId w:val="49"/>
        </w:numPr>
        <w:ind w:right="14"/>
      </w:pPr>
      <w:r>
        <w:t xml:space="preserve">in cazul investitiilor importante ca functiune, volum, suprafata afectata, regimul de construire se va stabili prin PUD </w:t>
      </w:r>
    </w:p>
    <w:p w:rsidR="0052024E" w:rsidRDefault="00C51DBF" w:rsidP="007F695D">
      <w:pPr>
        <w:numPr>
          <w:ilvl w:val="0"/>
          <w:numId w:val="49"/>
        </w:numPr>
        <w:ind w:right="14"/>
      </w:pPr>
      <w:r>
        <w:t xml:space="preserve">banda de construibilitate faţă de alinierea clădirilor va fi de maxim 15,0 metri în cazul clădirilor cu înălţimi de până la P+4 niveluri şi de maxim 20.0 metri în cazul clădirilor cu înălţimi de peste P+4 niveluri, cu condiţia respectării distanţei de 5 metri faţă de limita posterioară; </w:t>
      </w:r>
    </w:p>
    <w:p w:rsidR="0052024E" w:rsidRDefault="00C51DBF" w:rsidP="007F695D">
      <w:pPr>
        <w:numPr>
          <w:ilvl w:val="0"/>
          <w:numId w:val="49"/>
        </w:numPr>
        <w:ind w:right="14"/>
      </w:pPr>
      <w:r>
        <w:t xml:space="preserve">în cazul fronturilor continue, clădirile se vor alipi de calcanele clădirilor învecinate dispuse pe ambele limite laterale ale parcelelor până la o distanţă maxim 15,0 metri dacă clădirile au până la P+4 niveluri şi de maxim 20,0 metri dacă clădirile au peste P+4 niveluri şi se vor retrage faţă de limita posterioară a parcelei la o distanţă de cel puţin jumătate din înălţimea clădirii măsurată la cornişă, dar nu mai puţin de 5.0 metri; </w:t>
      </w:r>
    </w:p>
    <w:p w:rsidR="0052024E" w:rsidRDefault="00C51DBF" w:rsidP="007F695D">
      <w:pPr>
        <w:numPr>
          <w:ilvl w:val="0"/>
          <w:numId w:val="49"/>
        </w:numPr>
        <w:ind w:right="14"/>
      </w:pPr>
      <w:r>
        <w:lastRenderedPageBreak/>
        <w:t xml:space="preserve">în cazul fronturilor discontinue, în care parcela se învecinează numai pe una dintre limitele laterale cu o clădire având calcan pe limita de proprietate, iar pe cealaltă latură se învecinează cu o clădire retrasă de la limita laterală a parcelei şi având pe faţada laterală ferestre ale unor încăperi principale, noua clădire se va alipi de calcanul existent, iar faţă de limita opusă se va retrage la o distanţă egală cu minim 1/3 din înălţime, dar nu mai puţin de 3,0 metri;  </w:t>
      </w:r>
    </w:p>
    <w:p w:rsidR="0052024E" w:rsidRDefault="00C51DBF" w:rsidP="007F695D">
      <w:pPr>
        <w:numPr>
          <w:ilvl w:val="0"/>
          <w:numId w:val="49"/>
        </w:numPr>
        <w:ind w:right="14"/>
      </w:pPr>
      <w:r>
        <w:t xml:space="preserve">în cazul în care clădirea se învecinează pe ambele laturi cu clădiri existente retrase faţă de limitele parcelelor, se va dispune izolat şi se va retrage faţă de ambele limite laterale ale parcelei la o distanţă de nu mai puţin de </w:t>
      </w:r>
      <w:r>
        <w:rPr>
          <w:rFonts w:ascii="Arial" w:eastAsia="Arial" w:hAnsi="Arial" w:cs="Arial"/>
        </w:rPr>
        <w:t xml:space="preserve">3,0 </w:t>
      </w:r>
      <w:r>
        <w:t xml:space="preserve">metri pe una din laturi si minim 2.0 metri pe cealalta; se admit distanţe de minim </w:t>
      </w:r>
      <w:r>
        <w:rPr>
          <w:rFonts w:ascii="Arial" w:eastAsia="Arial" w:hAnsi="Arial" w:cs="Arial"/>
        </w:rPr>
        <w:t xml:space="preserve">2.0 </w:t>
      </w:r>
      <w:r>
        <w:t xml:space="preserve">metri la construcţiile având pe faţada laterală ferestre de la încăperi în care nu au loc activităţi permanente şi deci care nu necesită deci lumină naturală;  </w:t>
      </w:r>
    </w:p>
    <w:p w:rsidR="0052024E" w:rsidRDefault="00C51DBF" w:rsidP="007F695D">
      <w:pPr>
        <w:numPr>
          <w:ilvl w:val="0"/>
          <w:numId w:val="49"/>
        </w:numPr>
        <w:ind w:right="14"/>
      </w:pPr>
      <w:r>
        <w:t xml:space="preserve">în cazul clădirilor izolate, parcelele cu front la stradă cuprins între 12,0-15,0 metri, retragerea faţă de una din limitele laterale poate fi de minim 2.0 metri conform Codului Civil, cu obligativitatea asigurarii unui acces auto de minim 3,0 metri la curtea din spate. Se va evita expresivitatea de calcan prin conformarea volumetrică şi expresia arhitecturală.  </w:t>
      </w:r>
    </w:p>
    <w:p w:rsidR="0052024E" w:rsidRDefault="00C51DBF" w:rsidP="007F695D">
      <w:pPr>
        <w:numPr>
          <w:ilvl w:val="0"/>
          <w:numId w:val="49"/>
        </w:numPr>
        <w:ind w:right="14"/>
      </w:pPr>
      <w:r>
        <w:t xml:space="preserve">se interzice construirea pe limita parcelei dacă aceasta este şi linia de separaţie faţă de o clădire publică retrasă de la limita laterală a parcelei sau faţă de o cladire de cult; în aceste cazuri retragerea minimă va fi de 5,0 metri; </w:t>
      </w:r>
    </w:p>
    <w:p w:rsidR="0052024E" w:rsidRDefault="00C51DBF" w:rsidP="007F695D">
      <w:pPr>
        <w:numPr>
          <w:ilvl w:val="0"/>
          <w:numId w:val="49"/>
        </w:numPr>
        <w:ind w:right="14"/>
      </w:pPr>
      <w:r>
        <w:t xml:space="preserve">clădirile care alcătuiesc fronturi discontinue se vor retrage faţă de limita posterioară a parcelei la o distanţă de cel puţin jumătate din înălţimea clădirii măsurată la cornişă, dar nu mai puţin de 5.0 metri. </w:t>
      </w:r>
    </w:p>
    <w:p w:rsidR="0052024E" w:rsidRDefault="00C51DBF">
      <w:pPr>
        <w:spacing w:after="0" w:line="259" w:lineRule="auto"/>
        <w:ind w:left="0" w:firstLine="0"/>
        <w:jc w:val="left"/>
      </w:pPr>
      <w:r>
        <w:t xml:space="preserve"> </w:t>
      </w:r>
    </w:p>
    <w:tbl>
      <w:tblPr>
        <w:tblW w:w="9233" w:type="dxa"/>
        <w:tblInd w:w="330" w:type="dxa"/>
        <w:tblCellMar>
          <w:top w:w="61" w:type="dxa"/>
          <w:left w:w="30" w:type="dxa"/>
          <w:right w:w="0" w:type="dxa"/>
        </w:tblCellMar>
        <w:tblLook w:val="04A0" w:firstRow="1" w:lastRow="0" w:firstColumn="1" w:lastColumn="0" w:noHBand="0" w:noVBand="1"/>
      </w:tblPr>
      <w:tblGrid>
        <w:gridCol w:w="9233"/>
      </w:tblGrid>
      <w:tr w:rsidR="0052024E" w:rsidTr="007A5BF8">
        <w:trPr>
          <w:trHeight w:val="552"/>
        </w:trPr>
        <w:tc>
          <w:tcPr>
            <w:tcW w:w="9233"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7 - AMPLASAREA CLĂDIRILOR UNELE FAŢĂ DE ALTELE PE </w:t>
            </w:r>
          </w:p>
          <w:p w:rsidR="0052024E" w:rsidRDefault="00C51DBF" w:rsidP="007A5BF8">
            <w:pPr>
              <w:spacing w:after="0" w:line="259" w:lineRule="auto"/>
              <w:ind w:left="1980" w:firstLine="0"/>
              <w:jc w:val="left"/>
            </w:pPr>
            <w:r w:rsidRPr="007A5BF8">
              <w:rPr>
                <w:b/>
                <w:i/>
              </w:rPr>
              <w:t xml:space="preserve">ACEEAŞI PARCELĂ </w:t>
            </w:r>
          </w:p>
        </w:tc>
      </w:tr>
    </w:tbl>
    <w:p w:rsidR="0052024E" w:rsidRDefault="00C51DBF" w:rsidP="007F695D">
      <w:pPr>
        <w:numPr>
          <w:ilvl w:val="0"/>
          <w:numId w:val="49"/>
        </w:numPr>
        <w:ind w:right="14"/>
      </w:pPr>
      <w:r>
        <w:t xml:space="preserve">clădirile vor respecta între ele distanţe egale cu jumătate din înălţimea la cornişe a celei mai înalte dintre ele; distanţa se poate reduce la 1/4 din înălţime numai în cazul în care faţadele prezintă calcane sau ferestre care nu asigură luminarea unor încăperi fie de locuit, fie pentru alte activităţi ce necesită lumină naturală; </w:t>
      </w:r>
    </w:p>
    <w:p w:rsidR="0052024E" w:rsidRDefault="00C51DBF">
      <w:pPr>
        <w:spacing w:after="98" w:line="259" w:lineRule="auto"/>
        <w:ind w:left="0" w:firstLine="0"/>
        <w:jc w:val="left"/>
      </w:pPr>
      <w:r>
        <w:t xml:space="preserve"> </w:t>
      </w:r>
    </w:p>
    <w:p w:rsidR="0052024E" w:rsidRDefault="00C51DBF">
      <w:pPr>
        <w:shd w:val="clear" w:color="auto" w:fill="F2F2F2"/>
        <w:spacing w:after="143" w:line="259" w:lineRule="auto"/>
        <w:ind w:left="362"/>
        <w:jc w:val="left"/>
      </w:pPr>
      <w:r>
        <w:rPr>
          <w:b/>
          <w:i/>
        </w:rPr>
        <w:t xml:space="preserve">ARTICOLUL 8 - CIRCULAŢII ŞI ACCESE </w:t>
      </w:r>
    </w:p>
    <w:p w:rsidR="0052024E" w:rsidRDefault="00C51DBF" w:rsidP="007F695D">
      <w:pPr>
        <w:numPr>
          <w:ilvl w:val="0"/>
          <w:numId w:val="49"/>
        </w:numPr>
        <w:spacing w:after="271"/>
        <w:ind w:right="14"/>
      </w:pPr>
      <w:r>
        <w:t xml:space="preserve">parcela este construibilă numai dacă are asigurat un acces carosabil de minim </w:t>
      </w:r>
      <w:r>
        <w:rPr>
          <w:rFonts w:ascii="Arial" w:eastAsia="Arial" w:hAnsi="Arial" w:cs="Arial"/>
        </w:rPr>
        <w:t xml:space="preserve">3.5 </w:t>
      </w:r>
      <w:r>
        <w:t xml:space="preserve">metri dintr-o circulaţie publică în mod direct sau prin drept de trecere legal obţinut prin una din proprietăţile învecinate; </w:t>
      </w:r>
    </w:p>
    <w:p w:rsidR="0052024E" w:rsidRDefault="00C51DBF" w:rsidP="007F695D">
      <w:pPr>
        <w:numPr>
          <w:ilvl w:val="0"/>
          <w:numId w:val="49"/>
        </w:numPr>
        <w:spacing w:after="268"/>
        <w:ind w:right="14"/>
      </w:pPr>
      <w:r>
        <w:t xml:space="preserve">Pentru toate categoriile de constructii si amenajari se vor asigura accese pentru interventii in caz de incendiu, dimensionate conform normelor pentru trafic greu. </w:t>
      </w:r>
    </w:p>
    <w:p w:rsidR="0052024E" w:rsidRDefault="00C51DBF" w:rsidP="007F695D">
      <w:pPr>
        <w:numPr>
          <w:ilvl w:val="0"/>
          <w:numId w:val="49"/>
        </w:numPr>
        <w:spacing w:after="271"/>
        <w:ind w:right="14"/>
      </w:pPr>
      <w:r>
        <w:t xml:space="preserve">în cazul fronturilor continue la stradă/ constructiilor ce formeaza curti interioare se va asigura un acces carosabil în curtea posterioară printr-un pasaj care să permită accesul autovehiculelor de stingere a incendiilor, cu latime minima de 3,0m si inaltime de 3,5m; </w:t>
      </w:r>
    </w:p>
    <w:p w:rsidR="0052024E" w:rsidRDefault="00C51DBF" w:rsidP="007F695D">
      <w:pPr>
        <w:numPr>
          <w:ilvl w:val="0"/>
          <w:numId w:val="49"/>
        </w:numPr>
        <w:spacing w:after="268"/>
        <w:ind w:right="14"/>
      </w:pPr>
      <w:r>
        <w:t xml:space="preserve">Accesele si pasajele carosabile nu trebuie sa fie obstructionate prin mobilier urban si trebuie sa fie pastrate libere in permanenta. </w:t>
      </w:r>
    </w:p>
    <w:p w:rsidR="0052024E" w:rsidRDefault="00C51DBF" w:rsidP="007F695D">
      <w:pPr>
        <w:numPr>
          <w:ilvl w:val="0"/>
          <w:numId w:val="49"/>
        </w:numPr>
        <w:spacing w:after="51" w:line="342" w:lineRule="auto"/>
        <w:ind w:right="14"/>
      </w:pPr>
      <w:r>
        <w:t xml:space="preserve">în toate cazurile este obligatorie asigurarea accesului în spaţiile publice a persoanelor cu dificultăţi de deplasare. </w:t>
      </w:r>
    </w:p>
    <w:p w:rsidR="0052024E" w:rsidRDefault="00C51DBF">
      <w:pPr>
        <w:ind w:left="2" w:right="14"/>
      </w:pPr>
      <w:r>
        <w:rPr>
          <w:rFonts w:ascii="Arial" w:eastAsia="Arial" w:hAnsi="Arial" w:cs="Arial"/>
        </w:rPr>
        <w:lastRenderedPageBreak/>
        <w:t xml:space="preserve">– </w:t>
      </w:r>
      <w:r>
        <w:t xml:space="preserve">se recomandă amplificarea circulaţiei pietonale prin crearea pasajelor şi deschiderea curţilor cu funcţiuni atractive pentru pietoni. </w:t>
      </w:r>
    </w:p>
    <w:p w:rsidR="0052024E" w:rsidRDefault="00C51DBF">
      <w:pPr>
        <w:spacing w:after="0" w:line="259" w:lineRule="auto"/>
        <w:ind w:left="0" w:firstLine="0"/>
        <w:jc w:val="left"/>
      </w:pPr>
      <w:r>
        <w:t xml:space="preserve"> </w:t>
      </w:r>
    </w:p>
    <w:p w:rsidR="0052024E" w:rsidRDefault="00C51DBF">
      <w:pPr>
        <w:shd w:val="clear" w:color="auto" w:fill="F2F2F2"/>
        <w:spacing w:after="0" w:line="259" w:lineRule="auto"/>
        <w:ind w:left="362"/>
        <w:jc w:val="left"/>
      </w:pPr>
      <w:r>
        <w:rPr>
          <w:b/>
          <w:i/>
        </w:rPr>
        <w:t xml:space="preserve">ARTICOLUL 9 - STAŢIONAREA AUTOVEHICULELOR </w:t>
      </w:r>
    </w:p>
    <w:p w:rsidR="0052024E" w:rsidRDefault="00C51DBF" w:rsidP="007F695D">
      <w:pPr>
        <w:numPr>
          <w:ilvl w:val="0"/>
          <w:numId w:val="50"/>
        </w:numPr>
        <w:spacing w:after="0"/>
        <w:ind w:right="14"/>
      </w:pPr>
      <w:r>
        <w:t xml:space="preserve">Autorizarea executarii constructiilor care, prin destinatie, necesita spatii de parcare se emite numai daca exista posibilitatea realizarii acestora in afara domeniului public. </w:t>
      </w:r>
    </w:p>
    <w:p w:rsidR="0052024E" w:rsidRDefault="00C51DBF">
      <w:pPr>
        <w:spacing w:after="0" w:line="259" w:lineRule="auto"/>
        <w:ind w:left="0" w:firstLine="0"/>
        <w:jc w:val="left"/>
      </w:pPr>
      <w:r>
        <w:t xml:space="preserve"> </w:t>
      </w:r>
    </w:p>
    <w:tbl>
      <w:tblPr>
        <w:tblW w:w="9288" w:type="dxa"/>
        <w:tblInd w:w="-108" w:type="dxa"/>
        <w:tblCellMar>
          <w:top w:w="58" w:type="dxa"/>
          <w:right w:w="46" w:type="dxa"/>
        </w:tblCellMar>
        <w:tblLook w:val="04A0" w:firstRow="1" w:lastRow="0" w:firstColumn="1" w:lastColumn="0" w:noHBand="0" w:noVBand="1"/>
      </w:tblPr>
      <w:tblGrid>
        <w:gridCol w:w="3888"/>
        <w:gridCol w:w="5400"/>
      </w:tblGrid>
      <w:tr w:rsidR="0052024E" w:rsidTr="007A5BF8">
        <w:trPr>
          <w:trHeight w:val="28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rsidRPr="007A5BF8">
              <w:rPr>
                <w:b/>
              </w:rPr>
              <w:t xml:space="preserve">Functiune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rsidRPr="007A5BF8">
              <w:rPr>
                <w:b/>
              </w:rPr>
              <w:t xml:space="preserve">nr. minim locuri de parcare </w:t>
            </w:r>
          </w:p>
        </w:tc>
      </w:tr>
      <w:tr w:rsidR="0052024E" w:rsidTr="007A5BF8">
        <w:trPr>
          <w:trHeight w:val="166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comerciale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12"/>
              </w:numPr>
              <w:spacing w:after="50" w:line="238" w:lineRule="auto"/>
              <w:ind w:firstLine="0"/>
            </w:pPr>
            <w:r>
              <w:t xml:space="preserve">1 loc parcare la 200mp suprafata desfasurata a constructiei pentru unitati de pana la 400mp </w:t>
            </w:r>
          </w:p>
          <w:p w:rsidR="0052024E" w:rsidRDefault="00C51DBF" w:rsidP="007F695D">
            <w:pPr>
              <w:numPr>
                <w:ilvl w:val="0"/>
                <w:numId w:val="112"/>
              </w:numPr>
              <w:spacing w:after="50" w:line="238" w:lineRule="auto"/>
              <w:ind w:firstLine="0"/>
            </w:pPr>
            <w:r>
              <w:t xml:space="preserve">1 loc de parcare la 100 mp suprafata desfasurata a constructiei pentru unitati de 400- 600 mp </w:t>
            </w:r>
          </w:p>
          <w:p w:rsidR="0052024E" w:rsidRDefault="00C51DBF" w:rsidP="007F695D">
            <w:pPr>
              <w:numPr>
                <w:ilvl w:val="0"/>
                <w:numId w:val="112"/>
              </w:numPr>
              <w:spacing w:after="0" w:line="259" w:lineRule="auto"/>
              <w:ind w:firstLine="0"/>
            </w:pPr>
            <w:r>
              <w:t xml:space="preserve">1 loc de parcare la 50 mp suprafata desfasurata a constructiei pentru unitati de 600-2000 mp </w:t>
            </w:r>
          </w:p>
        </w:tc>
      </w:tr>
      <w:tr w:rsidR="0052024E" w:rsidTr="007A5BF8">
        <w:trPr>
          <w:trHeight w:val="28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rsidRPr="007A5BF8">
              <w:rPr>
                <w:b/>
              </w:rPr>
              <w:t xml:space="preserve">Functiune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rsidRPr="007A5BF8">
              <w:rPr>
                <w:b/>
              </w:rPr>
              <w:t xml:space="preserve">nr. minim locuri de parcare </w:t>
            </w:r>
          </w:p>
        </w:tc>
      </w:tr>
      <w:tr w:rsidR="0052024E" w:rsidTr="007A5BF8">
        <w:trPr>
          <w:trHeight w:val="1667"/>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52024E" w:rsidP="007A5BF8">
            <w:pPr>
              <w:spacing w:after="160" w:line="259" w:lineRule="auto"/>
              <w:ind w:left="0" w:firstLine="0"/>
              <w:jc w:val="left"/>
            </w:pP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13"/>
              </w:numPr>
              <w:spacing w:after="50" w:line="238" w:lineRule="auto"/>
              <w:ind w:firstLine="0"/>
            </w:pPr>
            <w:r>
              <w:t xml:space="preserve">1 loc de parcare la 40 mp suprafata desfasurata a constructiei pentru unitati de peste 2000 mp </w:t>
            </w:r>
          </w:p>
          <w:p w:rsidR="0052024E" w:rsidRDefault="00C51DBF" w:rsidP="007F695D">
            <w:pPr>
              <w:numPr>
                <w:ilvl w:val="0"/>
                <w:numId w:val="113"/>
              </w:numPr>
              <w:spacing w:after="50" w:line="238" w:lineRule="auto"/>
              <w:ind w:firstLine="0"/>
            </w:pPr>
            <w:r>
              <w:t xml:space="preserve">pentru restaurante va fi prevazut cate un loc de parcare la 5-10 locuri la masa </w:t>
            </w:r>
          </w:p>
          <w:p w:rsidR="0052024E" w:rsidRDefault="00C51DBF" w:rsidP="007F695D">
            <w:pPr>
              <w:numPr>
                <w:ilvl w:val="0"/>
                <w:numId w:val="113"/>
              </w:numPr>
              <w:spacing w:after="0" w:line="259" w:lineRule="auto"/>
              <w:ind w:firstLine="0"/>
            </w:pPr>
            <w:r>
              <w:t xml:space="preserve">la acestea se adauga spatiile de parcare/ garare a autovehiculelor proprii. </w:t>
            </w:r>
          </w:p>
        </w:tc>
      </w:tr>
      <w:tr w:rsidR="0052024E" w:rsidTr="007A5BF8">
        <w:trPr>
          <w:trHeight w:val="28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cult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minim 5 locuri parcare </w:t>
            </w:r>
          </w:p>
        </w:tc>
      </w:tr>
      <w:tr w:rsidR="0052024E" w:rsidTr="007A5BF8">
        <w:trPr>
          <w:trHeight w:val="1114"/>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invatamant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14"/>
              </w:numPr>
              <w:spacing w:after="32" w:line="259" w:lineRule="auto"/>
              <w:ind w:hanging="360"/>
              <w:jc w:val="left"/>
            </w:pPr>
            <w:r>
              <w:t xml:space="preserve">3-4 locuri parcare/ 12 cadre didactice </w:t>
            </w:r>
          </w:p>
          <w:p w:rsidR="0052024E" w:rsidRDefault="00C51DBF" w:rsidP="007F695D">
            <w:pPr>
              <w:numPr>
                <w:ilvl w:val="0"/>
                <w:numId w:val="114"/>
              </w:numPr>
              <w:spacing w:after="0" w:line="259" w:lineRule="auto"/>
              <w:ind w:hanging="360"/>
              <w:jc w:val="left"/>
            </w:pPr>
            <w:r>
              <w:t xml:space="preserve">pentru invatamantul universitar, functie de capacitatea constructiei, se vor prevedea 1-3 locuri de parcare pentru autocare </w:t>
            </w:r>
          </w:p>
        </w:tc>
      </w:tr>
      <w:tr w:rsidR="0052024E" w:rsidTr="007A5BF8">
        <w:trPr>
          <w:trHeight w:val="1942"/>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sanatate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15"/>
              </w:numPr>
              <w:spacing w:after="48" w:line="240" w:lineRule="auto"/>
              <w:ind w:hanging="360"/>
              <w:jc w:val="left"/>
            </w:pPr>
            <w:r>
              <w:t xml:space="preserve">1 loc de parcare/ 4 persoane anjate cu un spor de 10% pentru sptial clinic, spital general, spital de specialitate, asistenta de specialitate, dispensar policlinic, dispensar urban </w:t>
            </w:r>
          </w:p>
          <w:p w:rsidR="0052024E" w:rsidRDefault="00C51DBF" w:rsidP="007F695D">
            <w:pPr>
              <w:numPr>
                <w:ilvl w:val="0"/>
                <w:numId w:val="115"/>
              </w:numPr>
              <w:spacing w:after="0" w:line="259" w:lineRule="auto"/>
              <w:ind w:hanging="360"/>
              <w:jc w:val="left"/>
            </w:pPr>
            <w:r>
              <w:t xml:space="preserve">1 loc parcare/ 10 persoane angajate pentru alte tipuri de unitati sanitare, crese si crese speciale. Leagane de copii  </w:t>
            </w:r>
          </w:p>
        </w:tc>
      </w:tr>
      <w:tr w:rsidR="0052024E" w:rsidTr="007A5BF8">
        <w:trPr>
          <w:trHeight w:val="1115"/>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locuinte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16"/>
              </w:numPr>
              <w:spacing w:after="50" w:line="238" w:lineRule="auto"/>
              <w:ind w:firstLine="0"/>
              <w:jc w:val="left"/>
            </w:pPr>
            <w:r>
              <w:t xml:space="preserve">1 loc parcare/ 1-5 locuinte unifamiliale cu lot propriu </w:t>
            </w:r>
          </w:p>
          <w:p w:rsidR="0052024E" w:rsidRDefault="00C51DBF" w:rsidP="007F695D">
            <w:pPr>
              <w:numPr>
                <w:ilvl w:val="0"/>
                <w:numId w:val="116"/>
              </w:numPr>
              <w:spacing w:after="0" w:line="259" w:lineRule="auto"/>
              <w:ind w:firstLine="0"/>
              <w:jc w:val="left"/>
            </w:pPr>
            <w:r>
              <w:t xml:space="preserve">1 loc parcare/ 2-10 apartamente pentru locuinte colective </w:t>
            </w:r>
          </w:p>
        </w:tc>
      </w:tr>
    </w:tbl>
    <w:p w:rsidR="0052024E" w:rsidRDefault="00C51DBF">
      <w:pPr>
        <w:spacing w:after="267" w:line="249" w:lineRule="auto"/>
        <w:ind w:left="2" w:right="44"/>
      </w:pPr>
      <w:r>
        <w:rPr>
          <w:b/>
        </w:rPr>
        <w:t>Pentru construcţii ce înglobează spaţii cu diferite destinaţii, pentru care există norme diferite de dimensionare a parcajelor, vor fi luate în considerare cele care prevăd un număr mai mare de locuri de parcare.</w:t>
      </w:r>
      <w:r>
        <w:t xml:space="preserve">  </w:t>
      </w:r>
    </w:p>
    <w:p w:rsidR="0052024E" w:rsidRDefault="00C51DBF">
      <w:pPr>
        <w:spacing w:after="270"/>
        <w:ind w:left="2" w:right="14"/>
      </w:pPr>
      <w:r>
        <w:t xml:space="preserve">Pentru functiunile existente si mentinute pana la disparitie, se vor aplica prevederile privind spatiile necesare de parcare conform R.G.U. Anexa 5.  </w:t>
      </w:r>
    </w:p>
    <w:p w:rsidR="0052024E" w:rsidRDefault="00C51DBF">
      <w:pPr>
        <w:shd w:val="clear" w:color="auto" w:fill="F2F2F2"/>
        <w:spacing w:after="94" w:line="259" w:lineRule="auto"/>
        <w:ind w:left="362"/>
        <w:jc w:val="left"/>
      </w:pPr>
      <w:r>
        <w:rPr>
          <w:b/>
          <w:i/>
        </w:rPr>
        <w:t xml:space="preserve">ARTICOLUL 10 - ÎNĂLŢIMEA MAXIMĂ ADMISIBILĂ A CLĂDIRILOR </w:t>
      </w:r>
    </w:p>
    <w:p w:rsidR="0052024E" w:rsidRDefault="00C51DBF" w:rsidP="007F695D">
      <w:pPr>
        <w:numPr>
          <w:ilvl w:val="0"/>
          <w:numId w:val="50"/>
        </w:numPr>
        <w:ind w:right="14"/>
      </w:pPr>
      <w:r>
        <w:lastRenderedPageBreak/>
        <w:t xml:space="preserve">înălţimea maximă admisibilă este egală cu distanţa dintre aliniamente; pot fi adăugate suplimentar unul sau două niveluri în funcţie de volumetria caracteristică străzii, cu condiţia retragerii acestora, astfel incat inaltimea maxima la coama/ atic pe o distanta de minim 5 m de la aliniament sa nu depaseasca distanta intre aliniamente.  </w:t>
      </w:r>
    </w:p>
    <w:p w:rsidR="0052024E" w:rsidRDefault="00C51DBF" w:rsidP="007F695D">
      <w:pPr>
        <w:numPr>
          <w:ilvl w:val="0"/>
          <w:numId w:val="50"/>
        </w:numPr>
        <w:spacing w:after="11"/>
        <w:ind w:right="14"/>
      </w:pPr>
      <w:r>
        <w:t xml:space="preserve">în cazul în care într-o intersecţie există deja o marcare pe colţ a poziţiei favorizate a clădirilor printr-un plus de înălţime, se admite pentru o nouă clădire de colţ depăşirea în planul faţadei a înălţimii maxime admisibile cu unul sau două niveluri pe o lungime de maxim </w:t>
      </w:r>
      <w:r>
        <w:rPr>
          <w:rFonts w:ascii="Arial" w:eastAsia="Arial" w:hAnsi="Arial" w:cs="Arial"/>
        </w:rPr>
        <w:t xml:space="preserve">15,0 </w:t>
      </w:r>
      <w:r>
        <w:t xml:space="preserve">metri de la intersecţie.  </w:t>
      </w:r>
    </w:p>
    <w:tbl>
      <w:tblPr>
        <w:tblW w:w="6151" w:type="dxa"/>
        <w:tblInd w:w="-16" w:type="dxa"/>
        <w:tblCellMar>
          <w:top w:w="59" w:type="dxa"/>
          <w:bottom w:w="4" w:type="dxa"/>
          <w:right w:w="50" w:type="dxa"/>
        </w:tblCellMar>
        <w:tblLook w:val="04A0" w:firstRow="1" w:lastRow="0" w:firstColumn="1" w:lastColumn="0" w:noHBand="0" w:noVBand="1"/>
      </w:tblPr>
      <w:tblGrid>
        <w:gridCol w:w="937"/>
        <w:gridCol w:w="3949"/>
        <w:gridCol w:w="1265"/>
      </w:tblGrid>
      <w:tr w:rsidR="00A25976" w:rsidTr="00A25976">
        <w:trPr>
          <w:trHeight w:val="924"/>
        </w:trPr>
        <w:tc>
          <w:tcPr>
            <w:tcW w:w="937" w:type="dxa"/>
            <w:tcBorders>
              <w:top w:val="single" w:sz="4" w:space="0" w:color="000000"/>
              <w:left w:val="single" w:sz="4" w:space="0" w:color="000000"/>
              <w:bottom w:val="single" w:sz="4" w:space="0" w:color="000000"/>
              <w:right w:val="single" w:sz="4" w:space="0" w:color="000000"/>
            </w:tcBorders>
            <w:shd w:val="clear" w:color="auto" w:fill="auto"/>
            <w:vAlign w:val="bottom"/>
          </w:tcPr>
          <w:p w:rsidR="00A25976" w:rsidRDefault="00A25976" w:rsidP="007A5BF8">
            <w:pPr>
              <w:spacing w:after="0" w:line="259" w:lineRule="auto"/>
              <w:ind w:left="0" w:right="58" w:firstLine="0"/>
              <w:jc w:val="center"/>
            </w:pPr>
            <w:r w:rsidRPr="007A5BF8">
              <w:rPr>
                <w:b/>
              </w:rPr>
              <w:t xml:space="preserve">Nr. </w:t>
            </w:r>
          </w:p>
          <w:p w:rsidR="00A25976" w:rsidRDefault="00A25976" w:rsidP="007A5BF8">
            <w:pPr>
              <w:spacing w:after="0" w:line="259" w:lineRule="auto"/>
              <w:ind w:left="120" w:firstLine="0"/>
              <w:jc w:val="left"/>
            </w:pPr>
            <w:r w:rsidRPr="007A5BF8">
              <w:rPr>
                <w:b/>
              </w:rPr>
              <w:t xml:space="preserve">UTR </w:t>
            </w:r>
          </w:p>
        </w:tc>
        <w:tc>
          <w:tcPr>
            <w:tcW w:w="3949" w:type="dxa"/>
            <w:tcBorders>
              <w:top w:val="single" w:sz="4" w:space="0" w:color="000000"/>
              <w:left w:val="single" w:sz="4" w:space="0" w:color="000000"/>
              <w:bottom w:val="single" w:sz="4" w:space="0" w:color="000000"/>
              <w:right w:val="single" w:sz="4" w:space="0" w:color="000000"/>
            </w:tcBorders>
            <w:shd w:val="clear" w:color="auto" w:fill="auto"/>
            <w:vAlign w:val="bottom"/>
          </w:tcPr>
          <w:p w:rsidR="00A25976" w:rsidRDefault="00A25976" w:rsidP="007A5BF8">
            <w:pPr>
              <w:spacing w:after="0" w:line="259" w:lineRule="auto"/>
              <w:ind w:left="0" w:right="58" w:firstLine="0"/>
              <w:jc w:val="center"/>
            </w:pPr>
            <w:r w:rsidRPr="007A5BF8">
              <w:rPr>
                <w:b/>
              </w:rPr>
              <w:t xml:space="preserve">Denumire </w:t>
            </w:r>
          </w:p>
        </w:tc>
        <w:tc>
          <w:tcPr>
            <w:tcW w:w="12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A25976" w:rsidRDefault="00A25976" w:rsidP="007A5BF8">
            <w:pPr>
              <w:spacing w:after="0" w:line="259" w:lineRule="auto"/>
              <w:ind w:left="0" w:firstLine="0"/>
              <w:jc w:val="center"/>
            </w:pPr>
            <w:r w:rsidRPr="007A5BF8">
              <w:rPr>
                <w:b/>
              </w:rPr>
              <w:t>RH- niveluri/ H maxim (metri la coama/atic</w:t>
            </w:r>
          </w:p>
        </w:tc>
      </w:tr>
      <w:tr w:rsidR="00A25976" w:rsidTr="00A25976">
        <w:trPr>
          <w:trHeight w:val="425"/>
        </w:trPr>
        <w:tc>
          <w:tcPr>
            <w:tcW w:w="4886" w:type="dxa"/>
            <w:gridSpan w:val="2"/>
            <w:tcBorders>
              <w:top w:val="single" w:sz="4" w:space="0" w:color="000000"/>
              <w:left w:val="nil"/>
              <w:bottom w:val="single" w:sz="4" w:space="0" w:color="000000"/>
              <w:right w:val="single" w:sz="4" w:space="0" w:color="000000"/>
            </w:tcBorders>
            <w:shd w:val="clear" w:color="auto" w:fill="auto"/>
            <w:vAlign w:val="bottom"/>
          </w:tcPr>
          <w:p w:rsidR="00A25976" w:rsidRDefault="00A25976" w:rsidP="007A5BF8">
            <w:pPr>
              <w:spacing w:after="0" w:line="259" w:lineRule="auto"/>
              <w:ind w:left="1" w:firstLine="0"/>
              <w:jc w:val="left"/>
            </w:pPr>
            <w:r>
              <w:t xml:space="preserve">L1- Zona locuinte individuale P+2+M </w:t>
            </w:r>
          </w:p>
        </w:tc>
        <w:tc>
          <w:tcPr>
            <w:tcW w:w="12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A25976" w:rsidRDefault="00A25976" w:rsidP="007A5BF8">
            <w:pPr>
              <w:spacing w:after="0" w:line="259" w:lineRule="auto"/>
              <w:ind w:left="0" w:firstLine="0"/>
            </w:pPr>
            <w:r>
              <w:t xml:space="preserve">P+2/10m </w:t>
            </w:r>
          </w:p>
        </w:tc>
      </w:tr>
      <w:tr w:rsidR="00A25976" w:rsidTr="00A25976">
        <w:trPr>
          <w:trHeight w:val="563"/>
        </w:trPr>
        <w:tc>
          <w:tcPr>
            <w:tcW w:w="4886" w:type="dxa"/>
            <w:gridSpan w:val="2"/>
            <w:tcBorders>
              <w:top w:val="single" w:sz="4" w:space="0" w:color="000000"/>
              <w:left w:val="nil"/>
              <w:bottom w:val="single" w:sz="4" w:space="0" w:color="000000"/>
              <w:right w:val="single" w:sz="4" w:space="0" w:color="000000"/>
            </w:tcBorders>
            <w:shd w:val="clear" w:color="auto" w:fill="auto"/>
          </w:tcPr>
          <w:p w:rsidR="00A25976" w:rsidRDefault="00A25976" w:rsidP="007A5BF8">
            <w:pPr>
              <w:spacing w:after="0" w:line="259" w:lineRule="auto"/>
              <w:ind w:left="1" w:firstLine="0"/>
              <w:jc w:val="left"/>
            </w:pPr>
            <w:r>
              <w:t xml:space="preserve">L4- Zona locuinte individuale P+1+M cu densitate scazuta </w:t>
            </w:r>
          </w:p>
        </w:tc>
        <w:tc>
          <w:tcPr>
            <w:tcW w:w="1265" w:type="dxa"/>
            <w:tcBorders>
              <w:top w:val="single" w:sz="4" w:space="0" w:color="000000"/>
              <w:left w:val="single" w:sz="4" w:space="0" w:color="000000"/>
              <w:bottom w:val="single" w:sz="4" w:space="0" w:color="000000"/>
              <w:right w:val="single" w:sz="4" w:space="0" w:color="000000"/>
            </w:tcBorders>
            <w:shd w:val="clear" w:color="auto" w:fill="auto"/>
            <w:vAlign w:val="bottom"/>
          </w:tcPr>
          <w:p w:rsidR="00A25976" w:rsidRDefault="00A25976" w:rsidP="007A5BF8">
            <w:pPr>
              <w:spacing w:after="0" w:line="259" w:lineRule="auto"/>
              <w:ind w:left="0" w:firstLine="0"/>
              <w:jc w:val="left"/>
            </w:pPr>
            <w:r>
              <w:t xml:space="preserve">P+1/8m </w:t>
            </w:r>
          </w:p>
        </w:tc>
      </w:tr>
    </w:tbl>
    <w:p w:rsidR="0052024E" w:rsidRDefault="00C51DBF">
      <w:pPr>
        <w:spacing w:after="0" w:line="259" w:lineRule="auto"/>
        <w:ind w:left="0" w:firstLine="0"/>
        <w:jc w:val="left"/>
      </w:pPr>
      <w:r>
        <w:t xml:space="preserve"> </w:t>
      </w:r>
    </w:p>
    <w:p w:rsidR="0052024E" w:rsidRDefault="00D7723B">
      <w:pPr>
        <w:spacing w:after="14" w:line="249" w:lineRule="auto"/>
        <w:ind w:left="2" w:right="44"/>
      </w:pPr>
      <w:r>
        <w:rPr>
          <w:noProof/>
        </w:rPr>
        <mc:AlternateContent>
          <mc:Choice Requires="wpg">
            <w:drawing>
              <wp:anchor distT="0" distB="0" distL="114300" distR="114300" simplePos="0" relativeHeight="251645440" behindDoc="1" locked="0" layoutInCell="1" allowOverlap="1">
                <wp:simplePos x="0" y="0"/>
                <wp:positionH relativeFrom="column">
                  <wp:posOffset>-75565</wp:posOffset>
                </wp:positionH>
                <wp:positionV relativeFrom="paragraph">
                  <wp:posOffset>-57785</wp:posOffset>
                </wp:positionV>
                <wp:extent cx="6203950" cy="563880"/>
                <wp:effectExtent l="0" t="3810" r="1270" b="3810"/>
                <wp:wrapNone/>
                <wp:docPr id="73" name="Group 167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950" cy="563880"/>
                          <a:chOff x="0" y="0"/>
                          <a:chExt cx="6204204" cy="563880"/>
                        </a:xfrm>
                      </wpg:grpSpPr>
                      <wps:wsp>
                        <wps:cNvPr id="74" name="Shape 195723"/>
                        <wps:cNvSpPr>
                          <a:spLocks/>
                        </wps:cNvSpPr>
                        <wps:spPr bwMode="auto">
                          <a:xfrm>
                            <a:off x="0" y="0"/>
                            <a:ext cx="6204204" cy="9144"/>
                          </a:xfrm>
                          <a:custGeom>
                            <a:avLst/>
                            <a:gdLst>
                              <a:gd name="T0" fmla="*/ 0 w 6204204"/>
                              <a:gd name="T1" fmla="*/ 0 h 9144"/>
                              <a:gd name="T2" fmla="*/ 6204204 w 6204204"/>
                              <a:gd name="T3" fmla="*/ 0 h 9144"/>
                              <a:gd name="T4" fmla="*/ 6204204 w 6204204"/>
                              <a:gd name="T5" fmla="*/ 9144 h 9144"/>
                              <a:gd name="T6" fmla="*/ 0 w 6204204"/>
                              <a:gd name="T7" fmla="*/ 9144 h 9144"/>
                              <a:gd name="T8" fmla="*/ 0 w 6204204"/>
                              <a:gd name="T9" fmla="*/ 0 h 9144"/>
                              <a:gd name="T10" fmla="*/ 0 w 6204204"/>
                              <a:gd name="T11" fmla="*/ 0 h 9144"/>
                              <a:gd name="T12" fmla="*/ 6204204 w 6204204"/>
                              <a:gd name="T13" fmla="*/ 9144 h 9144"/>
                            </a:gdLst>
                            <a:ahLst/>
                            <a:cxnLst>
                              <a:cxn ang="0">
                                <a:pos x="T0" y="T1"/>
                              </a:cxn>
                              <a:cxn ang="0">
                                <a:pos x="T2" y="T3"/>
                              </a:cxn>
                              <a:cxn ang="0">
                                <a:pos x="T4" y="T5"/>
                              </a:cxn>
                              <a:cxn ang="0">
                                <a:pos x="T6" y="T7"/>
                              </a:cxn>
                              <a:cxn ang="0">
                                <a:pos x="T8" y="T9"/>
                              </a:cxn>
                            </a:cxnLst>
                            <a:rect l="T10" t="T11" r="T12" b="T13"/>
                            <a:pathLst>
                              <a:path w="6204204" h="9144">
                                <a:moveTo>
                                  <a:pt x="0" y="0"/>
                                </a:moveTo>
                                <a:lnTo>
                                  <a:pt x="6204204" y="0"/>
                                </a:lnTo>
                                <a:lnTo>
                                  <a:pt x="620420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5" name="Shape 195724"/>
                        <wps:cNvSpPr>
                          <a:spLocks/>
                        </wps:cNvSpPr>
                        <wps:spPr bwMode="auto">
                          <a:xfrm>
                            <a:off x="6198109" y="0"/>
                            <a:ext cx="9144" cy="9144"/>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6" name="Shape 195725"/>
                        <wps:cNvSpPr>
                          <a:spLocks/>
                        </wps:cNvSpPr>
                        <wps:spPr bwMode="auto">
                          <a:xfrm>
                            <a:off x="0" y="6097"/>
                            <a:ext cx="9144" cy="188214"/>
                          </a:xfrm>
                          <a:custGeom>
                            <a:avLst/>
                            <a:gdLst>
                              <a:gd name="T0" fmla="*/ 0 w 9144"/>
                              <a:gd name="T1" fmla="*/ 0 h 188214"/>
                              <a:gd name="T2" fmla="*/ 9144 w 9144"/>
                              <a:gd name="T3" fmla="*/ 0 h 188214"/>
                              <a:gd name="T4" fmla="*/ 9144 w 9144"/>
                              <a:gd name="T5" fmla="*/ 188214 h 188214"/>
                              <a:gd name="T6" fmla="*/ 0 w 9144"/>
                              <a:gd name="T7" fmla="*/ 188214 h 188214"/>
                              <a:gd name="T8" fmla="*/ 0 w 9144"/>
                              <a:gd name="T9" fmla="*/ 0 h 188214"/>
                              <a:gd name="T10" fmla="*/ 0 w 9144"/>
                              <a:gd name="T11" fmla="*/ 0 h 188214"/>
                              <a:gd name="T12" fmla="*/ 9144 w 9144"/>
                              <a:gd name="T13" fmla="*/ 188214 h 188214"/>
                            </a:gdLst>
                            <a:ahLst/>
                            <a:cxnLst>
                              <a:cxn ang="0">
                                <a:pos x="T0" y="T1"/>
                              </a:cxn>
                              <a:cxn ang="0">
                                <a:pos x="T2" y="T3"/>
                              </a:cxn>
                              <a:cxn ang="0">
                                <a:pos x="T4" y="T5"/>
                              </a:cxn>
                              <a:cxn ang="0">
                                <a:pos x="T6" y="T7"/>
                              </a:cxn>
                              <a:cxn ang="0">
                                <a:pos x="T8" y="T9"/>
                              </a:cxn>
                            </a:cxnLst>
                            <a:rect l="T10" t="T11" r="T12" b="T13"/>
                            <a:pathLst>
                              <a:path w="9144" h="188214">
                                <a:moveTo>
                                  <a:pt x="0" y="0"/>
                                </a:moveTo>
                                <a:lnTo>
                                  <a:pt x="9144" y="0"/>
                                </a:lnTo>
                                <a:lnTo>
                                  <a:pt x="9144" y="188214"/>
                                </a:lnTo>
                                <a:lnTo>
                                  <a:pt x="0" y="18821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7" name="Shape 195726"/>
                        <wps:cNvSpPr>
                          <a:spLocks/>
                        </wps:cNvSpPr>
                        <wps:spPr bwMode="auto">
                          <a:xfrm>
                            <a:off x="6198109" y="6097"/>
                            <a:ext cx="9144" cy="188214"/>
                          </a:xfrm>
                          <a:custGeom>
                            <a:avLst/>
                            <a:gdLst>
                              <a:gd name="T0" fmla="*/ 0 w 9144"/>
                              <a:gd name="T1" fmla="*/ 0 h 188214"/>
                              <a:gd name="T2" fmla="*/ 9144 w 9144"/>
                              <a:gd name="T3" fmla="*/ 0 h 188214"/>
                              <a:gd name="T4" fmla="*/ 9144 w 9144"/>
                              <a:gd name="T5" fmla="*/ 188214 h 188214"/>
                              <a:gd name="T6" fmla="*/ 0 w 9144"/>
                              <a:gd name="T7" fmla="*/ 188214 h 188214"/>
                              <a:gd name="T8" fmla="*/ 0 w 9144"/>
                              <a:gd name="T9" fmla="*/ 0 h 188214"/>
                              <a:gd name="T10" fmla="*/ 0 w 9144"/>
                              <a:gd name="T11" fmla="*/ 0 h 188214"/>
                              <a:gd name="T12" fmla="*/ 9144 w 9144"/>
                              <a:gd name="T13" fmla="*/ 188214 h 188214"/>
                            </a:gdLst>
                            <a:ahLst/>
                            <a:cxnLst>
                              <a:cxn ang="0">
                                <a:pos x="T0" y="T1"/>
                              </a:cxn>
                              <a:cxn ang="0">
                                <a:pos x="T2" y="T3"/>
                              </a:cxn>
                              <a:cxn ang="0">
                                <a:pos x="T4" y="T5"/>
                              </a:cxn>
                              <a:cxn ang="0">
                                <a:pos x="T6" y="T7"/>
                              </a:cxn>
                              <a:cxn ang="0">
                                <a:pos x="T8" y="T9"/>
                              </a:cxn>
                            </a:cxnLst>
                            <a:rect l="T10" t="T11" r="T12" b="T13"/>
                            <a:pathLst>
                              <a:path w="9144" h="188214">
                                <a:moveTo>
                                  <a:pt x="0" y="0"/>
                                </a:moveTo>
                                <a:lnTo>
                                  <a:pt x="9144" y="0"/>
                                </a:lnTo>
                                <a:lnTo>
                                  <a:pt x="9144" y="188214"/>
                                </a:lnTo>
                                <a:lnTo>
                                  <a:pt x="0" y="18821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8" name="Shape 195727"/>
                        <wps:cNvSpPr>
                          <a:spLocks/>
                        </wps:cNvSpPr>
                        <wps:spPr bwMode="auto">
                          <a:xfrm>
                            <a:off x="0" y="382525"/>
                            <a:ext cx="6204204" cy="9144"/>
                          </a:xfrm>
                          <a:custGeom>
                            <a:avLst/>
                            <a:gdLst>
                              <a:gd name="T0" fmla="*/ 0 w 6204204"/>
                              <a:gd name="T1" fmla="*/ 0 h 9144"/>
                              <a:gd name="T2" fmla="*/ 6204204 w 6204204"/>
                              <a:gd name="T3" fmla="*/ 0 h 9144"/>
                              <a:gd name="T4" fmla="*/ 6204204 w 6204204"/>
                              <a:gd name="T5" fmla="*/ 9144 h 9144"/>
                              <a:gd name="T6" fmla="*/ 0 w 6204204"/>
                              <a:gd name="T7" fmla="*/ 9144 h 9144"/>
                              <a:gd name="T8" fmla="*/ 0 w 6204204"/>
                              <a:gd name="T9" fmla="*/ 0 h 9144"/>
                              <a:gd name="T10" fmla="*/ 0 w 6204204"/>
                              <a:gd name="T11" fmla="*/ 0 h 9144"/>
                              <a:gd name="T12" fmla="*/ 6204204 w 6204204"/>
                              <a:gd name="T13" fmla="*/ 9144 h 9144"/>
                            </a:gdLst>
                            <a:ahLst/>
                            <a:cxnLst>
                              <a:cxn ang="0">
                                <a:pos x="T0" y="T1"/>
                              </a:cxn>
                              <a:cxn ang="0">
                                <a:pos x="T2" y="T3"/>
                              </a:cxn>
                              <a:cxn ang="0">
                                <a:pos x="T4" y="T5"/>
                              </a:cxn>
                              <a:cxn ang="0">
                                <a:pos x="T6" y="T7"/>
                              </a:cxn>
                              <a:cxn ang="0">
                                <a:pos x="T8" y="T9"/>
                              </a:cxn>
                            </a:cxnLst>
                            <a:rect l="T10" t="T11" r="T12" b="T13"/>
                            <a:pathLst>
                              <a:path w="6204204" h="9144">
                                <a:moveTo>
                                  <a:pt x="0" y="0"/>
                                </a:moveTo>
                                <a:lnTo>
                                  <a:pt x="6204204" y="0"/>
                                </a:lnTo>
                                <a:lnTo>
                                  <a:pt x="620420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9" name="Shape 195728"/>
                        <wps:cNvSpPr>
                          <a:spLocks/>
                        </wps:cNvSpPr>
                        <wps:spPr bwMode="auto">
                          <a:xfrm>
                            <a:off x="6198109" y="382525"/>
                            <a:ext cx="9144" cy="9144"/>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0" name="Shape 195729"/>
                        <wps:cNvSpPr>
                          <a:spLocks/>
                        </wps:cNvSpPr>
                        <wps:spPr bwMode="auto">
                          <a:xfrm>
                            <a:off x="0" y="194311"/>
                            <a:ext cx="9144" cy="188214"/>
                          </a:xfrm>
                          <a:custGeom>
                            <a:avLst/>
                            <a:gdLst>
                              <a:gd name="T0" fmla="*/ 0 w 9144"/>
                              <a:gd name="T1" fmla="*/ 0 h 188214"/>
                              <a:gd name="T2" fmla="*/ 9144 w 9144"/>
                              <a:gd name="T3" fmla="*/ 0 h 188214"/>
                              <a:gd name="T4" fmla="*/ 9144 w 9144"/>
                              <a:gd name="T5" fmla="*/ 188214 h 188214"/>
                              <a:gd name="T6" fmla="*/ 0 w 9144"/>
                              <a:gd name="T7" fmla="*/ 188214 h 188214"/>
                              <a:gd name="T8" fmla="*/ 0 w 9144"/>
                              <a:gd name="T9" fmla="*/ 0 h 188214"/>
                              <a:gd name="T10" fmla="*/ 0 w 9144"/>
                              <a:gd name="T11" fmla="*/ 0 h 188214"/>
                              <a:gd name="T12" fmla="*/ 9144 w 9144"/>
                              <a:gd name="T13" fmla="*/ 188214 h 188214"/>
                            </a:gdLst>
                            <a:ahLst/>
                            <a:cxnLst>
                              <a:cxn ang="0">
                                <a:pos x="T0" y="T1"/>
                              </a:cxn>
                              <a:cxn ang="0">
                                <a:pos x="T2" y="T3"/>
                              </a:cxn>
                              <a:cxn ang="0">
                                <a:pos x="T4" y="T5"/>
                              </a:cxn>
                              <a:cxn ang="0">
                                <a:pos x="T6" y="T7"/>
                              </a:cxn>
                              <a:cxn ang="0">
                                <a:pos x="T8" y="T9"/>
                              </a:cxn>
                            </a:cxnLst>
                            <a:rect l="T10" t="T11" r="T12" b="T13"/>
                            <a:pathLst>
                              <a:path w="9144" h="188214">
                                <a:moveTo>
                                  <a:pt x="0" y="0"/>
                                </a:moveTo>
                                <a:lnTo>
                                  <a:pt x="9144" y="0"/>
                                </a:lnTo>
                                <a:lnTo>
                                  <a:pt x="9144" y="188214"/>
                                </a:lnTo>
                                <a:lnTo>
                                  <a:pt x="0" y="18821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1" name="Shape 195730"/>
                        <wps:cNvSpPr>
                          <a:spLocks/>
                        </wps:cNvSpPr>
                        <wps:spPr bwMode="auto">
                          <a:xfrm>
                            <a:off x="6198109" y="194311"/>
                            <a:ext cx="9144" cy="188214"/>
                          </a:xfrm>
                          <a:custGeom>
                            <a:avLst/>
                            <a:gdLst>
                              <a:gd name="T0" fmla="*/ 0 w 9144"/>
                              <a:gd name="T1" fmla="*/ 0 h 188214"/>
                              <a:gd name="T2" fmla="*/ 9144 w 9144"/>
                              <a:gd name="T3" fmla="*/ 0 h 188214"/>
                              <a:gd name="T4" fmla="*/ 9144 w 9144"/>
                              <a:gd name="T5" fmla="*/ 188214 h 188214"/>
                              <a:gd name="T6" fmla="*/ 0 w 9144"/>
                              <a:gd name="T7" fmla="*/ 188214 h 188214"/>
                              <a:gd name="T8" fmla="*/ 0 w 9144"/>
                              <a:gd name="T9" fmla="*/ 0 h 188214"/>
                              <a:gd name="T10" fmla="*/ 0 w 9144"/>
                              <a:gd name="T11" fmla="*/ 0 h 188214"/>
                              <a:gd name="T12" fmla="*/ 9144 w 9144"/>
                              <a:gd name="T13" fmla="*/ 188214 h 188214"/>
                            </a:gdLst>
                            <a:ahLst/>
                            <a:cxnLst>
                              <a:cxn ang="0">
                                <a:pos x="T0" y="T1"/>
                              </a:cxn>
                              <a:cxn ang="0">
                                <a:pos x="T2" y="T3"/>
                              </a:cxn>
                              <a:cxn ang="0">
                                <a:pos x="T4" y="T5"/>
                              </a:cxn>
                              <a:cxn ang="0">
                                <a:pos x="T6" y="T7"/>
                              </a:cxn>
                              <a:cxn ang="0">
                                <a:pos x="T8" y="T9"/>
                              </a:cxn>
                            </a:cxnLst>
                            <a:rect l="T10" t="T11" r="T12" b="T13"/>
                            <a:pathLst>
                              <a:path w="9144" h="188214">
                                <a:moveTo>
                                  <a:pt x="0" y="0"/>
                                </a:moveTo>
                                <a:lnTo>
                                  <a:pt x="9144" y="0"/>
                                </a:lnTo>
                                <a:lnTo>
                                  <a:pt x="9144" y="188214"/>
                                </a:lnTo>
                                <a:lnTo>
                                  <a:pt x="0" y="18821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82" name="Shape 195731"/>
                        <wps:cNvSpPr>
                          <a:spLocks/>
                        </wps:cNvSpPr>
                        <wps:spPr bwMode="auto">
                          <a:xfrm>
                            <a:off x="284988" y="388620"/>
                            <a:ext cx="5862828" cy="175260"/>
                          </a:xfrm>
                          <a:custGeom>
                            <a:avLst/>
                            <a:gdLst>
                              <a:gd name="T0" fmla="*/ 0 w 5862828"/>
                              <a:gd name="T1" fmla="*/ 0 h 175260"/>
                              <a:gd name="T2" fmla="*/ 5862828 w 5862828"/>
                              <a:gd name="T3" fmla="*/ 0 h 175260"/>
                              <a:gd name="T4" fmla="*/ 5862828 w 5862828"/>
                              <a:gd name="T5" fmla="*/ 175260 h 175260"/>
                              <a:gd name="T6" fmla="*/ 0 w 5862828"/>
                              <a:gd name="T7" fmla="*/ 175260 h 175260"/>
                              <a:gd name="T8" fmla="*/ 0 w 5862828"/>
                              <a:gd name="T9" fmla="*/ 0 h 175260"/>
                              <a:gd name="T10" fmla="*/ 0 w 5862828"/>
                              <a:gd name="T11" fmla="*/ 0 h 175260"/>
                              <a:gd name="T12" fmla="*/ 5862828 w 5862828"/>
                              <a:gd name="T13" fmla="*/ 175260 h 175260"/>
                            </a:gdLst>
                            <a:ahLst/>
                            <a:cxnLst>
                              <a:cxn ang="0">
                                <a:pos x="T0" y="T1"/>
                              </a:cxn>
                              <a:cxn ang="0">
                                <a:pos x="T2" y="T3"/>
                              </a:cxn>
                              <a:cxn ang="0">
                                <a:pos x="T4" y="T5"/>
                              </a:cxn>
                              <a:cxn ang="0">
                                <a:pos x="T6" y="T7"/>
                              </a:cxn>
                              <a:cxn ang="0">
                                <a:pos x="T8" y="T9"/>
                              </a:cxn>
                            </a:cxnLst>
                            <a:rect l="T10" t="T11" r="T12" b="T13"/>
                            <a:pathLst>
                              <a:path w="5862828" h="175260">
                                <a:moveTo>
                                  <a:pt x="0" y="0"/>
                                </a:moveTo>
                                <a:lnTo>
                                  <a:pt x="5862828" y="0"/>
                                </a:lnTo>
                                <a:lnTo>
                                  <a:pt x="5862828" y="175260"/>
                                </a:lnTo>
                                <a:lnTo>
                                  <a:pt x="0" y="175260"/>
                                </a:lnTo>
                                <a:lnTo>
                                  <a:pt x="0" y="0"/>
                                </a:lnTo>
                              </a:path>
                            </a:pathLst>
                          </a:custGeom>
                          <a:solidFill>
                            <a:srgbClr val="F2F2F2"/>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8139BB" id="Group 167863" o:spid="_x0000_s1026" style="position:absolute;margin-left:-5.95pt;margin-top:-4.55pt;width:488.5pt;height:44.4pt;z-index:-251671040" coordsize="62042,5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">
                <v:shape id="Shape 195723" o:spid="_x0000_s1027" style="position:absolute;width:62042;height:91;visibility:visible;mso-wrap-style:square;v-text-anchor:top" coordsize="62042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" path="m,l6204204,r,9144l,9144,,e" fillcolor="black" stroked="f" strokeweight="0">
                  <v:stroke miterlimit="83231f" joinstyle="miter"/>
                  <v:path arrowok="t" o:connecttype="custom" o:connectlocs="0,0;6204204,0;6204204,9144;0,9144;0,0" o:connectangles="0,0,0,0,0" textboxrect="0,0,6204204,9144"/>
                </v:shape>
                <v:shape id="Shape 195724" o:spid="_x0000_s1028" style="position:absolute;left:6198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" path="m,l9144,r,9144l,9144,,e" fillcolor="black" stroked="f" strokeweight="0">
                  <v:stroke miterlimit="83231f" joinstyle="miter"/>
                  <v:path arrowok="t" o:connecttype="custom" o:connectlocs="0,0;9144,0;9144,9144;0,9144;0,0" o:connectangles="0,0,0,0,0" textboxrect="0,0,9144,9144"/>
                </v:shape>
                <v:shape id="Shape 195725" o:spid="_x0000_s1029" style="position:absolute;top:60;width:91;height:1883;visibility:visible;mso-wrap-style:square;v-text-anchor:top" coordsize="9144,188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" path="m,l9144,r,188214l,188214,,e" fillcolor="black" stroked="f" strokeweight="0">
                  <v:stroke miterlimit="83231f" joinstyle="miter"/>
                  <v:path arrowok="t" o:connecttype="custom" o:connectlocs="0,0;9144,0;9144,188214;0,188214;0,0" o:connectangles="0,0,0,0,0" textboxrect="0,0,9144,188214"/>
                </v:shape>
                <v:shape id="Shape 195726" o:spid="_x0000_s1030" style="position:absolute;left:61981;top:60;width:91;height:1883;visibility:visible;mso-wrap-style:square;v-text-anchor:top" coordsize="9144,188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" path="m,l9144,r,188214l,188214,,e" fillcolor="black" stroked="f" strokeweight="0">
                  <v:stroke miterlimit="83231f" joinstyle="miter"/>
                  <v:path arrowok="t" o:connecttype="custom" o:connectlocs="0,0;9144,0;9144,188214;0,188214;0,0" o:connectangles="0,0,0,0,0" textboxrect="0,0,9144,188214"/>
                </v:shape>
                <v:shape id="Shape 195727" o:spid="_x0000_s1031" style="position:absolute;top:3825;width:62042;height:91;visibility:visible;mso-wrap-style:square;v-text-anchor:top" coordsize="620420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" path="m,l6204204,r,9144l,9144,,e" fillcolor="black" stroked="f" strokeweight="0">
                  <v:stroke miterlimit="83231f" joinstyle="miter"/>
                  <v:path arrowok="t" o:connecttype="custom" o:connectlocs="0,0;6204204,0;6204204,9144;0,9144;0,0" o:connectangles="0,0,0,0,0" textboxrect="0,0,6204204,9144"/>
                </v:shape>
                <v:shape id="Shape 195728" o:spid="_x0000_s1032" style="position:absolute;left:61981;top:382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" path="m,l9144,r,9144l,9144,,e" fillcolor="black" stroked="f" strokeweight="0">
                  <v:stroke miterlimit="83231f" joinstyle="miter"/>
                  <v:path arrowok="t" o:connecttype="custom" o:connectlocs="0,0;9144,0;9144,9144;0,9144;0,0" o:connectangles="0,0,0,0,0" textboxrect="0,0,9144,9144"/>
                </v:shape>
                <v:shape id="Shape 195729" o:spid="_x0000_s1033" style="position:absolute;top:1943;width:91;height:1882;visibility:visible;mso-wrap-style:square;v-text-anchor:top" coordsize="9144,188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" path="m,l9144,r,188214l,188214,,e" fillcolor="black" stroked="f" strokeweight="0">
                  <v:stroke miterlimit="83231f" joinstyle="miter"/>
                  <v:path arrowok="t" o:connecttype="custom" o:connectlocs="0,0;9144,0;9144,188214;0,188214;0,0" o:connectangles="0,0,0,0,0" textboxrect="0,0,9144,188214"/>
                </v:shape>
                <v:shape id="Shape 195730" o:spid="_x0000_s1034" style="position:absolute;left:61981;top:1943;width:91;height:1882;visibility:visible;mso-wrap-style:square;v-text-anchor:top" coordsize="9144,188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" path="m,l9144,r,188214l,188214,,e" fillcolor="black" stroked="f" strokeweight="0">
                  <v:stroke miterlimit="83231f" joinstyle="miter"/>
                  <v:path arrowok="t" o:connecttype="custom" o:connectlocs="0,0;9144,0;9144,188214;0,188214;0,0" o:connectangles="0,0,0,0,0" textboxrect="0,0,9144,188214"/>
                </v:shape>
                <v:shape id="Shape 195731" o:spid="_x0000_s1035" style="position:absolute;left:2849;top:3886;width:58629;height:1752;visibility:visible;mso-wrap-style:square;v-text-anchor:top" coordsize="5862828,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" path="m,l5862828,r,175260l,175260,,e" fillcolor="#f2f2f2" stroked="f" strokeweight="0">
                  <v:stroke miterlimit="83231f" joinstyle="miter"/>
                  <v:path arrowok="t" o:connecttype="custom" o:connectlocs="0,0;5862828,0;5862828,175260;0,175260;0,0" o:connectangles="0,0,0,0,0" textboxrect="0,0,5862828,175260"/>
                </v:shape>
              </v:group>
            </w:pict>
          </mc:Fallback>
        </mc:AlternateContent>
      </w:r>
      <w:r w:rsidR="00C51DBF">
        <w:rPr>
          <w:b/>
        </w:rPr>
        <w:t xml:space="preserve">Inaltimea minima este prevazuta pentru cladirile amplasate pe artere principale (categoria a I-a si a II-a)- frontul la strada.  </w:t>
      </w:r>
    </w:p>
    <w:p w:rsidR="0052024E" w:rsidRDefault="00C51DBF">
      <w:pPr>
        <w:pStyle w:val="Heading2"/>
        <w:ind w:left="355"/>
      </w:pPr>
      <w:r>
        <w:t xml:space="preserve">ARTICOLUL 11 - ASPECTUL EXTERIOR AL CLĂDIRILOR </w:t>
      </w:r>
    </w:p>
    <w:p w:rsidR="0052024E" w:rsidRDefault="00C51DBF" w:rsidP="007F695D">
      <w:pPr>
        <w:numPr>
          <w:ilvl w:val="0"/>
          <w:numId w:val="51"/>
        </w:numPr>
        <w:ind w:right="14" w:hanging="140"/>
      </w:pPr>
      <w:r>
        <w:t xml:space="preserve">orice intervenţie asupra monumentelor de arhitectură declarate sau propuse a fi declarate, se va putea realiza numai în condiţiile legii; </w:t>
      </w:r>
    </w:p>
    <w:p w:rsidR="0052024E" w:rsidRDefault="00C51DBF" w:rsidP="007F695D">
      <w:pPr>
        <w:numPr>
          <w:ilvl w:val="0"/>
          <w:numId w:val="51"/>
        </w:numPr>
        <w:ind w:right="14" w:hanging="140"/>
      </w:pPr>
      <w:r>
        <w:t xml:space="preserve">orice intervenţie asupra faţadelor existente, ca şi modul de realizare al unor noi construcţii, completări sau extinderi, elemente de mobilier urban ori de reclamă, necesită studii de specialitate, avizate conform legii; </w:t>
      </w:r>
    </w:p>
    <w:p w:rsidR="0052024E" w:rsidRDefault="00C51DBF" w:rsidP="007F695D">
      <w:pPr>
        <w:numPr>
          <w:ilvl w:val="0"/>
          <w:numId w:val="51"/>
        </w:numPr>
        <w:ind w:right="14" w:hanging="140"/>
      </w:pPr>
      <w:r>
        <w:t xml:space="preserve">arhitectura noilor clădiri se va subordona cerinţelor de coerenţă a secvenţelor particulare de ţesut urban şi va participa la punerea în valoare a caracteristicilor dominante ale acestuia printr-o expresie arhitecturală contemporană; aceasta va ţine seama de caracterul zonei şi de caracteristicile clădirilor învecinate în ceea ce priveşte: </w:t>
      </w:r>
    </w:p>
    <w:p w:rsidR="0052024E" w:rsidRDefault="00C51DBF" w:rsidP="007F695D">
      <w:pPr>
        <w:numPr>
          <w:ilvl w:val="0"/>
          <w:numId w:val="51"/>
        </w:numPr>
        <w:ind w:right="14" w:hanging="140"/>
      </w:pPr>
      <w:r>
        <w:t xml:space="preserve">volumetria – simplitatea volumelor, adecvarea scării, controlul imaginii din toate direcţiile din care volumul este perceput în relaţie cu cadrul construit în care se inserează, armonizarea modului de acoperire, evitarea evidenţierii unor calcane, evitarea impactului vizual al unor lucrări tehnice, etc.; </w:t>
      </w:r>
    </w:p>
    <w:p w:rsidR="0052024E" w:rsidRDefault="00C51DBF" w:rsidP="007F695D">
      <w:pPr>
        <w:numPr>
          <w:ilvl w:val="0"/>
          <w:numId w:val="51"/>
        </w:numPr>
        <w:ind w:right="14" w:hanging="140"/>
      </w:pPr>
      <w:r>
        <w:t xml:space="preserve">arhitectura faţadelor – armonizarea cu scara străzii ca ritm al liniilor de forţă verticale şi orizontale şi ca frecvenţă a elementelor–accent, armonizarea cu vecinătăţile imediate ca proporţii ale elementelor arhitecturale, ca relief al faţadei, ca transparenţă a balustradelor balcoanelor şi logiilor, etc.; </w:t>
      </w:r>
    </w:p>
    <w:p w:rsidR="0052024E" w:rsidRDefault="00C51DBF" w:rsidP="007F695D">
      <w:pPr>
        <w:numPr>
          <w:ilvl w:val="0"/>
          <w:numId w:val="51"/>
        </w:numPr>
        <w:ind w:right="14" w:hanging="140"/>
      </w:pPr>
      <w:r>
        <w:t xml:space="preserve">materiale de construcţie - armonizarea texturii finisajelor cu cea a clădirilor învecinate, evitarea materialelor care pot compromite integrarea în caracterul zonei, respectarea materialelor construcţiei iniţiale în caz de refacere şi extindere; </w:t>
      </w:r>
    </w:p>
    <w:p w:rsidR="0052024E" w:rsidRDefault="00C51DBF" w:rsidP="007F695D">
      <w:pPr>
        <w:numPr>
          <w:ilvl w:val="0"/>
          <w:numId w:val="51"/>
        </w:numPr>
        <w:ind w:right="14" w:hanging="140"/>
      </w:pPr>
      <w:r>
        <w:t xml:space="preserve">culoare – armonizarea culorii cu arhitectura clădirii, respectarea ambianţei cromatice a străzii, sublinierea eventuală a ritmului faţadelor etc.; </w:t>
      </w:r>
    </w:p>
    <w:p w:rsidR="0052024E" w:rsidRDefault="00C51DBF" w:rsidP="007F695D">
      <w:pPr>
        <w:numPr>
          <w:ilvl w:val="0"/>
          <w:numId w:val="51"/>
        </w:numPr>
        <w:ind w:right="14" w:hanging="140"/>
      </w:pPr>
      <w:r>
        <w:t xml:space="preserve">în vederea autorizării se vor prezenta studii suplimentare de inserţie pentru noile clădiri sau pentru intervenţii asupra clădirilor existente ( ilustrări grafice, fotomontaje, machete); </w:t>
      </w:r>
    </w:p>
    <w:p w:rsidR="0052024E" w:rsidRDefault="00C51DBF" w:rsidP="007F695D">
      <w:pPr>
        <w:numPr>
          <w:ilvl w:val="0"/>
          <w:numId w:val="51"/>
        </w:numPr>
        <w:ind w:right="14" w:hanging="140"/>
      </w:pPr>
      <w:r>
        <w:lastRenderedPageBreak/>
        <w:t xml:space="preserve">se interzic imitaţii stilistice după arhitecturi străine zonei, realizarea unor false mansarde, imitaţii de materiale sau utilizarea improprie a materialelor, utilizarea culorilor stridente sau strălucitoare; </w:t>
      </w:r>
    </w:p>
    <w:p w:rsidR="0052024E" w:rsidRDefault="00C51DBF" w:rsidP="007F695D">
      <w:pPr>
        <w:numPr>
          <w:ilvl w:val="0"/>
          <w:numId w:val="51"/>
        </w:numPr>
        <w:ind w:right="14" w:hanging="140"/>
      </w:pPr>
      <w:r>
        <w:t xml:space="preserve">se interzice desfigurarea arhitecturii faţadelor şi deteriorarea finisajelor prin tratarea vitrinelor şi a registrului parterului sau prin instalarea firmelor şi a panourilor de afişaj, inclusiv a sistemelor de iluminare a acestora ; </w:t>
      </w:r>
    </w:p>
    <w:p w:rsidR="0052024E" w:rsidRDefault="00C51DBF">
      <w:pPr>
        <w:spacing w:after="0" w:line="259" w:lineRule="auto"/>
        <w:ind w:left="0" w:firstLine="0"/>
        <w:jc w:val="left"/>
      </w:pPr>
      <w:r>
        <w:t xml:space="preserve"> </w:t>
      </w:r>
    </w:p>
    <w:p w:rsidR="0052024E" w:rsidRDefault="00C51DBF">
      <w:pPr>
        <w:shd w:val="clear" w:color="auto" w:fill="F2F2F2"/>
        <w:spacing w:after="94" w:line="259" w:lineRule="auto"/>
        <w:ind w:left="362"/>
        <w:jc w:val="left"/>
      </w:pPr>
      <w:r>
        <w:rPr>
          <w:b/>
          <w:i/>
        </w:rPr>
        <w:t xml:space="preserve">ARTICOLUL 12 - CONDIŢII DE ECHIPARE EDILITARĂ </w:t>
      </w:r>
    </w:p>
    <w:p w:rsidR="0052024E" w:rsidRDefault="00C51DBF" w:rsidP="007F695D">
      <w:pPr>
        <w:numPr>
          <w:ilvl w:val="0"/>
          <w:numId w:val="51"/>
        </w:numPr>
        <w:ind w:right="14" w:hanging="140"/>
      </w:pPr>
      <w:r>
        <w:t xml:space="preserve">toate construcţiile noi sau reabilitate vor fi racordate la reţelele edilitare publice de apă, canalizare; </w:t>
      </w:r>
    </w:p>
    <w:p w:rsidR="0052024E" w:rsidRDefault="00C51DBF" w:rsidP="007F695D">
      <w:pPr>
        <w:numPr>
          <w:ilvl w:val="0"/>
          <w:numId w:val="51"/>
        </w:numPr>
        <w:ind w:right="14" w:hanging="140"/>
      </w:pPr>
      <w:r>
        <w:t xml:space="preserve">în cazul alimentării cu apă în sistem propriu se va obţine avizul autorităţii competente care administrează resursele de apă; </w:t>
      </w:r>
    </w:p>
    <w:p w:rsidR="0052024E" w:rsidRDefault="00C51DBF" w:rsidP="007F695D">
      <w:pPr>
        <w:numPr>
          <w:ilvl w:val="0"/>
          <w:numId w:val="51"/>
        </w:numPr>
        <w:ind w:right="14" w:hanging="140"/>
      </w:pPr>
      <w:r>
        <w:t xml:space="preserve">la clădirile dispuse pe aliniament racordarea burlanelor la canalizarea pluvială va fi făcută pe sub trotuare pentru a se evita producerea gheţii; </w:t>
      </w:r>
    </w:p>
    <w:p w:rsidR="0052024E" w:rsidRDefault="00C51DBF" w:rsidP="007F695D">
      <w:pPr>
        <w:numPr>
          <w:ilvl w:val="0"/>
          <w:numId w:val="51"/>
        </w:numPr>
        <w:ind w:right="14" w:hanging="140"/>
      </w:pPr>
      <w:r>
        <w:t xml:space="preserve">se va asigura evacuarea rapidă a apelor meteorice din spaţiile accesibile publicului la reţeaua de canalizare; </w:t>
      </w:r>
    </w:p>
    <w:p w:rsidR="0052024E" w:rsidRDefault="00C51DBF" w:rsidP="007F695D">
      <w:pPr>
        <w:numPr>
          <w:ilvl w:val="0"/>
          <w:numId w:val="51"/>
        </w:numPr>
        <w:ind w:right="14" w:hanging="140"/>
      </w:pPr>
      <w:r>
        <w:t xml:space="preserve">noile clădiri vor fi echipate fie cu o antenă colectivă şi o reţea de videocomunicaţii conform reglementărilor tehnice în vigoare, fie cu un branşament la reţeaua cablată; </w:t>
      </w:r>
    </w:p>
    <w:p w:rsidR="0052024E" w:rsidRDefault="00C51DBF" w:rsidP="007F695D">
      <w:pPr>
        <w:numPr>
          <w:ilvl w:val="0"/>
          <w:numId w:val="51"/>
        </w:numPr>
        <w:ind w:right="14" w:hanging="140"/>
      </w:pPr>
      <w:r>
        <w:t xml:space="preserve">toate noile branşamente pentru electricitate şi telecomunicaţii vor fi realizate îngropat; </w:t>
      </w:r>
    </w:p>
    <w:p w:rsidR="0052024E" w:rsidRDefault="00C51DBF" w:rsidP="007F695D">
      <w:pPr>
        <w:numPr>
          <w:ilvl w:val="0"/>
          <w:numId w:val="51"/>
        </w:numPr>
        <w:ind w:right="14" w:hanging="140"/>
      </w:pPr>
      <w:r>
        <w:t xml:space="preserve">se interzice dispunerea pe faţade a antenelor TV-satelit şi a antenelor pentru telefonia mobilă. </w:t>
      </w:r>
    </w:p>
    <w:p w:rsidR="0052024E" w:rsidRDefault="00C51DBF" w:rsidP="007F695D">
      <w:pPr>
        <w:numPr>
          <w:ilvl w:val="0"/>
          <w:numId w:val="51"/>
        </w:numPr>
        <w:ind w:right="14" w:hanging="140"/>
      </w:pPr>
      <w:r>
        <w:t xml:space="preserve">cu excepţia telecomunicaţiilor speciale, se interzice dispunerea de piloneţi zăbreliţi (tripozi uniţi cu grinzi cu zăbrele) pe terasele clădirilor care nu sunt tehnice sau industriale. </w:t>
      </w:r>
    </w:p>
    <w:p w:rsidR="0052024E" w:rsidRDefault="00C51DBF">
      <w:pPr>
        <w:spacing w:after="0" w:line="259" w:lineRule="auto"/>
        <w:ind w:left="0" w:firstLine="0"/>
        <w:jc w:val="left"/>
      </w:pPr>
      <w:r>
        <w:t xml:space="preserve"> </w:t>
      </w:r>
    </w:p>
    <w:p w:rsidR="0052024E" w:rsidRDefault="00C51DBF">
      <w:pPr>
        <w:pStyle w:val="Heading1"/>
        <w:pBdr>
          <w:bottom w:val="none" w:sz="0" w:space="0" w:color="auto"/>
        </w:pBdr>
        <w:shd w:val="clear" w:color="auto" w:fill="F2F2F2"/>
        <w:spacing w:after="93" w:line="259" w:lineRule="auto"/>
        <w:ind w:left="355"/>
      </w:pPr>
      <w:r>
        <w:t>ARTICOLUL 13 - SPAŢII LIBERE ŞI SPAŢII PLANTATE</w:t>
      </w:r>
      <w:r>
        <w:rPr>
          <w:i/>
        </w:rPr>
        <w:t xml:space="preserve"> </w:t>
      </w:r>
    </w:p>
    <w:p w:rsidR="0052024E" w:rsidRDefault="00C51DBF" w:rsidP="007F695D">
      <w:pPr>
        <w:numPr>
          <w:ilvl w:val="0"/>
          <w:numId w:val="52"/>
        </w:numPr>
        <w:ind w:right="14" w:hanging="140"/>
      </w:pPr>
      <w:r>
        <w:t xml:space="preserve">spaţiile libere vizibile din circulaţiile publice vor fi tratate ca grădini de faţadă; </w:t>
      </w:r>
    </w:p>
    <w:p w:rsidR="0052024E" w:rsidRDefault="00C51DBF" w:rsidP="007F695D">
      <w:pPr>
        <w:numPr>
          <w:ilvl w:val="0"/>
          <w:numId w:val="52"/>
        </w:numPr>
        <w:ind w:right="14" w:hanging="140"/>
      </w:pPr>
      <w:r>
        <w:t xml:space="preserve">curţile interioare accesibile publicului vor fi tratate cu pavaje decorative, elemente de mobilier urban, plantaţii decorative, inclusiv pe faţade; </w:t>
      </w:r>
    </w:p>
    <w:p w:rsidR="0052024E" w:rsidRDefault="00C51DBF" w:rsidP="007F695D">
      <w:pPr>
        <w:numPr>
          <w:ilvl w:val="0"/>
          <w:numId w:val="52"/>
        </w:numPr>
        <w:ind w:right="14" w:hanging="140"/>
      </w:pPr>
      <w:r>
        <w:t xml:space="preserve">se recomandă ca pentru îmbunătăţirea microclimatului şi pentru protecţia construcţiei să se evite impermeabilizarea terenului peste minimum necesar pentru accese; </w:t>
      </w:r>
    </w:p>
    <w:p w:rsidR="0052024E" w:rsidRDefault="00C51DBF" w:rsidP="007F695D">
      <w:pPr>
        <w:numPr>
          <w:ilvl w:val="0"/>
          <w:numId w:val="52"/>
        </w:numPr>
        <w:ind w:right="14" w:hanging="140"/>
      </w:pPr>
      <w:r>
        <w:t xml:space="preserve">elementele fixe de mobilier urban din spaţiile accesibile publicului se vor subordona caracterului zonei, necesitând aceleaşi avize de specialitate ca şi construcţiile. </w:t>
      </w:r>
    </w:p>
    <w:p w:rsidR="0052024E" w:rsidRDefault="00C51DBF" w:rsidP="007F695D">
      <w:pPr>
        <w:numPr>
          <w:ilvl w:val="0"/>
          <w:numId w:val="52"/>
        </w:numPr>
        <w:spacing w:after="50"/>
        <w:ind w:right="14" w:hanging="140"/>
      </w:pPr>
      <w:r>
        <w:t xml:space="preserve">terenul care nu este acoperit cu construcţii, platforme şi circulaţii va fi acoperit cu gazon şi plantat cu un arbore la fiecare </w:t>
      </w:r>
      <w:r>
        <w:rPr>
          <w:b/>
        </w:rPr>
        <w:t>100</w:t>
      </w:r>
      <w:r>
        <w:t xml:space="preserve"> mp;  </w:t>
      </w:r>
    </w:p>
    <w:p w:rsidR="0052024E" w:rsidRDefault="00C51DBF" w:rsidP="007F695D">
      <w:pPr>
        <w:numPr>
          <w:ilvl w:val="0"/>
          <w:numId w:val="52"/>
        </w:numPr>
        <w:spacing w:after="50"/>
        <w:ind w:right="14" w:hanging="140"/>
      </w:pPr>
      <w:r>
        <w:t xml:space="preserve">parcajele vor fi plantate cu un arbore la fiecare </w:t>
      </w:r>
      <w:r>
        <w:rPr>
          <w:b/>
        </w:rPr>
        <w:t>4</w:t>
      </w:r>
      <w:r>
        <w:t xml:space="preserve"> locuri de parcare şi vor fi înconjurate cu un gard viu de </w:t>
      </w:r>
      <w:r>
        <w:rPr>
          <w:b/>
        </w:rPr>
        <w:t>1,20</w:t>
      </w:r>
      <w:r>
        <w:t xml:space="preserve"> metri înălţime;  </w:t>
      </w:r>
    </w:p>
    <w:p w:rsidR="0052024E" w:rsidRDefault="00C51DBF" w:rsidP="007F695D">
      <w:pPr>
        <w:numPr>
          <w:ilvl w:val="0"/>
          <w:numId w:val="52"/>
        </w:numPr>
        <w:spacing w:after="46"/>
        <w:ind w:right="14" w:hanging="140"/>
      </w:pPr>
      <w:r>
        <w:t xml:space="preserve">procentul minim de spatii verzi in interioriul parcelei va fi stabilit dupa cum urmeaza:  </w:t>
      </w:r>
    </w:p>
    <w:p w:rsidR="0052024E" w:rsidRDefault="00C51DBF">
      <w:pPr>
        <w:spacing w:after="0" w:line="259" w:lineRule="auto"/>
        <w:ind w:left="0" w:firstLine="0"/>
        <w:jc w:val="left"/>
      </w:pPr>
      <w:r>
        <w:t xml:space="preserve"> </w:t>
      </w:r>
    </w:p>
    <w:tbl>
      <w:tblPr>
        <w:tblW w:w="9648" w:type="dxa"/>
        <w:tblInd w:w="-108" w:type="dxa"/>
        <w:tblCellMar>
          <w:top w:w="119" w:type="dxa"/>
          <w:left w:w="107" w:type="dxa"/>
          <w:bottom w:w="6" w:type="dxa"/>
          <w:right w:w="48" w:type="dxa"/>
        </w:tblCellMar>
        <w:tblLook w:val="04A0" w:firstRow="1" w:lastRow="0" w:firstColumn="1" w:lastColumn="0" w:noHBand="0" w:noVBand="1"/>
      </w:tblPr>
      <w:tblGrid>
        <w:gridCol w:w="4968"/>
        <w:gridCol w:w="4680"/>
      </w:tblGrid>
      <w:tr w:rsidR="0052024E" w:rsidTr="007A5BF8">
        <w:trPr>
          <w:trHeight w:val="346"/>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rsidRPr="007A5BF8">
              <w:rPr>
                <w:b/>
              </w:rPr>
              <w:t xml:space="preserve">Functiune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left"/>
            </w:pPr>
            <w:r w:rsidRPr="007A5BF8">
              <w:rPr>
                <w:b/>
              </w:rPr>
              <w:t xml:space="preserve">% min spatiu verde din supraf. teren </w:t>
            </w:r>
          </w:p>
        </w:tc>
      </w:tr>
      <w:tr w:rsidR="0052024E" w:rsidTr="007A5BF8">
        <w:trPr>
          <w:trHeight w:val="346"/>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comerciale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0" w:firstLine="0"/>
              <w:jc w:val="right"/>
            </w:pPr>
            <w:r>
              <w:t>5%</w:t>
            </w:r>
          </w:p>
        </w:tc>
      </w:tr>
      <w:tr w:rsidR="0052024E" w:rsidTr="007A5BF8">
        <w:trPr>
          <w:trHeight w:val="347"/>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de cult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0" w:firstLine="0"/>
              <w:jc w:val="right"/>
            </w:pPr>
            <w:r>
              <w:t>20%</w:t>
            </w:r>
          </w:p>
        </w:tc>
      </w:tr>
      <w:tr w:rsidR="0052024E" w:rsidTr="007A5BF8">
        <w:trPr>
          <w:trHeight w:val="346"/>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culturale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0" w:firstLine="0"/>
              <w:jc w:val="right"/>
            </w:pPr>
            <w:r>
              <w:t>20%</w:t>
            </w:r>
          </w:p>
        </w:tc>
      </w:tr>
      <w:tr w:rsidR="0052024E" w:rsidTr="007A5BF8">
        <w:trPr>
          <w:trHeight w:val="682"/>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lastRenderedPageBreak/>
              <w:t xml:space="preserve">Constructii de sanatate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36" w:line="259" w:lineRule="auto"/>
              <w:ind w:left="0" w:right="58" w:firstLine="0"/>
              <w:jc w:val="right"/>
            </w:pPr>
            <w:r>
              <w:t>obligatorii aliniamente cu rol de protectie</w:t>
            </w:r>
          </w:p>
          <w:p w:rsidR="0052024E" w:rsidRDefault="00C51DBF" w:rsidP="007A5BF8">
            <w:pPr>
              <w:spacing w:after="0" w:line="259" w:lineRule="auto"/>
              <w:ind w:left="0" w:right="60" w:firstLine="0"/>
              <w:jc w:val="right"/>
            </w:pPr>
            <w:r>
              <w:t xml:space="preserve">10% </w:t>
            </w:r>
          </w:p>
        </w:tc>
      </w:tr>
      <w:tr w:rsidR="0052024E" w:rsidTr="007A5BF8">
        <w:trPr>
          <w:trHeight w:val="347"/>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si amenajari sportive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59" w:firstLine="0"/>
              <w:jc w:val="right"/>
            </w:pPr>
            <w:r>
              <w:t>30%</w:t>
            </w:r>
          </w:p>
        </w:tc>
      </w:tr>
      <w:tr w:rsidR="0052024E" w:rsidTr="007A5BF8">
        <w:trPr>
          <w:trHeight w:val="346"/>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de locuinte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0" w:firstLine="0"/>
              <w:jc w:val="right"/>
            </w:pPr>
            <w:r>
              <w:t>10%</w:t>
            </w:r>
          </w:p>
        </w:tc>
      </w:tr>
    </w:tbl>
    <w:p w:rsidR="0052024E" w:rsidRDefault="00C51DBF">
      <w:pPr>
        <w:spacing w:after="268"/>
        <w:ind w:left="2" w:right="14"/>
      </w:pPr>
      <w:r>
        <w:t xml:space="preserve">Pentru functiunile existente si mentinute pana la disparitie, se vor aplica prevederile privind spatiile necesare de parcare conform R.G.U. Anexa 6.  </w:t>
      </w:r>
    </w:p>
    <w:p w:rsidR="0052024E" w:rsidRDefault="00C51DBF">
      <w:pPr>
        <w:spacing w:after="0" w:line="259" w:lineRule="auto"/>
        <w:ind w:left="0" w:firstLine="0"/>
        <w:jc w:val="left"/>
      </w:pPr>
      <w:r>
        <w:t xml:space="preserve"> </w:t>
      </w:r>
    </w:p>
    <w:p w:rsidR="0052024E" w:rsidRDefault="00C51DBF">
      <w:pPr>
        <w:shd w:val="clear" w:color="auto" w:fill="F2F2F2"/>
        <w:spacing w:after="94" w:line="259" w:lineRule="auto"/>
        <w:ind w:left="362"/>
        <w:jc w:val="left"/>
      </w:pPr>
      <w:r>
        <w:rPr>
          <w:b/>
          <w:i/>
        </w:rPr>
        <w:t xml:space="preserve">ARTICOLUL 14 - ÎMPREJMUIRI </w:t>
      </w:r>
    </w:p>
    <w:p w:rsidR="0052024E" w:rsidRDefault="00C51DBF" w:rsidP="007F695D">
      <w:pPr>
        <w:numPr>
          <w:ilvl w:val="0"/>
          <w:numId w:val="52"/>
        </w:numPr>
        <w:ind w:right="14" w:hanging="140"/>
      </w:pPr>
      <w:r>
        <w:t xml:space="preserve">se va menţine caracterul existent al împrejmuirilor astfel: </w:t>
      </w:r>
    </w:p>
    <w:p w:rsidR="0052024E" w:rsidRDefault="00C51DBF" w:rsidP="007F695D">
      <w:pPr>
        <w:numPr>
          <w:ilvl w:val="0"/>
          <w:numId w:val="52"/>
        </w:numPr>
        <w:ind w:right="14" w:hanging="140"/>
      </w:pPr>
      <w:r>
        <w:t xml:space="preserve">în cazul fronturilor retrase de la aliniament, gardurile spre stradă vor avea, înălţimea de minim </w:t>
      </w:r>
      <w:r>
        <w:rPr>
          <w:rFonts w:ascii="Arial" w:eastAsia="Arial" w:hAnsi="Arial" w:cs="Arial"/>
        </w:rPr>
        <w:t xml:space="preserve">2.00 </w:t>
      </w:r>
      <w:r>
        <w:t xml:space="preserve">metri din care un soclu opac de </w:t>
      </w:r>
      <w:r>
        <w:rPr>
          <w:rFonts w:ascii="Arial" w:eastAsia="Arial" w:hAnsi="Arial" w:cs="Arial"/>
        </w:rPr>
        <w:t xml:space="preserve">0.60 </w:t>
      </w:r>
      <w:r>
        <w:t xml:space="preserve">m., partea superioară fiind transparentă realizată din fier forjat sau plasă metalică şi vor putea fi dublate de gard viu; poate fi autorizată o înălţime diferită în cazul reconstrucţiei sau restaurării unei împrejmuiri existente sau pentru a permite racordarea la o împrejmuire existentă; </w:t>
      </w:r>
    </w:p>
    <w:p w:rsidR="0052024E" w:rsidRDefault="00C51DBF" w:rsidP="007F695D">
      <w:pPr>
        <w:numPr>
          <w:ilvl w:val="0"/>
          <w:numId w:val="52"/>
        </w:numPr>
        <w:ind w:right="14" w:hanging="140"/>
      </w:pPr>
      <w:r>
        <w:t xml:space="preserve">stâlpii de susţinere în cazul în care nu sunt metalici, se vor armoniza cu finisajul clădirii principale şi al gardurilor alăturate; </w:t>
      </w:r>
    </w:p>
    <w:p w:rsidR="0052024E" w:rsidRDefault="00C51DBF" w:rsidP="007F695D">
      <w:pPr>
        <w:numPr>
          <w:ilvl w:val="0"/>
          <w:numId w:val="52"/>
        </w:numPr>
        <w:spacing w:after="156"/>
        <w:ind w:right="14" w:hanging="140"/>
      </w:pPr>
      <w:r>
        <w:t xml:space="preserve">porţile se vor armoniza cu împrejmuirea; </w:t>
      </w:r>
    </w:p>
    <w:p w:rsidR="0052024E" w:rsidRDefault="00C51DBF" w:rsidP="007F695D">
      <w:pPr>
        <w:numPr>
          <w:ilvl w:val="0"/>
          <w:numId w:val="52"/>
        </w:numPr>
        <w:ind w:right="14" w:hanging="140"/>
      </w:pPr>
      <w:r>
        <w:t xml:space="preserve">pe limitele laterale şi posterioare gardurile vor fi opace şi vor avea înălţimea maximă de </w:t>
      </w:r>
      <w:r>
        <w:rPr>
          <w:rFonts w:ascii="Arial" w:eastAsia="Arial" w:hAnsi="Arial" w:cs="Arial"/>
        </w:rPr>
        <w:t xml:space="preserve">2.50 </w:t>
      </w:r>
      <w:r>
        <w:t xml:space="preserve">metri;  </w:t>
      </w:r>
    </w:p>
    <w:p w:rsidR="0052024E" w:rsidRDefault="00C51DBF" w:rsidP="007F695D">
      <w:pPr>
        <w:numPr>
          <w:ilvl w:val="0"/>
          <w:numId w:val="52"/>
        </w:numPr>
        <w:ind w:right="14" w:hanging="140"/>
      </w:pPr>
      <w:r>
        <w:t xml:space="preserve">construcţiile publice vor putea face excepţie ca dimensiuni şi calitate a decoraţiei gardurilor şi porţilor de intrare care se vor armoniza cu arhitectura clădirii. </w:t>
      </w:r>
    </w:p>
    <w:p w:rsidR="0052024E" w:rsidRDefault="00C51DBF">
      <w:pPr>
        <w:pStyle w:val="Heading1"/>
        <w:ind w:left="1"/>
      </w:pPr>
      <w:r>
        <w:t xml:space="preserve">SECŢIUNEA III: POSIBILITĂŢI MAXIME DE OCUPARE ŞI UTILIZARE A TERENULUI </w:t>
      </w:r>
    </w:p>
    <w:p w:rsidR="0052024E" w:rsidRDefault="00C51DBF">
      <w:pPr>
        <w:spacing w:after="0" w:line="259" w:lineRule="auto"/>
        <w:ind w:left="0" w:firstLine="0"/>
        <w:jc w:val="left"/>
      </w:pPr>
      <w:r>
        <w:t xml:space="preserve"> </w:t>
      </w:r>
    </w:p>
    <w:p w:rsidR="0052024E" w:rsidRDefault="00C51DBF">
      <w:pPr>
        <w:shd w:val="clear" w:color="auto" w:fill="F2F2F2"/>
        <w:spacing w:after="0" w:line="259" w:lineRule="auto"/>
        <w:ind w:left="362"/>
        <w:jc w:val="left"/>
      </w:pPr>
      <w:r>
        <w:rPr>
          <w:b/>
          <w:i/>
        </w:rPr>
        <w:t xml:space="preserve">ARTICOLUL 15 - PROCENT MAXIM DE OCUPARE A TERENULUI (POT %) </w:t>
      </w:r>
    </w:p>
    <w:p w:rsidR="0052024E" w:rsidRDefault="00C51DBF">
      <w:pPr>
        <w:shd w:val="clear" w:color="auto" w:fill="F2F2F2"/>
        <w:spacing w:after="94" w:line="259" w:lineRule="auto"/>
        <w:ind w:left="362"/>
        <w:jc w:val="left"/>
      </w:pPr>
      <w:r>
        <w:rPr>
          <w:b/>
          <w:i/>
        </w:rPr>
        <w:t xml:space="preserve">ARTICOLUL 16 - COEFICIENT MAXIM DE UTILIZARE A TERENULUI (CUT) </w:t>
      </w:r>
    </w:p>
    <w:p w:rsidR="0052024E" w:rsidRDefault="00C51DBF" w:rsidP="007F695D">
      <w:pPr>
        <w:numPr>
          <w:ilvl w:val="0"/>
          <w:numId w:val="53"/>
        </w:numPr>
        <w:spacing w:after="11"/>
        <w:ind w:right="1933" w:hanging="360"/>
      </w:pPr>
      <w:r>
        <w:t xml:space="preserve">În zonele cu restricţii pentru construit, se vor respecta condiţiile impuse de studiile geotehnice. </w:t>
      </w:r>
    </w:p>
    <w:p w:rsidR="0052024E" w:rsidRDefault="00C51DBF">
      <w:pPr>
        <w:spacing w:after="0" w:line="259" w:lineRule="auto"/>
        <w:ind w:left="0" w:firstLine="0"/>
        <w:jc w:val="left"/>
      </w:pPr>
      <w:r>
        <w:rPr>
          <w:b/>
        </w:rPr>
        <w:t xml:space="preserve"> </w:t>
      </w:r>
    </w:p>
    <w:tbl>
      <w:tblPr>
        <w:tblW w:w="7576" w:type="dxa"/>
        <w:tblInd w:w="-16" w:type="dxa"/>
        <w:tblCellMar>
          <w:top w:w="49" w:type="dxa"/>
          <w:left w:w="109" w:type="dxa"/>
          <w:bottom w:w="7" w:type="dxa"/>
          <w:right w:w="53" w:type="dxa"/>
        </w:tblCellMar>
        <w:tblLook w:val="04A0" w:firstRow="1" w:lastRow="0" w:firstColumn="1" w:lastColumn="0" w:noHBand="0" w:noVBand="1"/>
      </w:tblPr>
      <w:tblGrid>
        <w:gridCol w:w="5596"/>
        <w:gridCol w:w="881"/>
        <w:gridCol w:w="1099"/>
      </w:tblGrid>
      <w:tr w:rsidR="0052024E" w:rsidTr="007A5BF8">
        <w:trPr>
          <w:trHeight w:val="1470"/>
        </w:trPr>
        <w:tc>
          <w:tcPr>
            <w:tcW w:w="5596"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54" w:firstLine="0"/>
              <w:jc w:val="center"/>
            </w:pPr>
            <w:r w:rsidRPr="007A5BF8">
              <w:rPr>
                <w:rFonts w:ascii="Arial" w:eastAsia="Arial" w:hAnsi="Arial" w:cs="Arial"/>
                <w:b/>
                <w:sz w:val="20"/>
              </w:rPr>
              <w:t xml:space="preserve">Denumire </w:t>
            </w:r>
          </w:p>
        </w:tc>
        <w:tc>
          <w:tcPr>
            <w:tcW w:w="881"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40" w:firstLine="0"/>
              <w:jc w:val="left"/>
            </w:pPr>
            <w:r w:rsidRPr="007A5BF8">
              <w:rPr>
                <w:rFonts w:ascii="Calibri" w:eastAsia="Calibri" w:hAnsi="Calibri" w:cs="Calibri"/>
                <w:b/>
                <w:sz w:val="22"/>
              </w:rPr>
              <w:t xml:space="preserve">POT % </w:t>
            </w:r>
          </w:p>
        </w:tc>
        <w:tc>
          <w:tcPr>
            <w:tcW w:w="1099"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83" w:firstLine="0"/>
              <w:jc w:val="left"/>
            </w:pPr>
            <w:r w:rsidRPr="007A5BF8">
              <w:rPr>
                <w:rFonts w:ascii="Calibri" w:eastAsia="Calibri" w:hAnsi="Calibri" w:cs="Calibri"/>
                <w:b/>
                <w:sz w:val="22"/>
              </w:rPr>
              <w:t xml:space="preserve">CUT mp </w:t>
            </w:r>
          </w:p>
          <w:p w:rsidR="0052024E" w:rsidRDefault="00C51DBF" w:rsidP="007A5BF8">
            <w:pPr>
              <w:spacing w:after="0" w:line="259" w:lineRule="auto"/>
              <w:ind w:left="0" w:firstLine="0"/>
              <w:jc w:val="center"/>
            </w:pPr>
            <w:r w:rsidRPr="007A5BF8">
              <w:rPr>
                <w:rFonts w:ascii="Calibri" w:eastAsia="Calibri" w:hAnsi="Calibri" w:cs="Calibri"/>
                <w:b/>
                <w:sz w:val="22"/>
              </w:rPr>
              <w:t xml:space="preserve">ADC/ mp teren </w:t>
            </w:r>
          </w:p>
        </w:tc>
      </w:tr>
      <w:tr w:rsidR="006F08DE" w:rsidTr="007A5BF8">
        <w:trPr>
          <w:trHeight w:val="425"/>
        </w:trPr>
        <w:tc>
          <w:tcPr>
            <w:tcW w:w="5596" w:type="dxa"/>
            <w:tcBorders>
              <w:top w:val="single" w:sz="4" w:space="0" w:color="000000"/>
              <w:left w:val="nil"/>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left"/>
            </w:pPr>
            <w:r w:rsidRPr="007A5BF8">
              <w:rPr>
                <w:rFonts w:ascii="Arial" w:eastAsia="Arial" w:hAnsi="Arial" w:cs="Arial"/>
                <w:sz w:val="20"/>
              </w:rPr>
              <w:t xml:space="preserve">L1- Zona locuinte individuale P+2+M </w:t>
            </w:r>
          </w:p>
        </w:tc>
        <w:tc>
          <w:tcPr>
            <w:tcW w:w="881"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A25976" w:rsidP="007A5BF8">
            <w:pPr>
              <w:spacing w:after="0" w:line="259" w:lineRule="auto"/>
              <w:ind w:left="0" w:right="56" w:firstLine="0"/>
              <w:jc w:val="right"/>
            </w:pPr>
            <w:r>
              <w:rPr>
                <w:rFonts w:ascii="Arial" w:eastAsia="Arial" w:hAnsi="Arial" w:cs="Arial"/>
                <w:sz w:val="20"/>
              </w:rPr>
              <w:t>3</w:t>
            </w:r>
            <w:r w:rsidR="00C51DBF" w:rsidRPr="007A5BF8">
              <w:rPr>
                <w:rFonts w:ascii="Arial" w:eastAsia="Arial" w:hAnsi="Arial" w:cs="Arial"/>
                <w:sz w:val="20"/>
              </w:rPr>
              <w:t>5</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A25976" w:rsidP="007A5BF8">
            <w:pPr>
              <w:spacing w:after="0" w:line="259" w:lineRule="auto"/>
              <w:ind w:left="0" w:right="56" w:firstLine="0"/>
              <w:jc w:val="right"/>
            </w:pPr>
            <w:r>
              <w:rPr>
                <w:rFonts w:ascii="Arial" w:eastAsia="Arial" w:hAnsi="Arial" w:cs="Arial"/>
                <w:sz w:val="20"/>
              </w:rPr>
              <w:t>1.35</w:t>
            </w:r>
            <w:r w:rsidR="00C51DBF" w:rsidRPr="007A5BF8">
              <w:rPr>
                <w:rFonts w:ascii="Arial" w:eastAsia="Arial" w:hAnsi="Arial" w:cs="Arial"/>
                <w:sz w:val="20"/>
              </w:rPr>
              <w:t xml:space="preserve"> </w:t>
            </w:r>
          </w:p>
        </w:tc>
      </w:tr>
      <w:tr w:rsidR="00A25976" w:rsidTr="007A5BF8">
        <w:trPr>
          <w:trHeight w:val="425"/>
        </w:trPr>
        <w:tc>
          <w:tcPr>
            <w:tcW w:w="5596" w:type="dxa"/>
            <w:tcBorders>
              <w:top w:val="single" w:sz="4" w:space="0" w:color="000000"/>
              <w:left w:val="nil"/>
              <w:bottom w:val="single" w:sz="4" w:space="0" w:color="000000"/>
              <w:right w:val="single" w:sz="4" w:space="0" w:color="000000"/>
            </w:tcBorders>
            <w:shd w:val="clear" w:color="auto" w:fill="auto"/>
            <w:vAlign w:val="bottom"/>
          </w:tcPr>
          <w:p w:rsidR="00A25976" w:rsidRDefault="00A25976" w:rsidP="007A5BF8">
            <w:pPr>
              <w:spacing w:after="0" w:line="259" w:lineRule="auto"/>
              <w:ind w:left="0" w:firstLine="0"/>
              <w:jc w:val="left"/>
            </w:pPr>
            <w:r w:rsidRPr="007A5BF8">
              <w:rPr>
                <w:rFonts w:ascii="Arial" w:eastAsia="Arial" w:hAnsi="Arial" w:cs="Arial"/>
                <w:sz w:val="20"/>
              </w:rPr>
              <w:t xml:space="preserve">L4- Zona locuinte individuale P+1+M cu densitate scazuta </w:t>
            </w:r>
          </w:p>
        </w:tc>
        <w:tc>
          <w:tcPr>
            <w:tcW w:w="881" w:type="dxa"/>
            <w:tcBorders>
              <w:top w:val="single" w:sz="4" w:space="0" w:color="000000"/>
              <w:left w:val="single" w:sz="4" w:space="0" w:color="000000"/>
              <w:bottom w:val="single" w:sz="4" w:space="0" w:color="000000"/>
              <w:right w:val="single" w:sz="4" w:space="0" w:color="000000"/>
            </w:tcBorders>
            <w:shd w:val="clear" w:color="auto" w:fill="auto"/>
            <w:vAlign w:val="bottom"/>
          </w:tcPr>
          <w:p w:rsidR="00A25976" w:rsidRDefault="00A25976" w:rsidP="007A5BF8">
            <w:pPr>
              <w:spacing w:after="0" w:line="259" w:lineRule="auto"/>
              <w:ind w:left="0" w:right="56" w:firstLine="0"/>
              <w:jc w:val="right"/>
            </w:pPr>
            <w:r w:rsidRPr="007A5BF8">
              <w:rPr>
                <w:rFonts w:ascii="Arial" w:eastAsia="Arial" w:hAnsi="Arial" w:cs="Arial"/>
                <w:sz w:val="20"/>
              </w:rPr>
              <w:t>30</w:t>
            </w:r>
          </w:p>
        </w:tc>
        <w:tc>
          <w:tcPr>
            <w:tcW w:w="1099" w:type="dxa"/>
            <w:tcBorders>
              <w:top w:val="single" w:sz="4" w:space="0" w:color="000000"/>
              <w:left w:val="single" w:sz="4" w:space="0" w:color="000000"/>
              <w:bottom w:val="single" w:sz="4" w:space="0" w:color="000000"/>
              <w:right w:val="single" w:sz="4" w:space="0" w:color="000000"/>
            </w:tcBorders>
            <w:shd w:val="clear" w:color="auto" w:fill="auto"/>
            <w:vAlign w:val="bottom"/>
          </w:tcPr>
          <w:p w:rsidR="00A25976" w:rsidRDefault="00A25976" w:rsidP="007A5BF8">
            <w:pPr>
              <w:spacing w:after="0" w:line="259" w:lineRule="auto"/>
              <w:ind w:left="0" w:right="56" w:firstLine="0"/>
              <w:jc w:val="right"/>
            </w:pPr>
            <w:r w:rsidRPr="007A5BF8">
              <w:rPr>
                <w:rFonts w:ascii="Arial" w:eastAsia="Arial" w:hAnsi="Arial" w:cs="Arial"/>
                <w:sz w:val="20"/>
              </w:rPr>
              <w:t xml:space="preserve">0.7 </w:t>
            </w:r>
          </w:p>
        </w:tc>
      </w:tr>
    </w:tbl>
    <w:p w:rsidR="0052024E" w:rsidRDefault="00C51DBF">
      <w:pPr>
        <w:spacing w:after="96" w:line="259" w:lineRule="auto"/>
        <w:ind w:left="0" w:firstLine="0"/>
        <w:jc w:val="left"/>
      </w:pPr>
      <w:r>
        <w:rPr>
          <w:b/>
        </w:rPr>
        <w:t xml:space="preserve"> </w:t>
      </w:r>
    </w:p>
    <w:p w:rsidR="0052024E" w:rsidRDefault="00C51DBF">
      <w:pPr>
        <w:spacing w:after="106" w:line="249" w:lineRule="auto"/>
        <w:ind w:left="2" w:right="44"/>
      </w:pPr>
      <w:r>
        <w:rPr>
          <w:b/>
        </w:rPr>
        <w:t xml:space="preserve">Pentru spatii verzi (cu exceptia celor destinate sportului- agrementului) </w:t>
      </w:r>
    </w:p>
    <w:p w:rsidR="0052024E" w:rsidRDefault="00C51DBF" w:rsidP="007F695D">
      <w:pPr>
        <w:numPr>
          <w:ilvl w:val="0"/>
          <w:numId w:val="53"/>
        </w:numPr>
        <w:spacing w:after="14" w:line="342" w:lineRule="auto"/>
        <w:ind w:right="1933" w:hanging="360"/>
      </w:pPr>
      <w:r>
        <w:rPr>
          <w:b/>
        </w:rPr>
        <w:t xml:space="preserve">POT maxim 10% (inclusiv circulatii, alei, platforme)  - CUT maxim 0.2 </w:t>
      </w:r>
    </w:p>
    <w:p w:rsidR="0052024E" w:rsidRDefault="00C51DBF">
      <w:pPr>
        <w:spacing w:after="6" w:line="259" w:lineRule="auto"/>
        <w:ind w:left="360" w:firstLine="0"/>
        <w:jc w:val="left"/>
      </w:pPr>
      <w:r>
        <w:rPr>
          <w:b/>
        </w:rPr>
        <w:t xml:space="preserve">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lastRenderedPageBreak/>
        <w:t xml:space="preserve">P.O.T. ŞI C.U.T. SE VOR DIMINUA FAŢĂ DE LIMITELE MAXIME ADMISE, ACOLO UNDE SPECIFICUL ŞI CARACTERISTICILE ZONEI/ AMPLASAMENTULUI IMPUN ACEASTA.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PENTRU FUNCTIUNILE PUBLICE, P.O.T. SI C.U.T. SE POT MAJORA FUNCTIE DE CERINTELE PROGRAMULUI DE ARHITECTURA.  </w:t>
      </w:r>
    </w:p>
    <w:p w:rsidR="0052024E" w:rsidRDefault="00C51DBF">
      <w:pPr>
        <w:spacing w:after="0" w:line="259" w:lineRule="auto"/>
        <w:ind w:left="0" w:firstLine="0"/>
        <w:jc w:val="left"/>
      </w:pPr>
      <w:r>
        <w:rPr>
          <w:b/>
        </w:rPr>
        <w:t xml:space="preserve"> </w:t>
      </w:r>
    </w:p>
    <w:p w:rsidR="0052024E" w:rsidRDefault="00C51DBF">
      <w:pPr>
        <w:spacing w:after="0" w:line="259" w:lineRule="auto"/>
        <w:ind w:left="0" w:firstLine="0"/>
        <w:jc w:val="left"/>
      </w:pPr>
      <w:r>
        <w:rPr>
          <w:b/>
        </w:rPr>
        <w:t xml:space="preserve"> </w:t>
      </w:r>
    </w:p>
    <w:p w:rsidR="0052024E" w:rsidRDefault="00C51DBF">
      <w:pPr>
        <w:spacing w:after="0" w:line="259" w:lineRule="auto"/>
        <w:ind w:left="0" w:firstLine="0"/>
        <w:jc w:val="left"/>
      </w:pPr>
      <w:r>
        <w:rPr>
          <w:b/>
        </w:rPr>
        <w:t xml:space="preserve">  </w:t>
      </w:r>
    </w:p>
    <w:p w:rsidR="0052024E" w:rsidRDefault="00C51DBF">
      <w:pPr>
        <w:spacing w:after="0" w:line="259" w:lineRule="auto"/>
        <w:ind w:left="0" w:firstLine="0"/>
        <w:jc w:val="left"/>
      </w:pPr>
      <w:r>
        <w:rPr>
          <w:b/>
        </w:rPr>
        <w:t xml:space="preserve">  </w:t>
      </w:r>
    </w:p>
    <w:p w:rsidR="0052024E" w:rsidRDefault="00C51DBF">
      <w:pPr>
        <w:pStyle w:val="Heading1"/>
        <w:ind w:left="1"/>
      </w:pPr>
      <w:r>
        <w:t xml:space="preserve">L- ZONE LOCUINTE COLECTIVE </w:t>
      </w:r>
    </w:p>
    <w:p w:rsidR="0052024E" w:rsidRDefault="00C51DBF">
      <w:pPr>
        <w:spacing w:after="0" w:line="259" w:lineRule="auto"/>
        <w:ind w:left="0" w:firstLine="0"/>
        <w:jc w:val="left"/>
      </w:pPr>
      <w:r>
        <w:rPr>
          <w:b/>
        </w:rPr>
        <w:t xml:space="preserve"> </w:t>
      </w:r>
    </w:p>
    <w:p w:rsidR="0052024E" w:rsidRDefault="00C51DBF">
      <w:pPr>
        <w:spacing w:after="104" w:line="249" w:lineRule="auto"/>
        <w:ind w:left="2" w:right="44"/>
      </w:pPr>
      <w:r>
        <w:rPr>
          <w:b/>
        </w:rPr>
        <w:t xml:space="preserve">GENERALITĂŢI: CARACTERUL ZONEI </w:t>
      </w:r>
    </w:p>
    <w:p w:rsidR="0052024E" w:rsidRDefault="00C51DBF">
      <w:pPr>
        <w:ind w:left="2" w:right="14"/>
      </w:pPr>
      <w:r>
        <w:t xml:space="preserve">Pentru ansamblurile existente, noile cerinţe ale locuitorilor şi disfuncţionalităţile cauzate de nerespectarea proiectelor iniţiale sau de unele modificări arbitrare ale cadrului construit şi amenajat vor impune intervenţii corective: </w:t>
      </w:r>
    </w:p>
    <w:p w:rsidR="0052024E" w:rsidRDefault="00C51DBF" w:rsidP="007F695D">
      <w:pPr>
        <w:numPr>
          <w:ilvl w:val="0"/>
          <w:numId w:val="54"/>
        </w:numPr>
        <w:ind w:right="14" w:hanging="341"/>
      </w:pPr>
      <w:r>
        <w:t xml:space="preserve">eliminarea cauzelor disfuncţionalităţilor şi poluărilor care nemulţumesc locuitorii; </w:t>
      </w:r>
    </w:p>
    <w:p w:rsidR="0052024E" w:rsidRDefault="00C51DBF" w:rsidP="007F695D">
      <w:pPr>
        <w:numPr>
          <w:ilvl w:val="0"/>
          <w:numId w:val="54"/>
        </w:numPr>
        <w:ind w:right="14" w:hanging="341"/>
      </w:pPr>
      <w:r>
        <w:t xml:space="preserve">refacerea amenajărilor exterioare şi în special a spaţiilor plantate, a locurilor de joacă pentru copii şi a parcajelor; </w:t>
      </w:r>
    </w:p>
    <w:p w:rsidR="0052024E" w:rsidRDefault="00C51DBF" w:rsidP="007F695D">
      <w:pPr>
        <w:numPr>
          <w:ilvl w:val="0"/>
          <w:numId w:val="54"/>
        </w:numPr>
        <w:ind w:right="14" w:hanging="341"/>
      </w:pPr>
      <w:r>
        <w:t xml:space="preserve">extinderea şi completarea echipamentelor publice deficitare; </w:t>
      </w:r>
    </w:p>
    <w:p w:rsidR="0052024E" w:rsidRDefault="00C51DBF" w:rsidP="007F695D">
      <w:pPr>
        <w:numPr>
          <w:ilvl w:val="0"/>
          <w:numId w:val="54"/>
        </w:numPr>
        <w:ind w:right="14" w:hanging="341"/>
      </w:pPr>
      <w:r>
        <w:t xml:space="preserve">ameliorarea aspectului clădirilor şi amenajărilor; </w:t>
      </w:r>
    </w:p>
    <w:p w:rsidR="0052024E" w:rsidRDefault="00C51DBF" w:rsidP="007F695D">
      <w:pPr>
        <w:numPr>
          <w:ilvl w:val="0"/>
          <w:numId w:val="54"/>
        </w:numPr>
        <w:ind w:right="14" w:hanging="341"/>
      </w:pPr>
      <w:r>
        <w:t xml:space="preserve">diminuarea insecurităţii şi infracţionalităţii prin delimitarea şi marcarea / îngrădirea spaţiilor aferente locuinţelor colective pe grupări de blocuri; </w:t>
      </w:r>
    </w:p>
    <w:p w:rsidR="0052024E" w:rsidRDefault="00C51DBF" w:rsidP="007F695D">
      <w:pPr>
        <w:numPr>
          <w:ilvl w:val="0"/>
          <w:numId w:val="54"/>
        </w:numPr>
        <w:ind w:right="14" w:hanging="341"/>
      </w:pPr>
      <w:r>
        <w:t xml:space="preserve">restructurarea zonelor prin eliminarea parcajelor private (in cosntructii individuale) existente pe domeniul public/ privat al municipiului si construirea de parcaje publice; </w:t>
      </w:r>
    </w:p>
    <w:p w:rsidR="0052024E" w:rsidRDefault="00C51DBF">
      <w:pPr>
        <w:spacing w:after="0"/>
        <w:ind w:left="2" w:right="14"/>
      </w:pPr>
      <w:r>
        <w:t xml:space="preserve">Pentru Ansablurile de locuinte colective cu valoare urbanistica se recomanda mentinerea prevederilor proiectului initial in cazul oricaror tipuri de interventii (reabilitare termica, amenajarea spatiilor din jurul blocurilor, modificari la unitatile de locuit sau la dotarile aferente). </w:t>
      </w:r>
    </w:p>
    <w:p w:rsidR="0052024E" w:rsidRDefault="00C51DBF">
      <w:pPr>
        <w:spacing w:after="0" w:line="259" w:lineRule="auto"/>
        <w:ind w:left="0" w:firstLine="0"/>
        <w:jc w:val="left"/>
      </w:pPr>
      <w:r>
        <w:t xml:space="preserve"> </w:t>
      </w:r>
    </w:p>
    <w:p w:rsidR="0052024E" w:rsidRDefault="00C51DBF">
      <w:pPr>
        <w:spacing w:after="14" w:line="249" w:lineRule="auto"/>
        <w:ind w:left="2" w:right="44"/>
      </w:pPr>
      <w:r>
        <w:rPr>
          <w:b/>
        </w:rPr>
        <w:t xml:space="preserve">Nu sunt permise extinderi ale spatiilor parter sau modificarii conformarii initiale a fatadelor blocurilor. Nu este permisa extinderea/ infiintarea de spatii comerciale la parterul blocurilor acolo unde nu exista conform proiectulu iinitial sau nu sunt specificate ca atare i9n cadrul reglementarilor aferente UTR.  </w:t>
      </w:r>
    </w:p>
    <w:p w:rsidR="0052024E" w:rsidRDefault="00C51DBF">
      <w:pPr>
        <w:spacing w:after="14" w:line="249" w:lineRule="auto"/>
        <w:ind w:left="2" w:right="44"/>
      </w:pPr>
      <w:r>
        <w:rPr>
          <w:b/>
        </w:rPr>
        <w:t xml:space="preserve">In cazul realizarii operatiunilor de reabilitare termica aceasta se va realiza pe intreg tronsonul/ segmentul de bloc.  </w:t>
      </w:r>
    </w:p>
    <w:p w:rsidR="0052024E" w:rsidRDefault="00C51DBF">
      <w:pPr>
        <w:spacing w:after="0" w:line="259" w:lineRule="auto"/>
        <w:ind w:left="360" w:firstLine="0"/>
        <w:jc w:val="left"/>
      </w:pPr>
      <w:r>
        <w:t xml:space="preserve"> </w:t>
      </w:r>
    </w:p>
    <w:p w:rsidR="0052024E" w:rsidRDefault="00C51DBF">
      <w:pPr>
        <w:spacing w:after="262"/>
        <w:ind w:left="2" w:right="14"/>
      </w:pPr>
      <w:r>
        <w:t xml:space="preserve">In cazul necesitatii de detaliere a regimului de construire, alinierii fata de aliniament, fata de limitele laterale si posterioare ale cladirii, amplasarea cladirilor unele fata de altele pe parcela, comasarea/dezmembrarea parcelelor (sub 4 loturi), acestea se pot detalia in baza P.U.D.  </w:t>
      </w:r>
    </w:p>
    <w:p w:rsidR="0052024E" w:rsidRDefault="00C51DBF">
      <w:pPr>
        <w:pBdr>
          <w:top w:val="single" w:sz="4" w:space="0" w:color="000000"/>
          <w:left w:val="single" w:sz="4" w:space="0" w:color="000000"/>
          <w:bottom w:val="single" w:sz="4" w:space="0" w:color="000000"/>
          <w:right w:val="single" w:sz="4" w:space="0" w:color="000000"/>
        </w:pBdr>
        <w:spacing w:after="136"/>
        <w:ind w:left="2"/>
      </w:pPr>
      <w:r>
        <w:rPr>
          <w:b/>
        </w:rPr>
        <w:t xml:space="preserve">In cadrul zonelor protejate si de protectie a monumentelor istorice se aplica prevederile specifice acestora- pag. 9  </w:t>
      </w:r>
    </w:p>
    <w:p w:rsidR="0052024E" w:rsidRDefault="00C51DBF">
      <w:pPr>
        <w:spacing w:after="0" w:line="259" w:lineRule="auto"/>
        <w:ind w:left="0" w:firstLine="0"/>
        <w:jc w:val="left"/>
      </w:pPr>
      <w:r>
        <w:t xml:space="preserve"> </w:t>
      </w:r>
    </w:p>
    <w:p w:rsidR="0052024E" w:rsidRDefault="00C51DBF">
      <w:pPr>
        <w:spacing w:after="0"/>
        <w:ind w:left="2" w:right="14"/>
      </w:pPr>
      <w:r>
        <w:t xml:space="preserve">Pentru zonele reglementate anterior prin documentatii de urbanism PUZ (de tip L2a) se mentin prevederile acestora. </w:t>
      </w:r>
    </w:p>
    <w:p w:rsidR="0052024E" w:rsidRDefault="00C51DBF">
      <w:pPr>
        <w:spacing w:after="0" w:line="259" w:lineRule="auto"/>
        <w:ind w:left="0" w:firstLine="0"/>
        <w:jc w:val="left"/>
      </w:pPr>
      <w:r>
        <w:t xml:space="preserve"> </w:t>
      </w:r>
    </w:p>
    <w:p w:rsidR="0052024E" w:rsidRDefault="00C51DBF">
      <w:pPr>
        <w:spacing w:after="14" w:line="249" w:lineRule="auto"/>
        <w:ind w:left="2" w:right="44"/>
      </w:pPr>
      <w:r>
        <w:lastRenderedPageBreak/>
        <w:t xml:space="preserve">Cu scopul evitării riscului de producere a dezastrelor naturale (alunecări de teren, inundaţii) şi protecţiei locuitorilor împotriva acestora, </w:t>
      </w:r>
      <w:r>
        <w:rPr>
          <w:b/>
        </w:rPr>
        <w:t xml:space="preserve">Autorizarea executării construcţiilor sau amenajărilor în zone expuse la riscuri naturale, cu excepţia celor cărora au drept scop limitarea acestora, este interzisă. In zonele cu interdictie temporara de construire, ca urmare a existentei unui potential risc natural, autorizarea constructiilor se va realiza in urma unor Planuri Urbanistice Zonale si studiu geotehnice detaliate. </w:t>
      </w:r>
    </w:p>
    <w:p w:rsidR="0052024E" w:rsidRDefault="00C51DBF">
      <w:pPr>
        <w:spacing w:after="0" w:line="259" w:lineRule="auto"/>
        <w:ind w:left="0" w:firstLine="0"/>
        <w:jc w:val="left"/>
      </w:pPr>
      <w:r>
        <w:rPr>
          <w:b/>
        </w:rPr>
        <w:t xml:space="preserve"> </w:t>
      </w:r>
    </w:p>
    <w:p w:rsidR="0052024E" w:rsidRDefault="00C51DBF">
      <w:pPr>
        <w:spacing w:after="14" w:line="249" w:lineRule="auto"/>
        <w:ind w:left="2" w:right="44"/>
      </w:pPr>
      <w:r>
        <w:rPr>
          <w:b/>
        </w:rPr>
        <w:t xml:space="preserve">Subzone functionale: </w:t>
      </w:r>
    </w:p>
    <w:p w:rsidR="0052024E" w:rsidRDefault="00C51DBF">
      <w:pPr>
        <w:spacing w:after="112" w:line="259" w:lineRule="auto"/>
        <w:ind w:left="0" w:firstLine="0"/>
        <w:jc w:val="left"/>
      </w:pPr>
      <w:r>
        <w:rPr>
          <w:b/>
        </w:rPr>
        <w:t xml:space="preserve"> </w:t>
      </w:r>
    </w:p>
    <w:p w:rsidR="0052024E" w:rsidRDefault="00C51DBF">
      <w:pPr>
        <w:spacing w:after="135"/>
        <w:ind w:left="104" w:right="14"/>
      </w:pPr>
      <w:r>
        <w:t xml:space="preserve">L2- Zona locuinte colective P+4 </w:t>
      </w:r>
    </w:p>
    <w:p w:rsidR="0052024E" w:rsidRDefault="00D7723B">
      <w:pPr>
        <w:ind w:left="104" w:right="14"/>
      </w:pPr>
      <w:r>
        <w:rPr>
          <w:noProof/>
        </w:rPr>
        <mc:AlternateContent>
          <mc:Choice Requires="wpg">
            <w:drawing>
              <wp:anchor distT="0" distB="0" distL="114300" distR="114300" simplePos="0" relativeHeight="251646464" behindDoc="1" locked="0" layoutInCell="1" allowOverlap="1">
                <wp:simplePos x="0" y="0"/>
                <wp:positionH relativeFrom="column">
                  <wp:posOffset>-19050</wp:posOffset>
                </wp:positionH>
                <wp:positionV relativeFrom="paragraph">
                  <wp:posOffset>-392430</wp:posOffset>
                </wp:positionV>
                <wp:extent cx="3336925" cy="540385"/>
                <wp:effectExtent l="4445" t="1270" r="1905" b="1270"/>
                <wp:wrapNone/>
                <wp:docPr id="67" name="Group 170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6925" cy="540385"/>
                          <a:chOff x="0" y="0"/>
                          <a:chExt cx="3336798" cy="540258"/>
                        </a:xfrm>
                      </wpg:grpSpPr>
                      <wps:wsp>
                        <wps:cNvPr id="68" name="Shape 195817"/>
                        <wps:cNvSpPr>
                          <a:spLocks/>
                        </wps:cNvSpPr>
                        <wps:spPr bwMode="auto">
                          <a:xfrm>
                            <a:off x="3330702" y="0"/>
                            <a:ext cx="9144" cy="263651"/>
                          </a:xfrm>
                          <a:custGeom>
                            <a:avLst/>
                            <a:gdLst>
                              <a:gd name="T0" fmla="*/ 0 w 9144"/>
                              <a:gd name="T1" fmla="*/ 0 h 263651"/>
                              <a:gd name="T2" fmla="*/ 9144 w 9144"/>
                              <a:gd name="T3" fmla="*/ 0 h 263651"/>
                              <a:gd name="T4" fmla="*/ 9144 w 9144"/>
                              <a:gd name="T5" fmla="*/ 263651 h 263651"/>
                              <a:gd name="T6" fmla="*/ 0 w 9144"/>
                              <a:gd name="T7" fmla="*/ 263651 h 263651"/>
                              <a:gd name="T8" fmla="*/ 0 w 9144"/>
                              <a:gd name="T9" fmla="*/ 0 h 263651"/>
                              <a:gd name="T10" fmla="*/ 0 w 9144"/>
                              <a:gd name="T11" fmla="*/ 0 h 263651"/>
                              <a:gd name="T12" fmla="*/ 9144 w 9144"/>
                              <a:gd name="T13" fmla="*/ 263651 h 263651"/>
                            </a:gdLst>
                            <a:ahLst/>
                            <a:cxnLst>
                              <a:cxn ang="0">
                                <a:pos x="T0" y="T1"/>
                              </a:cxn>
                              <a:cxn ang="0">
                                <a:pos x="T2" y="T3"/>
                              </a:cxn>
                              <a:cxn ang="0">
                                <a:pos x="T4" y="T5"/>
                              </a:cxn>
                              <a:cxn ang="0">
                                <a:pos x="T6" y="T7"/>
                              </a:cxn>
                              <a:cxn ang="0">
                                <a:pos x="T8" y="T9"/>
                              </a:cxn>
                            </a:cxnLst>
                            <a:rect l="T10" t="T11" r="T12" b="T13"/>
                            <a:pathLst>
                              <a:path w="9144" h="263651">
                                <a:moveTo>
                                  <a:pt x="0" y="0"/>
                                </a:moveTo>
                                <a:lnTo>
                                  <a:pt x="9144" y="0"/>
                                </a:lnTo>
                                <a:lnTo>
                                  <a:pt x="9144" y="263651"/>
                                </a:lnTo>
                                <a:lnTo>
                                  <a:pt x="0" y="263651"/>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69" name="Shape 195818"/>
                        <wps:cNvSpPr>
                          <a:spLocks/>
                        </wps:cNvSpPr>
                        <wps:spPr bwMode="auto">
                          <a:xfrm>
                            <a:off x="9144" y="263652"/>
                            <a:ext cx="3327654" cy="9144"/>
                          </a:xfrm>
                          <a:custGeom>
                            <a:avLst/>
                            <a:gdLst>
                              <a:gd name="T0" fmla="*/ 0 w 3327654"/>
                              <a:gd name="T1" fmla="*/ 0 h 9144"/>
                              <a:gd name="T2" fmla="*/ 3327654 w 3327654"/>
                              <a:gd name="T3" fmla="*/ 0 h 9144"/>
                              <a:gd name="T4" fmla="*/ 3327654 w 3327654"/>
                              <a:gd name="T5" fmla="*/ 9144 h 9144"/>
                              <a:gd name="T6" fmla="*/ 0 w 3327654"/>
                              <a:gd name="T7" fmla="*/ 9144 h 9144"/>
                              <a:gd name="T8" fmla="*/ 0 w 3327654"/>
                              <a:gd name="T9" fmla="*/ 0 h 9144"/>
                              <a:gd name="T10" fmla="*/ 0 w 3327654"/>
                              <a:gd name="T11" fmla="*/ 0 h 9144"/>
                              <a:gd name="T12" fmla="*/ 3327654 w 3327654"/>
                              <a:gd name="T13" fmla="*/ 9144 h 9144"/>
                            </a:gdLst>
                            <a:ahLst/>
                            <a:cxnLst>
                              <a:cxn ang="0">
                                <a:pos x="T0" y="T1"/>
                              </a:cxn>
                              <a:cxn ang="0">
                                <a:pos x="T2" y="T3"/>
                              </a:cxn>
                              <a:cxn ang="0">
                                <a:pos x="T4" y="T5"/>
                              </a:cxn>
                              <a:cxn ang="0">
                                <a:pos x="T6" y="T7"/>
                              </a:cxn>
                              <a:cxn ang="0">
                                <a:pos x="T8" y="T9"/>
                              </a:cxn>
                            </a:cxnLst>
                            <a:rect l="T10" t="T11" r="T12" b="T13"/>
                            <a:pathLst>
                              <a:path w="3327654" h="9144">
                                <a:moveTo>
                                  <a:pt x="0" y="0"/>
                                </a:moveTo>
                                <a:lnTo>
                                  <a:pt x="3327654" y="0"/>
                                </a:lnTo>
                                <a:lnTo>
                                  <a:pt x="332765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0" name="Shape 195819"/>
                        <wps:cNvSpPr>
                          <a:spLocks/>
                        </wps:cNvSpPr>
                        <wps:spPr bwMode="auto">
                          <a:xfrm>
                            <a:off x="0" y="534161"/>
                            <a:ext cx="3330702" cy="9144"/>
                          </a:xfrm>
                          <a:custGeom>
                            <a:avLst/>
                            <a:gdLst>
                              <a:gd name="T0" fmla="*/ 0 w 3330702"/>
                              <a:gd name="T1" fmla="*/ 0 h 9144"/>
                              <a:gd name="T2" fmla="*/ 3330702 w 3330702"/>
                              <a:gd name="T3" fmla="*/ 0 h 9144"/>
                              <a:gd name="T4" fmla="*/ 3330702 w 3330702"/>
                              <a:gd name="T5" fmla="*/ 9144 h 9144"/>
                              <a:gd name="T6" fmla="*/ 0 w 3330702"/>
                              <a:gd name="T7" fmla="*/ 9144 h 9144"/>
                              <a:gd name="T8" fmla="*/ 0 w 3330702"/>
                              <a:gd name="T9" fmla="*/ 0 h 9144"/>
                              <a:gd name="T10" fmla="*/ 0 w 3330702"/>
                              <a:gd name="T11" fmla="*/ 0 h 9144"/>
                              <a:gd name="T12" fmla="*/ 3330702 w 3330702"/>
                              <a:gd name="T13" fmla="*/ 9144 h 9144"/>
                            </a:gdLst>
                            <a:ahLst/>
                            <a:cxnLst>
                              <a:cxn ang="0">
                                <a:pos x="T0" y="T1"/>
                              </a:cxn>
                              <a:cxn ang="0">
                                <a:pos x="T2" y="T3"/>
                              </a:cxn>
                              <a:cxn ang="0">
                                <a:pos x="T4" y="T5"/>
                              </a:cxn>
                              <a:cxn ang="0">
                                <a:pos x="T6" y="T7"/>
                              </a:cxn>
                              <a:cxn ang="0">
                                <a:pos x="T8" y="T9"/>
                              </a:cxn>
                            </a:cxnLst>
                            <a:rect l="T10" t="T11" r="T12" b="T13"/>
                            <a:pathLst>
                              <a:path w="3330702" h="9144">
                                <a:moveTo>
                                  <a:pt x="0" y="0"/>
                                </a:moveTo>
                                <a:lnTo>
                                  <a:pt x="3330702" y="0"/>
                                </a:lnTo>
                                <a:lnTo>
                                  <a:pt x="3330702"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1" name="Shape 195820"/>
                        <wps:cNvSpPr>
                          <a:spLocks/>
                        </wps:cNvSpPr>
                        <wps:spPr bwMode="auto">
                          <a:xfrm>
                            <a:off x="3330702" y="269748"/>
                            <a:ext cx="9144" cy="270510"/>
                          </a:xfrm>
                          <a:custGeom>
                            <a:avLst/>
                            <a:gdLst>
                              <a:gd name="T0" fmla="*/ 0 w 9144"/>
                              <a:gd name="T1" fmla="*/ 0 h 270510"/>
                              <a:gd name="T2" fmla="*/ 9144 w 9144"/>
                              <a:gd name="T3" fmla="*/ 0 h 270510"/>
                              <a:gd name="T4" fmla="*/ 9144 w 9144"/>
                              <a:gd name="T5" fmla="*/ 270510 h 270510"/>
                              <a:gd name="T6" fmla="*/ 0 w 9144"/>
                              <a:gd name="T7" fmla="*/ 270510 h 270510"/>
                              <a:gd name="T8" fmla="*/ 0 w 9144"/>
                              <a:gd name="T9" fmla="*/ 0 h 270510"/>
                              <a:gd name="T10" fmla="*/ 0 w 9144"/>
                              <a:gd name="T11" fmla="*/ 0 h 270510"/>
                              <a:gd name="T12" fmla="*/ 9144 w 9144"/>
                              <a:gd name="T13" fmla="*/ 270510 h 270510"/>
                            </a:gdLst>
                            <a:ahLst/>
                            <a:cxnLst>
                              <a:cxn ang="0">
                                <a:pos x="T0" y="T1"/>
                              </a:cxn>
                              <a:cxn ang="0">
                                <a:pos x="T2" y="T3"/>
                              </a:cxn>
                              <a:cxn ang="0">
                                <a:pos x="T4" y="T5"/>
                              </a:cxn>
                              <a:cxn ang="0">
                                <a:pos x="T6" y="T7"/>
                              </a:cxn>
                              <a:cxn ang="0">
                                <a:pos x="T8" y="T9"/>
                              </a:cxn>
                            </a:cxnLst>
                            <a:rect l="T10" t="T11" r="T12" b="T13"/>
                            <a:pathLst>
                              <a:path w="9144" h="270510">
                                <a:moveTo>
                                  <a:pt x="0" y="0"/>
                                </a:moveTo>
                                <a:lnTo>
                                  <a:pt x="9144" y="0"/>
                                </a:lnTo>
                                <a:lnTo>
                                  <a:pt x="9144" y="270510"/>
                                </a:lnTo>
                                <a:lnTo>
                                  <a:pt x="0" y="270510"/>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72" name="Shape 195821"/>
                        <wps:cNvSpPr>
                          <a:spLocks/>
                        </wps:cNvSpPr>
                        <wps:spPr bwMode="auto">
                          <a:xfrm>
                            <a:off x="3330702" y="534161"/>
                            <a:ext cx="9144" cy="9144"/>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776B89" id="Group 170751" o:spid="_x0000_s1026" style="position:absolute;margin-left:-1.5pt;margin-top:-30.9pt;width:262.75pt;height:42.55pt;z-index:-251670016" coordsize="33367,5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">
                <v:shape id="Shape 195817" o:spid="_x0000_s1027" style="position:absolute;left:33307;width:91;height:2636;visibility:visible;mso-wrap-style:square;v-text-anchor:top" coordsize="9144,263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" path="m,l9144,r,263651l,263651,,e" fillcolor="black" stroked="f" strokeweight="0">
                  <v:stroke miterlimit="83231f" joinstyle="miter"/>
                  <v:path arrowok="t" o:connecttype="custom" o:connectlocs="0,0;9144,0;9144,263651;0,263651;0,0" o:connectangles="0,0,0,0,0" textboxrect="0,0,9144,263651"/>
                </v:shape>
                <v:shape id="Shape 195818" o:spid="_x0000_s1028" style="position:absolute;left:91;top:2636;width:33276;height:91;visibility:visible;mso-wrap-style:square;v-text-anchor:top" coordsize="33276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" path="m,l3327654,r,9144l,9144,,e" fillcolor="black" stroked="f" strokeweight="0">
                  <v:stroke miterlimit="83231f" joinstyle="miter"/>
                  <v:path arrowok="t" o:connecttype="custom" o:connectlocs="0,0;3327654,0;3327654,9144;0,9144;0,0" o:connectangles="0,0,0,0,0" textboxrect="0,0,3327654,9144"/>
                </v:shape>
                <v:shape id="Shape 195819" o:spid="_x0000_s1029" style="position:absolute;top:5341;width:33307;height:92;visibility:visible;mso-wrap-style:square;v-text-anchor:top" coordsize="333070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" path="m,l3330702,r,9144l,9144,,e" fillcolor="black" stroked="f" strokeweight="0">
                  <v:stroke miterlimit="83231f" joinstyle="miter"/>
                  <v:path arrowok="t" o:connecttype="custom" o:connectlocs="0,0;3330702,0;3330702,9144;0,9144;0,0" o:connectangles="0,0,0,0,0" textboxrect="0,0,3330702,9144"/>
                </v:shape>
                <v:shape id="Shape 195820" o:spid="_x0000_s1030" style="position:absolute;left:33307;top:2697;width:91;height:2705;visibility:visible;mso-wrap-style:square;v-text-anchor:top" coordsize="9144,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" path="m,l9144,r,270510l,270510,,e" fillcolor="black" stroked="f" strokeweight="0">
                  <v:stroke miterlimit="83231f" joinstyle="miter"/>
                  <v:path arrowok="t" o:connecttype="custom" o:connectlocs="0,0;9144,0;9144,270510;0,270510;0,0" o:connectangles="0,0,0,0,0" textboxrect="0,0,9144,270510"/>
                </v:shape>
                <v:shape id="Shape 195821" o:spid="_x0000_s1031" style="position:absolute;left:33307;top:534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" path="m,l9144,r,9144l,9144,,e" fillcolor="black" stroked="f" strokeweight="0">
                  <v:stroke miterlimit="83231f" joinstyle="miter"/>
                  <v:path arrowok="t" o:connecttype="custom" o:connectlocs="0,0;9144,0;9144,9144;0,9144;0,0" o:connectangles="0,0,0,0,0" textboxrect="0,0,9144,9144"/>
                </v:shape>
              </v:group>
            </w:pict>
          </mc:Fallback>
        </mc:AlternateContent>
      </w:r>
      <w:r w:rsidR="00C51DBF">
        <w:t xml:space="preserve">L3- Zona locuinte colective P+4- 8 si peste </w:t>
      </w:r>
    </w:p>
    <w:p w:rsidR="0052024E" w:rsidRDefault="00C51DBF">
      <w:pPr>
        <w:pStyle w:val="Heading1"/>
        <w:spacing w:after="133"/>
        <w:ind w:left="1"/>
      </w:pPr>
      <w:r>
        <w:t xml:space="preserve">SECŢIUNEA I: UTILIZARE FUNCŢIONALĂ </w:t>
      </w:r>
    </w:p>
    <w:p w:rsidR="0052024E" w:rsidRDefault="00C51DBF">
      <w:pPr>
        <w:spacing w:after="98" w:line="259" w:lineRule="auto"/>
        <w:ind w:left="0" w:firstLine="0"/>
        <w:jc w:val="left"/>
      </w:pPr>
      <w:r>
        <w:t xml:space="preserve"> </w:t>
      </w:r>
    </w:p>
    <w:p w:rsidR="0052024E" w:rsidRDefault="00C51DBF">
      <w:pPr>
        <w:shd w:val="clear" w:color="auto" w:fill="F2F2F2"/>
        <w:spacing w:after="94" w:line="259" w:lineRule="auto"/>
        <w:ind w:left="362"/>
        <w:jc w:val="left"/>
      </w:pPr>
      <w:r>
        <w:rPr>
          <w:b/>
          <w:i/>
        </w:rPr>
        <w:t xml:space="preserve">ARTICOLUL 1 - UTILIZĂRI ADMISE </w:t>
      </w:r>
    </w:p>
    <w:p w:rsidR="0052024E" w:rsidRDefault="00C51DBF" w:rsidP="007F695D">
      <w:pPr>
        <w:numPr>
          <w:ilvl w:val="0"/>
          <w:numId w:val="55"/>
        </w:numPr>
        <w:spacing w:after="157"/>
        <w:ind w:right="14" w:hanging="180"/>
      </w:pPr>
      <w:r>
        <w:t xml:space="preserve">locuinţe colective; </w:t>
      </w:r>
    </w:p>
    <w:p w:rsidR="0052024E" w:rsidRDefault="00C51DBF" w:rsidP="007F695D">
      <w:pPr>
        <w:numPr>
          <w:ilvl w:val="0"/>
          <w:numId w:val="55"/>
        </w:numPr>
        <w:ind w:right="14" w:hanging="180"/>
      </w:pPr>
      <w:r>
        <w:t>echipamente publice specifice zonei rezidenţiale- servicii, comert de proximitate (magazin general, supermarket, alimentatie publica), sanatate, invatamant (cu exceptia unitatilor de invatamant superior); institutii si servicii publice</w:t>
      </w:r>
      <w:r>
        <w:rPr>
          <w:b/>
        </w:rPr>
        <w:t xml:space="preserve"> </w:t>
      </w:r>
      <w:r>
        <w:t>-</w:t>
      </w:r>
      <w:r>
        <w:rPr>
          <w:rFonts w:ascii="Arial" w:eastAsia="Arial" w:hAnsi="Arial" w:cs="Arial"/>
        </w:rPr>
        <w:t xml:space="preserve"> </w:t>
      </w:r>
      <w:r>
        <w:t>scuaruri publice, locuri de joaca, spatii verzi;</w:t>
      </w:r>
      <w:r>
        <w:rPr>
          <w:b/>
        </w:rPr>
        <w:t xml:space="preserve"> </w:t>
      </w:r>
    </w:p>
    <w:p w:rsidR="0052024E" w:rsidRDefault="00C51DBF" w:rsidP="007F695D">
      <w:pPr>
        <w:numPr>
          <w:ilvl w:val="0"/>
          <w:numId w:val="55"/>
        </w:numPr>
        <w:ind w:right="14" w:hanging="180"/>
      </w:pPr>
      <w:r>
        <w:t>parcaje publice supraterane multietajate, subterane</w:t>
      </w:r>
      <w:r>
        <w:rPr>
          <w:b/>
        </w:rPr>
        <w:t xml:space="preserve"> </w:t>
      </w:r>
    </w:p>
    <w:p w:rsidR="0052024E" w:rsidRDefault="00C51DBF" w:rsidP="007F695D">
      <w:pPr>
        <w:numPr>
          <w:ilvl w:val="0"/>
          <w:numId w:val="55"/>
        </w:numPr>
        <w:spacing w:after="160"/>
        <w:ind w:right="14" w:hanging="180"/>
      </w:pPr>
      <w:r>
        <w:t xml:space="preserve">amenajări aferente locuinţelor: căi de acces carosabile şi pietonale private, parcaje, garaje, spaţii plantate, locuri de joacă pentru copii, amenajări de sport pentru tineret, împrejmuiri. </w:t>
      </w:r>
    </w:p>
    <w:p w:rsidR="0052024E" w:rsidRDefault="00C51DBF" w:rsidP="007F695D">
      <w:pPr>
        <w:numPr>
          <w:ilvl w:val="0"/>
          <w:numId w:val="55"/>
        </w:numPr>
        <w:spacing w:after="0" w:line="350" w:lineRule="auto"/>
        <w:ind w:right="14" w:hanging="180"/>
      </w:pPr>
      <w:r>
        <w:t>lacasuri de cult, cu exceptia cimitirelor, manastirilor si schiturilor</w:t>
      </w:r>
      <w:r>
        <w:rPr>
          <w:b/>
        </w:rPr>
        <w:t xml:space="preserve"> </w:t>
      </w:r>
      <w:r>
        <w:t>-</w:t>
      </w:r>
      <w:r>
        <w:rPr>
          <w:rFonts w:ascii="Arial" w:eastAsia="Arial" w:hAnsi="Arial" w:cs="Arial"/>
        </w:rPr>
        <w:t xml:space="preserve"> </w:t>
      </w:r>
      <w:r>
        <w:t>constructii aferente echipamentelor edilitare;</w:t>
      </w:r>
      <w:r>
        <w:rPr>
          <w:b/>
        </w:rPr>
        <w:t xml:space="preserve"> </w:t>
      </w:r>
    </w:p>
    <w:p w:rsidR="0052024E" w:rsidRDefault="00C51DBF">
      <w:pPr>
        <w:spacing w:after="97" w:line="259" w:lineRule="auto"/>
        <w:ind w:left="284" w:firstLine="0"/>
        <w:jc w:val="left"/>
      </w:pPr>
      <w:r>
        <w:t xml:space="preserve"> </w:t>
      </w:r>
    </w:p>
    <w:p w:rsidR="0052024E" w:rsidRDefault="00C51DBF">
      <w:pPr>
        <w:shd w:val="clear" w:color="auto" w:fill="F2F2F2"/>
        <w:spacing w:after="94" w:line="259" w:lineRule="auto"/>
        <w:ind w:left="362"/>
        <w:jc w:val="left"/>
      </w:pPr>
      <w:r>
        <w:rPr>
          <w:b/>
          <w:i/>
        </w:rPr>
        <w:t xml:space="preserve">ARTICOLUL 2 - UTILIZĂRI ADMISE CU CONDIŢIONĂRI </w:t>
      </w:r>
    </w:p>
    <w:p w:rsidR="0052024E" w:rsidRDefault="00C51DBF" w:rsidP="007F695D">
      <w:pPr>
        <w:numPr>
          <w:ilvl w:val="0"/>
          <w:numId w:val="55"/>
        </w:numPr>
        <w:spacing w:line="243" w:lineRule="auto"/>
        <w:ind w:right="14" w:hanging="180"/>
      </w:pPr>
      <w:r>
        <w:t xml:space="preserve">se recomanda ca in cazul amplasarii unor constructii aferente echipamentelor edilitare, acestea sa nu fie amplasate spre strada si pe cat posibil sa nu afecteze prin zonele de protectie sanitara necesare functionarea celorlate cladiri existente.  </w:t>
      </w:r>
    </w:p>
    <w:p w:rsidR="0052024E" w:rsidRDefault="00C51DBF" w:rsidP="007F695D">
      <w:pPr>
        <w:numPr>
          <w:ilvl w:val="0"/>
          <w:numId w:val="55"/>
        </w:numPr>
        <w:spacing w:line="243" w:lineRule="auto"/>
        <w:ind w:right="14" w:hanging="180"/>
      </w:pPr>
      <w:r>
        <w:t xml:space="preserve">se mentin functiunile existente care nu sunt caracteristice zonei, cu conditia ca, in cazul disparitiei acestora, pe terenurile aferente sa se insereze numai functiuni caracteristice specificului zonei; in acest caz, se recomanda dezvoltarea unor functiuni publice/ echipamente publice. </w:t>
      </w:r>
    </w:p>
    <w:p w:rsidR="0052024E" w:rsidRDefault="00C51DBF" w:rsidP="007F695D">
      <w:pPr>
        <w:numPr>
          <w:ilvl w:val="0"/>
          <w:numId w:val="55"/>
        </w:numPr>
        <w:ind w:right="14" w:hanging="180"/>
      </w:pPr>
      <w:r>
        <w:t xml:space="preserve">pietele agroalimentare se amplaseaza la minim 40 m fata de cladiri avand alte functiuni decat cea comerciala;  </w:t>
      </w:r>
    </w:p>
    <w:p w:rsidR="0052024E" w:rsidRDefault="00C51DBF" w:rsidP="007F695D">
      <w:pPr>
        <w:numPr>
          <w:ilvl w:val="0"/>
          <w:numId w:val="55"/>
        </w:numPr>
        <w:ind w:right="14" w:hanging="180"/>
      </w:pPr>
      <w:r>
        <w:t xml:space="preserve">pentru unitatile de alimentatie publica se admite amplasarea la parterul locuintelor (individuale si/ sau colective) numai cu conditia asigurarii izolarii totale a aburului, mirosului si zgomotului.  </w:t>
      </w:r>
    </w:p>
    <w:p w:rsidR="0052024E" w:rsidRDefault="00C51DBF" w:rsidP="007F695D">
      <w:pPr>
        <w:numPr>
          <w:ilvl w:val="0"/>
          <w:numId w:val="55"/>
        </w:numPr>
        <w:ind w:right="14" w:hanging="180"/>
      </w:pPr>
      <w:r>
        <w:t xml:space="preserve">se admit funcţiuni comerciale, servicii profesionale şi mici activităţi manufacturiere, cu condiţia ca suprafaţa  acestora să nu depăşească </w:t>
      </w:r>
      <w:r>
        <w:rPr>
          <w:b/>
        </w:rPr>
        <w:t>100,00 mp ADC</w:t>
      </w:r>
      <w:r>
        <w:t>, să nu genereze transporturi grele, să nu atragă mai mult de 5 autoturisme, să nu fie poluante, să nu aibă program prelungit peste orele 22  şi să nu utilizeze terenul liber al parcelei pentru depozitare şi producţie;  -</w:t>
      </w:r>
      <w:r>
        <w:rPr>
          <w:rFonts w:ascii="Arial" w:eastAsia="Arial" w:hAnsi="Arial" w:cs="Arial"/>
        </w:rPr>
        <w:t xml:space="preserve"> </w:t>
      </w:r>
      <w:r>
        <w:t xml:space="preserve">pensiuni destinate practicării microturismului;  </w:t>
      </w:r>
    </w:p>
    <w:p w:rsidR="0052024E" w:rsidRDefault="00C51DBF" w:rsidP="007F695D">
      <w:pPr>
        <w:numPr>
          <w:ilvl w:val="0"/>
          <w:numId w:val="55"/>
        </w:numPr>
        <w:ind w:right="14" w:hanging="180"/>
      </w:pPr>
      <w:r>
        <w:lastRenderedPageBreak/>
        <w:t xml:space="preserve">funcţiunile comerciale, serviciile complementare locuirii şi activităţile manufacturiere cu suprafaţa desfăşurată </w:t>
      </w:r>
      <w:r>
        <w:rPr>
          <w:b/>
        </w:rPr>
        <w:t>peste 100,00 mp</w:t>
      </w:r>
      <w:r>
        <w:t xml:space="preserve"> se pot admite cu condiţia elaborării şi aprobării unor documentaţii PUD; </w:t>
      </w:r>
    </w:p>
    <w:p w:rsidR="0052024E" w:rsidRDefault="00C51DBF" w:rsidP="007F695D">
      <w:pPr>
        <w:numPr>
          <w:ilvl w:val="0"/>
          <w:numId w:val="55"/>
        </w:numPr>
        <w:ind w:right="14" w:hanging="180"/>
      </w:pPr>
      <w:r>
        <w:t xml:space="preserve">în cazul existenţei unor echipamente publice la parterul blocurilor de locuit se recomandă: </w:t>
      </w:r>
    </w:p>
    <w:p w:rsidR="0052024E" w:rsidRDefault="00C51DBF" w:rsidP="007F695D">
      <w:pPr>
        <w:numPr>
          <w:ilvl w:val="0"/>
          <w:numId w:val="55"/>
        </w:numPr>
        <w:ind w:right="14" w:hanging="180"/>
      </w:pPr>
      <w:r>
        <w:t xml:space="preserve">dispensarele de la parterul blocurilor să aibă un acces separat de cel al locatarilor; </w:t>
      </w:r>
    </w:p>
    <w:p w:rsidR="0052024E" w:rsidRDefault="00C51DBF" w:rsidP="007F695D">
      <w:pPr>
        <w:numPr>
          <w:ilvl w:val="0"/>
          <w:numId w:val="55"/>
        </w:numPr>
        <w:ind w:right="14" w:hanging="180"/>
      </w:pPr>
      <w:r>
        <w:t xml:space="preserve">creşele şi grădiniţele să aibă un acces separat de cel al locatarilor şi să dispună în utilizare exclusivă de o suprafaţă minimă de teren de 100 mp. pentru jocul copiilor; </w:t>
      </w:r>
    </w:p>
    <w:p w:rsidR="0052024E" w:rsidRDefault="00C51DBF" w:rsidP="007F695D">
      <w:pPr>
        <w:numPr>
          <w:ilvl w:val="0"/>
          <w:numId w:val="55"/>
        </w:numPr>
        <w:ind w:right="14" w:hanging="180"/>
      </w:pPr>
      <w:r>
        <w:t xml:space="preserve">se permite schimbarea destinaţiei apartamentelor, indiferent de amplasare, numai pentru categoriile de funcţiuni cuprinzând activităţi pentru servicii specializate şi practică profesională private cu grad redus de perturbare a locuirii şi program de activitate de 12 ore pe zi (între 8 şi 20), de exemplu: cabinete medicale, birouri de avocatură, notariale, consultanţă, asigurări, proiectare, reprezentanţe, agenţii imobiliare etc. si numai daca operatiunea nu modifica proiectul initial al fatadei imobilului (extindere spatii, modificare accese, realizare copertine, balcoane, logii) </w:t>
      </w:r>
    </w:p>
    <w:p w:rsidR="0052024E" w:rsidRDefault="00C51DBF" w:rsidP="007F695D">
      <w:pPr>
        <w:numPr>
          <w:ilvl w:val="0"/>
          <w:numId w:val="55"/>
        </w:numPr>
        <w:ind w:right="14" w:hanging="180"/>
      </w:pPr>
      <w:r>
        <w:t xml:space="preserve">se permite schimbarea destinaţiei apartamentelor de la parterul locuinţelor pentru categoriile descrise mai sus, precum şi pentru cele cu caracter comercial, cum ar fi comerţ cu produse alimentare şi nealimentare, farmacii, librării, frizerii, studiouri foto, case de schimb valutar etc. si numai daca operatiunea nu modifica proiectul initial al fatadei imobilului (extindere spatii, modificare accese, realizare copertine, balcoane, logii) </w:t>
      </w:r>
    </w:p>
    <w:p w:rsidR="0052024E" w:rsidRDefault="00C51DBF" w:rsidP="007F695D">
      <w:pPr>
        <w:numPr>
          <w:ilvl w:val="0"/>
          <w:numId w:val="55"/>
        </w:numPr>
        <w:ind w:right="14" w:hanging="180"/>
      </w:pPr>
      <w:r>
        <w:t xml:space="preserve">lucrări ample de remodelare a faţadelor, acceselor sau spaţiilor publice pot fi aprobate numai în condiţiile promovării unor proiecte vizând transformarea funcţională a parterului unui întreg tronson de clădire, respectiv apartamentele deservite de cel puţin o scară comună; </w:t>
      </w:r>
    </w:p>
    <w:p w:rsidR="0052024E" w:rsidRDefault="00C51DBF" w:rsidP="007F695D">
      <w:pPr>
        <w:numPr>
          <w:ilvl w:val="0"/>
          <w:numId w:val="55"/>
        </w:numPr>
        <w:ind w:right="14" w:hanging="180"/>
      </w:pPr>
      <w:r>
        <w:t xml:space="preserve">în cazul unor enclave de locuinte individuale existente în cadrul ansamblurilor de locuinţe colective, acestea vor fi considerate funcţional şi urbanistic similar zonei şi se vor supune reglementărilor de construire pentru această subzonă (locuinte colective) </w:t>
      </w:r>
      <w:r>
        <w:rPr>
          <w:b/>
        </w:rPr>
        <w:t xml:space="preserve">Functiuni existente si mentinute: </w:t>
      </w:r>
    </w:p>
    <w:p w:rsidR="0052024E" w:rsidRDefault="00C51DBF">
      <w:pPr>
        <w:ind w:left="2" w:right="14"/>
      </w:pPr>
      <w:r>
        <w:t xml:space="preserve">locuinte colective, activitati productive, ape, spatii verzi protectie, activitati productive si agrozootehnice, servicii, gospodarie comunala </w:t>
      </w:r>
    </w:p>
    <w:p w:rsidR="0052024E" w:rsidRDefault="00C51DBF">
      <w:pPr>
        <w:spacing w:after="98" w:line="259" w:lineRule="auto"/>
        <w:ind w:left="0" w:firstLine="0"/>
        <w:jc w:val="left"/>
      </w:pPr>
      <w:r>
        <w:t xml:space="preserve"> </w:t>
      </w:r>
    </w:p>
    <w:p w:rsidR="0052024E" w:rsidRDefault="00C51DBF">
      <w:pPr>
        <w:shd w:val="clear" w:color="auto" w:fill="F2F2F2"/>
        <w:spacing w:after="0" w:line="259" w:lineRule="auto"/>
        <w:ind w:left="362"/>
        <w:jc w:val="left"/>
      </w:pPr>
      <w:r>
        <w:rPr>
          <w:b/>
          <w:i/>
        </w:rPr>
        <w:t xml:space="preserve">ARTICOLUL 3 - UTILIZĂRI INTERZISE </w:t>
      </w:r>
    </w:p>
    <w:p w:rsidR="0052024E" w:rsidRDefault="00C51DBF">
      <w:pPr>
        <w:spacing w:after="0" w:line="259" w:lineRule="auto"/>
        <w:ind w:left="0" w:firstLine="0"/>
        <w:jc w:val="left"/>
      </w:pPr>
      <w:r>
        <w:t xml:space="preserve"> </w:t>
      </w:r>
    </w:p>
    <w:p w:rsidR="0052024E" w:rsidRDefault="00C51DBF">
      <w:pPr>
        <w:spacing w:after="0"/>
        <w:ind w:left="2" w:right="14"/>
      </w:pPr>
      <w:r>
        <w:t xml:space="preserve">Este interzisa amplasarea spre arterele principale (strazi de categoria a I-a si a II-a) a structurilor de vanzare cu suprafata mare si medie (peste 400,00 mp) cu fatade oarbe, indiferent de UTR-ul in care este situat terenul (cu exceptia celor in care sunt prevazute in mod expres permisivitati de construire). Acestea vor fi amplasate in spatele frontului la strada – construit si vor avea accesul carosabil asigurat din arterele de categoria III-a.  </w:t>
      </w:r>
    </w:p>
    <w:p w:rsidR="0052024E" w:rsidRDefault="00C51DBF">
      <w:pPr>
        <w:spacing w:after="0" w:line="259" w:lineRule="auto"/>
        <w:ind w:left="0" w:firstLine="0"/>
        <w:jc w:val="left"/>
      </w:pPr>
      <w:r>
        <w:t xml:space="preserve"> </w:t>
      </w:r>
    </w:p>
    <w:p w:rsidR="0052024E" w:rsidRDefault="00C51DBF">
      <w:pPr>
        <w:spacing w:after="37"/>
        <w:ind w:left="2" w:right="14"/>
      </w:pPr>
      <w:r>
        <w:t xml:space="preserve">Se interzic urmatoarele: </w:t>
      </w:r>
    </w:p>
    <w:p w:rsidR="0052024E" w:rsidRDefault="00C51DBF" w:rsidP="007F695D">
      <w:pPr>
        <w:numPr>
          <w:ilvl w:val="0"/>
          <w:numId w:val="56"/>
        </w:numPr>
        <w:spacing w:after="40"/>
        <w:ind w:right="14" w:hanging="540"/>
      </w:pPr>
      <w:r>
        <w:t xml:space="preserve">se interzice schimbarea destinaţiei apartamentelor pentru activităţi generatoare de disconfort pentru locatari cum ar fi funcţiuni de producţie, alimentaţie publică, jocuri electronice sau de noroc, depozite de marfă, ateliere de reparaţii etc.; </w:t>
      </w:r>
    </w:p>
    <w:p w:rsidR="0052024E" w:rsidRDefault="00C51DBF" w:rsidP="007F695D">
      <w:pPr>
        <w:numPr>
          <w:ilvl w:val="0"/>
          <w:numId w:val="56"/>
        </w:numPr>
        <w:spacing w:after="0"/>
        <w:ind w:right="14" w:hanging="540"/>
      </w:pPr>
      <w:r>
        <w:t xml:space="preserve">activităţi productive poluante, cu risc tehnologic sau care sunt incomode prin traficul generat (vehicule de transport greu sau peste 5 autovehicule mici pe zi),  prin utilizarea  incintei pentru depozitare şi producţie, prin deşeurile produse ori prin programul de activitate prelungit după orele </w:t>
      </w:r>
    </w:p>
    <w:p w:rsidR="0052024E" w:rsidRDefault="00C51DBF">
      <w:pPr>
        <w:spacing w:after="37"/>
        <w:ind w:left="2" w:right="14"/>
      </w:pPr>
      <w:r>
        <w:t xml:space="preserve">22; </w:t>
      </w:r>
    </w:p>
    <w:p w:rsidR="0052024E" w:rsidRDefault="00C51DBF" w:rsidP="007F695D">
      <w:pPr>
        <w:numPr>
          <w:ilvl w:val="0"/>
          <w:numId w:val="56"/>
        </w:numPr>
        <w:spacing w:after="39"/>
        <w:ind w:right="14" w:hanging="540"/>
      </w:pPr>
      <w:r>
        <w:lastRenderedPageBreak/>
        <w:t xml:space="preserve">se interzice schimbarea destinaţiei spaţiilor comune ale imobilelor având funcţiunea de circulaţie, holuri, accese, culoare, ganguri, curţi interioare, casele scărilor etc.; </w:t>
      </w:r>
    </w:p>
    <w:p w:rsidR="0052024E" w:rsidRDefault="00C51DBF" w:rsidP="007F695D">
      <w:pPr>
        <w:numPr>
          <w:ilvl w:val="0"/>
          <w:numId w:val="56"/>
        </w:numPr>
        <w:spacing w:after="43"/>
        <w:ind w:right="14" w:hanging="540"/>
      </w:pPr>
      <w:r>
        <w:t xml:space="preserve">Activitati agrozootehnice </w:t>
      </w:r>
    </w:p>
    <w:p w:rsidR="0052024E" w:rsidRDefault="00C51DBF" w:rsidP="007F695D">
      <w:pPr>
        <w:numPr>
          <w:ilvl w:val="0"/>
          <w:numId w:val="56"/>
        </w:numPr>
        <w:spacing w:after="38"/>
        <w:ind w:right="14" w:hanging="540"/>
      </w:pPr>
      <w:r>
        <w:t xml:space="preserve">Parcaje private (in constructii individuale) amplasate pe domeniul publica sau privat al municipiului.  </w:t>
      </w:r>
    </w:p>
    <w:p w:rsidR="0052024E" w:rsidRDefault="00C51DBF" w:rsidP="007F695D">
      <w:pPr>
        <w:numPr>
          <w:ilvl w:val="0"/>
          <w:numId w:val="56"/>
        </w:numPr>
        <w:spacing w:after="42"/>
        <w:ind w:right="14" w:hanging="540"/>
      </w:pPr>
      <w:r>
        <w:t xml:space="preserve">Service auto, benzinarii, spalatorii auto </w:t>
      </w:r>
    </w:p>
    <w:p w:rsidR="0052024E" w:rsidRDefault="00C51DBF" w:rsidP="007F695D">
      <w:pPr>
        <w:numPr>
          <w:ilvl w:val="0"/>
          <w:numId w:val="56"/>
        </w:numPr>
        <w:spacing w:after="42"/>
        <w:ind w:right="14" w:hanging="540"/>
      </w:pPr>
      <w:r>
        <w:t xml:space="preserve">Unitati comerciale- materiale de constructii </w:t>
      </w:r>
    </w:p>
    <w:p w:rsidR="0052024E" w:rsidRDefault="00C51DBF" w:rsidP="007F695D">
      <w:pPr>
        <w:numPr>
          <w:ilvl w:val="0"/>
          <w:numId w:val="56"/>
        </w:numPr>
        <w:spacing w:after="42"/>
        <w:ind w:right="14" w:hanging="540"/>
      </w:pPr>
      <w:r>
        <w:t xml:space="preserve">Constructii provizorii de orice natura </w:t>
      </w:r>
    </w:p>
    <w:p w:rsidR="0052024E" w:rsidRDefault="00C51DBF" w:rsidP="007F695D">
      <w:pPr>
        <w:numPr>
          <w:ilvl w:val="0"/>
          <w:numId w:val="56"/>
        </w:numPr>
        <w:spacing w:after="42"/>
        <w:ind w:right="14" w:hanging="540"/>
      </w:pPr>
      <w:r>
        <w:t xml:space="preserve">Depozite de orice natura </w:t>
      </w:r>
    </w:p>
    <w:p w:rsidR="0052024E" w:rsidRDefault="00C51DBF" w:rsidP="007F695D">
      <w:pPr>
        <w:numPr>
          <w:ilvl w:val="0"/>
          <w:numId w:val="56"/>
        </w:numPr>
        <w:spacing w:after="43"/>
        <w:ind w:right="14" w:hanging="540"/>
      </w:pPr>
      <w:r>
        <w:t xml:space="preserve">Zone gospodarie comunala- cimitire </w:t>
      </w:r>
    </w:p>
    <w:p w:rsidR="0052024E" w:rsidRDefault="00C51DBF" w:rsidP="007F695D">
      <w:pPr>
        <w:numPr>
          <w:ilvl w:val="0"/>
          <w:numId w:val="56"/>
        </w:numPr>
        <w:spacing w:after="39"/>
        <w:ind w:right="14" w:hanging="540"/>
      </w:pPr>
      <w:r>
        <w:t xml:space="preserve">funcţiuni comerciale şi servicii profesionale care depăşesc suprafaţă de 150,00 mp ADC, generează un trafic important de persoane şi mărfuri, au program prelungit după orele 22, produc poluare; </w:t>
      </w:r>
    </w:p>
    <w:p w:rsidR="0052024E" w:rsidRDefault="00C51DBF" w:rsidP="007F695D">
      <w:pPr>
        <w:numPr>
          <w:ilvl w:val="0"/>
          <w:numId w:val="56"/>
        </w:numPr>
        <w:spacing w:after="43"/>
        <w:ind w:right="14" w:hanging="540"/>
      </w:pPr>
      <w:r>
        <w:t xml:space="preserve">platforme de precolectare a deşeurilor; </w:t>
      </w:r>
    </w:p>
    <w:p w:rsidR="0052024E" w:rsidRDefault="00C51DBF" w:rsidP="007F695D">
      <w:pPr>
        <w:numPr>
          <w:ilvl w:val="0"/>
          <w:numId w:val="56"/>
        </w:numPr>
        <w:spacing w:after="37"/>
        <w:ind w:right="14" w:hanging="540"/>
      </w:pPr>
      <w:r>
        <w:t xml:space="preserve">depozitarea pentru vânzare a unor cantităţi mari de substanţe inflamabile sau toxice; </w:t>
      </w:r>
      <w:r>
        <w:rPr>
          <w:rFonts w:ascii="Wingdings" w:eastAsia="Wingdings" w:hAnsi="Wingdings" w:cs="Wingdings"/>
        </w:rPr>
        <w:t></w:t>
      </w:r>
      <w:r>
        <w:rPr>
          <w:rFonts w:ascii="Arial" w:eastAsia="Arial" w:hAnsi="Arial" w:cs="Arial"/>
        </w:rPr>
        <w:t xml:space="preserve"> </w:t>
      </w:r>
      <w:r>
        <w:rPr>
          <w:rFonts w:ascii="Arial" w:eastAsia="Arial" w:hAnsi="Arial" w:cs="Arial"/>
        </w:rPr>
        <w:tab/>
      </w:r>
      <w:r>
        <w:t xml:space="preserve">staţii de betoane; </w:t>
      </w:r>
    </w:p>
    <w:p w:rsidR="0052024E" w:rsidRDefault="00C51DBF" w:rsidP="007F695D">
      <w:pPr>
        <w:numPr>
          <w:ilvl w:val="0"/>
          <w:numId w:val="56"/>
        </w:numPr>
        <w:spacing w:after="11"/>
        <w:ind w:right="14" w:hanging="540"/>
      </w:pPr>
      <w:r>
        <w:t xml:space="preserve">autobaze; </w:t>
      </w:r>
    </w:p>
    <w:p w:rsidR="0052024E" w:rsidRDefault="00C51DBF">
      <w:pPr>
        <w:spacing w:after="0" w:line="259" w:lineRule="auto"/>
        <w:ind w:left="0" w:firstLine="0"/>
        <w:jc w:val="left"/>
      </w:pPr>
      <w:r>
        <w:t xml:space="preserve"> </w:t>
      </w:r>
    </w:p>
    <w:p w:rsidR="0052024E" w:rsidRDefault="00C51DBF">
      <w:pPr>
        <w:pStyle w:val="Heading1"/>
        <w:ind w:left="1"/>
      </w:pPr>
      <w:r>
        <w:t xml:space="preserve">SECŢIUNEA II - CONDIŢII DE AMPLASARE, ECHIPARE ŞI CONFORMARE A CLĂDIRILOR </w:t>
      </w:r>
    </w:p>
    <w:p w:rsidR="0052024E" w:rsidRDefault="00C51DBF">
      <w:pPr>
        <w:spacing w:after="0" w:line="259" w:lineRule="auto"/>
        <w:ind w:left="0" w:firstLine="0"/>
        <w:jc w:val="left"/>
      </w:pPr>
      <w:r>
        <w:t xml:space="preserve"> </w:t>
      </w:r>
    </w:p>
    <w:tbl>
      <w:tblPr>
        <w:tblW w:w="9233" w:type="dxa"/>
        <w:tblInd w:w="330" w:type="dxa"/>
        <w:tblCellMar>
          <w:top w:w="61" w:type="dxa"/>
          <w:left w:w="30" w:type="dxa"/>
          <w:right w:w="0" w:type="dxa"/>
        </w:tblCellMar>
        <w:tblLook w:val="04A0" w:firstRow="1" w:lastRow="0" w:firstColumn="1" w:lastColumn="0" w:noHBand="0" w:noVBand="1"/>
      </w:tblPr>
      <w:tblGrid>
        <w:gridCol w:w="9233"/>
      </w:tblGrid>
      <w:tr w:rsidR="0052024E" w:rsidTr="007A5BF8">
        <w:trPr>
          <w:trHeight w:val="552"/>
        </w:trPr>
        <w:tc>
          <w:tcPr>
            <w:tcW w:w="9233"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4 - CARACTERISTICI ALE PARCELELOR (SUPRAFEŢE, FORME, </w:t>
            </w:r>
          </w:p>
          <w:p w:rsidR="0052024E" w:rsidRDefault="00C51DBF" w:rsidP="007A5BF8">
            <w:pPr>
              <w:spacing w:after="0" w:line="259" w:lineRule="auto"/>
              <w:ind w:left="1980" w:firstLine="0"/>
              <w:jc w:val="left"/>
            </w:pPr>
            <w:r w:rsidRPr="007A5BF8">
              <w:rPr>
                <w:b/>
                <w:i/>
              </w:rPr>
              <w:t xml:space="preserve">DIMENSIUNI) </w:t>
            </w:r>
          </w:p>
        </w:tc>
      </w:tr>
    </w:tbl>
    <w:p w:rsidR="0052024E" w:rsidRDefault="00C51DBF" w:rsidP="007F695D">
      <w:pPr>
        <w:numPr>
          <w:ilvl w:val="0"/>
          <w:numId w:val="57"/>
        </w:numPr>
        <w:spacing w:after="40"/>
        <w:ind w:right="14"/>
      </w:pPr>
      <w:r>
        <w:t xml:space="preserve">lotul minim in cazul locuintelor colective este de 500,00 mp pentru locuinte colective mici si minim 1000,00 mp pentru locuinte colective inalte; </w:t>
      </w:r>
    </w:p>
    <w:p w:rsidR="0052024E" w:rsidRDefault="00C51DBF" w:rsidP="007F695D">
      <w:pPr>
        <w:numPr>
          <w:ilvl w:val="0"/>
          <w:numId w:val="57"/>
        </w:numPr>
        <w:ind w:right="14"/>
      </w:pPr>
      <w:r>
        <w:t xml:space="preserve">se interzice introducerea de modificari în lotizările anterioare protejate a locuinţelor colective medii prin unificarea parcelelor şi ridicarea nivelului de înălţime; </w:t>
      </w:r>
    </w:p>
    <w:p w:rsidR="0052024E" w:rsidRDefault="00C51DBF">
      <w:pPr>
        <w:spacing w:after="98" w:line="259" w:lineRule="auto"/>
        <w:ind w:left="0" w:firstLine="0"/>
        <w:jc w:val="left"/>
      </w:pPr>
      <w:r>
        <w:t xml:space="preserve"> </w:t>
      </w:r>
    </w:p>
    <w:p w:rsidR="0052024E" w:rsidRDefault="00C51DBF">
      <w:pPr>
        <w:shd w:val="clear" w:color="auto" w:fill="F2F2F2"/>
        <w:spacing w:after="94" w:line="259" w:lineRule="auto"/>
        <w:ind w:left="362"/>
        <w:jc w:val="left"/>
      </w:pPr>
      <w:r>
        <w:rPr>
          <w:b/>
          <w:i/>
        </w:rPr>
        <w:t xml:space="preserve">ARTICOLUL 5 - AMPLASAREA CLĂDIRILOR FAŢĂ DE ALINIAMENT </w:t>
      </w:r>
    </w:p>
    <w:p w:rsidR="0052024E" w:rsidRDefault="00C51DBF" w:rsidP="007F695D">
      <w:pPr>
        <w:numPr>
          <w:ilvl w:val="0"/>
          <w:numId w:val="58"/>
        </w:numPr>
        <w:ind w:right="14"/>
      </w:pPr>
      <w:r>
        <w:t xml:space="preserve">clădirile se vor retrage de la aliniament cu minim 5.0 metri, dar nu cu mai puţin decât diferenţa dintre înălţimea construcţiilor şi distanţa dintre aliniamente; </w:t>
      </w:r>
    </w:p>
    <w:p w:rsidR="0052024E" w:rsidRDefault="00C51DBF" w:rsidP="007F695D">
      <w:pPr>
        <w:numPr>
          <w:ilvl w:val="0"/>
          <w:numId w:val="58"/>
        </w:numPr>
        <w:ind w:right="14"/>
      </w:pPr>
      <w:r>
        <w:t xml:space="preserve">în cazul enclavelor de lotizări existente menţinute, retragerile de la aliniament vor respecta caracterul iniţial al acestora. </w:t>
      </w:r>
    </w:p>
    <w:p w:rsidR="0052024E" w:rsidRDefault="00C51DBF" w:rsidP="007F695D">
      <w:pPr>
        <w:numPr>
          <w:ilvl w:val="0"/>
          <w:numId w:val="58"/>
        </w:numPr>
        <w:ind w:right="14"/>
      </w:pPr>
      <w:r>
        <w:t xml:space="preserve">în cazul în care în zona protejată clădirile sunt dispuse pe aliniament în front continuu, noile clădiri se vor dispune de asemenea pe aliniament; </w:t>
      </w:r>
    </w:p>
    <w:p w:rsidR="0052024E" w:rsidRDefault="00C51DBF" w:rsidP="007F695D">
      <w:pPr>
        <w:numPr>
          <w:ilvl w:val="0"/>
          <w:numId w:val="58"/>
        </w:numPr>
        <w:ind w:right="14"/>
      </w:pPr>
      <w:r>
        <w:t xml:space="preserve">în cazul situării la intersecţia unor străzi având situări diferite ale clădirilor faţă de aliniament, noile clădiri vor asigura racordarea prin întoarcerea retragerii de la aliniament şi pe strada având clădirile dispuse pe aliniament pe o distanţă egală cu cea dintre aliniamentele fronturilor opuse, cu condiţia să nu rămână calcane vizibile. </w:t>
      </w:r>
    </w:p>
    <w:p w:rsidR="0052024E" w:rsidRDefault="00C51DBF">
      <w:pPr>
        <w:spacing w:after="0" w:line="259" w:lineRule="auto"/>
        <w:ind w:left="0" w:firstLine="0"/>
        <w:jc w:val="left"/>
      </w:pPr>
      <w:r>
        <w:t xml:space="preserve"> </w:t>
      </w:r>
    </w:p>
    <w:tbl>
      <w:tblPr>
        <w:tblW w:w="9233" w:type="dxa"/>
        <w:tblInd w:w="330" w:type="dxa"/>
        <w:tblCellMar>
          <w:top w:w="61" w:type="dxa"/>
          <w:left w:w="30" w:type="dxa"/>
          <w:right w:w="0" w:type="dxa"/>
        </w:tblCellMar>
        <w:tblLook w:val="04A0" w:firstRow="1" w:lastRow="0" w:firstColumn="1" w:lastColumn="0" w:noHBand="0" w:noVBand="1"/>
      </w:tblPr>
      <w:tblGrid>
        <w:gridCol w:w="9233"/>
      </w:tblGrid>
      <w:tr w:rsidR="0052024E" w:rsidTr="007A5BF8">
        <w:trPr>
          <w:trHeight w:val="552"/>
        </w:trPr>
        <w:tc>
          <w:tcPr>
            <w:tcW w:w="9233"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6 - AMPLASAREA CLĂDIRILOR FAŢĂ DE LIMITELE LATERALE ŞI </w:t>
            </w:r>
          </w:p>
          <w:p w:rsidR="0052024E" w:rsidRDefault="00C51DBF" w:rsidP="007A5BF8">
            <w:pPr>
              <w:spacing w:after="0" w:line="259" w:lineRule="auto"/>
              <w:ind w:left="1980" w:firstLine="0"/>
              <w:jc w:val="left"/>
            </w:pPr>
            <w:r w:rsidRPr="007A5BF8">
              <w:rPr>
                <w:b/>
                <w:i/>
              </w:rPr>
              <w:t xml:space="preserve">POSTERIOARE ALE PARCELELOR </w:t>
            </w:r>
          </w:p>
        </w:tc>
      </w:tr>
    </w:tbl>
    <w:p w:rsidR="0052024E" w:rsidRDefault="00C51DBF" w:rsidP="007F695D">
      <w:pPr>
        <w:numPr>
          <w:ilvl w:val="0"/>
          <w:numId w:val="58"/>
        </w:numPr>
        <w:ind w:right="14"/>
      </w:pPr>
      <w:r>
        <w:t xml:space="preserve">in cazul investitiilor importante ca functiune, volum, suprafata afectata, regimul de construire se va stabili prin PUD </w:t>
      </w:r>
    </w:p>
    <w:p w:rsidR="0052024E" w:rsidRDefault="00C51DBF" w:rsidP="007F695D">
      <w:pPr>
        <w:numPr>
          <w:ilvl w:val="0"/>
          <w:numId w:val="58"/>
        </w:numPr>
        <w:ind w:right="14"/>
      </w:pPr>
      <w:r>
        <w:lastRenderedPageBreak/>
        <w:t xml:space="preserve">clădirile izolate vor avea faţade laterale şi se vor retrage de la limitele parcelei la o distanţă cel puţin egală cu jumătate din înălţimea la cornişa clădirii măsurată în punctul cel mai înalt faţă de teren; distanţa se poate reduce la jumătate, dar nu mai puţin de 3.0 metri în cazul în care pe faţadele laterale ale clădirilor învecinate sunt numai ferestre ale dependinţelor şi casei scării. </w:t>
      </w:r>
    </w:p>
    <w:p w:rsidR="0052024E" w:rsidRDefault="00C51DBF" w:rsidP="007F695D">
      <w:pPr>
        <w:numPr>
          <w:ilvl w:val="0"/>
          <w:numId w:val="58"/>
        </w:numPr>
        <w:ind w:right="14"/>
      </w:pPr>
      <w:r>
        <w:t xml:space="preserve">clădirile se pot cupla pe una dintre laturile laterale ale parcelei pe o adâncime de maxim 15.0 metri de la aliniament, fiind retrase faţă de cealaltă limită laterală cu o distanţă cel puţin egală cu jumătate din înălţimea la cornişa clădirii măsurată în punctul cel mai înalt faţă de teren; </w:t>
      </w:r>
    </w:p>
    <w:p w:rsidR="0052024E" w:rsidRDefault="00C51DBF" w:rsidP="007F695D">
      <w:pPr>
        <w:numPr>
          <w:ilvl w:val="0"/>
          <w:numId w:val="58"/>
        </w:numPr>
        <w:ind w:right="14"/>
      </w:pPr>
      <w:r>
        <w:t xml:space="preserve">clădirile care se înscriu în regim de construire continuu se alipesc pe o adâncime de maxim 15.0 metri de calcanele situate pe limitele laterale ale parcelelor, cu excepţia parcelelor de colţ unde se va întoarce faţada în condiţiile de aliniere ale străzii laterale; </w:t>
      </w:r>
    </w:p>
    <w:p w:rsidR="0052024E" w:rsidRDefault="00C51DBF">
      <w:pPr>
        <w:spacing w:after="0" w:line="259" w:lineRule="auto"/>
        <w:ind w:left="0" w:firstLine="0"/>
        <w:jc w:val="left"/>
      </w:pPr>
      <w:r>
        <w:t xml:space="preserve"> </w:t>
      </w:r>
    </w:p>
    <w:tbl>
      <w:tblPr>
        <w:tblW w:w="9233" w:type="dxa"/>
        <w:tblInd w:w="330" w:type="dxa"/>
        <w:tblCellMar>
          <w:top w:w="61" w:type="dxa"/>
          <w:left w:w="30" w:type="dxa"/>
          <w:right w:w="0" w:type="dxa"/>
        </w:tblCellMar>
        <w:tblLook w:val="04A0" w:firstRow="1" w:lastRow="0" w:firstColumn="1" w:lastColumn="0" w:noHBand="0" w:noVBand="1"/>
      </w:tblPr>
      <w:tblGrid>
        <w:gridCol w:w="9233"/>
      </w:tblGrid>
      <w:tr w:rsidR="0052024E" w:rsidTr="007A5BF8">
        <w:trPr>
          <w:trHeight w:val="552"/>
        </w:trPr>
        <w:tc>
          <w:tcPr>
            <w:tcW w:w="9233" w:type="dxa"/>
            <w:tcBorders>
              <w:top w:val="nil"/>
              <w:left w:val="nil"/>
              <w:bottom w:val="nil"/>
              <w:right w:val="nil"/>
            </w:tcBorders>
            <w:shd w:val="clear" w:color="auto" w:fill="F2F2F2"/>
          </w:tcPr>
          <w:p w:rsidR="0052024E" w:rsidRDefault="00C51DBF" w:rsidP="007A5BF8">
            <w:pPr>
              <w:spacing w:after="0" w:line="259" w:lineRule="auto"/>
              <w:ind w:left="0" w:firstLine="0"/>
            </w:pPr>
            <w:r w:rsidRPr="007A5BF8">
              <w:rPr>
                <w:b/>
                <w:i/>
              </w:rPr>
              <w:t xml:space="preserve">ARTICOLUL 7 - AMPLASAREA CLĂDIRILOR UNELE FAŢĂ DE ALTELE PE </w:t>
            </w:r>
          </w:p>
          <w:p w:rsidR="0052024E" w:rsidRDefault="00C51DBF" w:rsidP="007A5BF8">
            <w:pPr>
              <w:spacing w:after="0" w:line="259" w:lineRule="auto"/>
              <w:ind w:left="1980" w:firstLine="0"/>
              <w:jc w:val="left"/>
            </w:pPr>
            <w:r w:rsidRPr="007A5BF8">
              <w:rPr>
                <w:b/>
                <w:i/>
              </w:rPr>
              <w:t xml:space="preserve">ACEEAŞI PARCELĂ </w:t>
            </w:r>
          </w:p>
        </w:tc>
      </w:tr>
    </w:tbl>
    <w:p w:rsidR="0052024E" w:rsidRDefault="00C51DBF" w:rsidP="007F695D">
      <w:pPr>
        <w:numPr>
          <w:ilvl w:val="0"/>
          <w:numId w:val="58"/>
        </w:numPr>
        <w:spacing w:line="243" w:lineRule="auto"/>
        <w:ind w:right="14"/>
      </w:pPr>
      <w:r>
        <w:t xml:space="preserve">între faţadele înspre care sunt orientate camere de locuit distanţa va fi egală cu înălţimea clădirii celei mai înalte; distanţa se poate reduce la jumătate în cazul în care pe faţadele opuse sunt numai ferestre ale dependinţelor şi ale casei scării. </w:t>
      </w:r>
    </w:p>
    <w:p w:rsidR="0052024E" w:rsidRDefault="00C51DBF">
      <w:pPr>
        <w:spacing w:after="96" w:line="259" w:lineRule="auto"/>
        <w:ind w:left="0" w:firstLine="0"/>
        <w:jc w:val="left"/>
      </w:pPr>
      <w:r>
        <w:t xml:space="preserve"> </w:t>
      </w:r>
    </w:p>
    <w:p w:rsidR="0052024E" w:rsidRDefault="00C51DBF">
      <w:pPr>
        <w:spacing w:after="96" w:line="259" w:lineRule="auto"/>
        <w:ind w:left="0" w:firstLine="0"/>
        <w:jc w:val="left"/>
      </w:pPr>
      <w:r>
        <w:t xml:space="preserve"> </w:t>
      </w:r>
    </w:p>
    <w:p w:rsidR="0052024E" w:rsidRDefault="00C51DBF">
      <w:pPr>
        <w:spacing w:after="0" w:line="259" w:lineRule="auto"/>
        <w:ind w:left="0" w:firstLine="0"/>
        <w:jc w:val="left"/>
      </w:pPr>
      <w:r>
        <w:t xml:space="preserve"> </w:t>
      </w:r>
    </w:p>
    <w:p w:rsidR="0052024E" w:rsidRDefault="00C51DBF">
      <w:pPr>
        <w:shd w:val="clear" w:color="auto" w:fill="F2F2F2"/>
        <w:spacing w:after="143" w:line="259" w:lineRule="auto"/>
        <w:ind w:left="362"/>
        <w:jc w:val="left"/>
      </w:pPr>
      <w:r>
        <w:rPr>
          <w:b/>
          <w:i/>
        </w:rPr>
        <w:t xml:space="preserve">ARTICOLUL 8 - CIRCULAŢII ŞI ACCESE </w:t>
      </w:r>
    </w:p>
    <w:p w:rsidR="0052024E" w:rsidRDefault="00C51DBF" w:rsidP="007F695D">
      <w:pPr>
        <w:numPr>
          <w:ilvl w:val="0"/>
          <w:numId w:val="58"/>
        </w:numPr>
        <w:spacing w:after="271"/>
        <w:ind w:right="14"/>
      </w:pPr>
      <w:r>
        <w:t xml:space="preserve">parcela este construibilă numai dacă are asigurat un acces carosabil de minim </w:t>
      </w:r>
      <w:r>
        <w:rPr>
          <w:rFonts w:ascii="Arial" w:eastAsia="Arial" w:hAnsi="Arial" w:cs="Arial"/>
        </w:rPr>
        <w:t xml:space="preserve">3.5 </w:t>
      </w:r>
      <w:r>
        <w:t xml:space="preserve">metri dintr-o circulaţie publică în mod direct sau prin drept de trecere legal obţinut prin una din proprietăţile învecinate; </w:t>
      </w:r>
    </w:p>
    <w:p w:rsidR="0052024E" w:rsidRDefault="00C51DBF" w:rsidP="007F695D">
      <w:pPr>
        <w:numPr>
          <w:ilvl w:val="0"/>
          <w:numId w:val="58"/>
        </w:numPr>
        <w:spacing w:after="269"/>
        <w:ind w:right="14"/>
      </w:pPr>
      <w:r>
        <w:t xml:space="preserve">Pentru toate categoriile de constructii si amenajari se vor asigura accese pentru interventii in caz de incendiu, dimensionate conform normelor pentru trafic greu. </w:t>
      </w:r>
    </w:p>
    <w:p w:rsidR="0052024E" w:rsidRDefault="00C51DBF" w:rsidP="007F695D">
      <w:pPr>
        <w:numPr>
          <w:ilvl w:val="0"/>
          <w:numId w:val="58"/>
        </w:numPr>
        <w:spacing w:after="271"/>
        <w:ind w:right="14"/>
      </w:pPr>
      <w:r>
        <w:t xml:space="preserve">în cazul fronturilor continue la stradă/ constructiilor ce formeaza curti interioare se va asigura un acces carosabil în curtea posterioară printr-un pasaj care să permită accesul autovehiculelor de stingere a incendiilor, cu latime minima de 3,0m si inaltime de 3,5m; </w:t>
      </w:r>
    </w:p>
    <w:p w:rsidR="0052024E" w:rsidRDefault="00C51DBF" w:rsidP="007F695D">
      <w:pPr>
        <w:numPr>
          <w:ilvl w:val="0"/>
          <w:numId w:val="58"/>
        </w:numPr>
        <w:spacing w:after="268"/>
        <w:ind w:right="14"/>
      </w:pPr>
      <w:r>
        <w:t xml:space="preserve">Accesele si pasajele carosabile nu trebuie sa fie obstructionate prin mobilier urban si trebuie sa fie pastrate libere in permanenta. </w:t>
      </w:r>
    </w:p>
    <w:p w:rsidR="0052024E" w:rsidRDefault="00C51DBF" w:rsidP="007F695D">
      <w:pPr>
        <w:numPr>
          <w:ilvl w:val="0"/>
          <w:numId w:val="58"/>
        </w:numPr>
        <w:spacing w:after="51" w:line="342" w:lineRule="auto"/>
        <w:ind w:right="14"/>
      </w:pPr>
      <w:r>
        <w:t xml:space="preserve">în toate cazurile este obligatorie asigurarea accesului în spaţiile publice a persoanelor cu dificultăţi de deplasare. </w:t>
      </w:r>
    </w:p>
    <w:p w:rsidR="0052024E" w:rsidRDefault="00C51DBF">
      <w:pPr>
        <w:ind w:left="2" w:right="14"/>
      </w:pPr>
      <w:r>
        <w:rPr>
          <w:rFonts w:ascii="Arial" w:eastAsia="Arial" w:hAnsi="Arial" w:cs="Arial"/>
        </w:rPr>
        <w:t xml:space="preserve">– </w:t>
      </w:r>
      <w:r>
        <w:t xml:space="preserve">se recomandă amplificarea circulaţiei pietonale prin crearea pasajelor şi deschiderea curţilor cu funcţiuni atractive pentru pietoni. </w:t>
      </w:r>
    </w:p>
    <w:p w:rsidR="0052024E" w:rsidRDefault="00C51DBF">
      <w:pPr>
        <w:spacing w:after="0" w:line="259" w:lineRule="auto"/>
        <w:ind w:left="0" w:firstLine="0"/>
        <w:jc w:val="left"/>
      </w:pPr>
      <w:r>
        <w:t xml:space="preserve"> </w:t>
      </w:r>
    </w:p>
    <w:p w:rsidR="0052024E" w:rsidRDefault="00C51DBF">
      <w:pPr>
        <w:shd w:val="clear" w:color="auto" w:fill="F2F2F2"/>
        <w:spacing w:after="0" w:line="259" w:lineRule="auto"/>
        <w:ind w:left="362"/>
        <w:jc w:val="left"/>
      </w:pPr>
      <w:r>
        <w:rPr>
          <w:b/>
          <w:i/>
        </w:rPr>
        <w:t xml:space="preserve">ARTICOLUL 9 - STAŢIONAREA AUTOVEHICULELOR </w:t>
      </w:r>
    </w:p>
    <w:p w:rsidR="0052024E" w:rsidRDefault="00C51DBF" w:rsidP="007F695D">
      <w:pPr>
        <w:numPr>
          <w:ilvl w:val="0"/>
          <w:numId w:val="59"/>
        </w:numPr>
        <w:spacing w:after="0"/>
        <w:ind w:right="14" w:hanging="140"/>
      </w:pPr>
      <w:r>
        <w:t xml:space="preserve">Autorizarea executarii constructiilor care, prin destinatie, necesita spatii de parcare se emite numai daca exista posibilitatea realizarii acestora in afara domeniului public. </w:t>
      </w:r>
    </w:p>
    <w:p w:rsidR="0052024E" w:rsidRDefault="00C51DBF">
      <w:pPr>
        <w:spacing w:after="0" w:line="259" w:lineRule="auto"/>
        <w:ind w:left="0" w:firstLine="0"/>
        <w:jc w:val="left"/>
      </w:pPr>
      <w:r>
        <w:t xml:space="preserve"> </w:t>
      </w:r>
    </w:p>
    <w:tbl>
      <w:tblPr>
        <w:tblW w:w="9288" w:type="dxa"/>
        <w:tblInd w:w="-108" w:type="dxa"/>
        <w:tblCellMar>
          <w:top w:w="58" w:type="dxa"/>
          <w:right w:w="46" w:type="dxa"/>
        </w:tblCellMar>
        <w:tblLook w:val="04A0" w:firstRow="1" w:lastRow="0" w:firstColumn="1" w:lastColumn="0" w:noHBand="0" w:noVBand="1"/>
      </w:tblPr>
      <w:tblGrid>
        <w:gridCol w:w="3888"/>
        <w:gridCol w:w="5400"/>
      </w:tblGrid>
      <w:tr w:rsidR="0052024E" w:rsidTr="007A5BF8">
        <w:trPr>
          <w:trHeight w:val="28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rsidRPr="007A5BF8">
              <w:rPr>
                <w:b/>
              </w:rPr>
              <w:t xml:space="preserve">Functiune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rsidRPr="007A5BF8">
              <w:rPr>
                <w:b/>
              </w:rPr>
              <w:t xml:space="preserve">nr. minim locuri de parcare </w:t>
            </w:r>
          </w:p>
        </w:tc>
      </w:tr>
      <w:tr w:rsidR="0052024E" w:rsidTr="007A5BF8">
        <w:trPr>
          <w:trHeight w:val="3322"/>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lastRenderedPageBreak/>
              <w:t xml:space="preserve">Constructii comerciale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17"/>
              </w:numPr>
              <w:spacing w:after="50" w:line="238" w:lineRule="auto"/>
              <w:ind w:firstLine="0"/>
            </w:pPr>
            <w:r>
              <w:t xml:space="preserve">1 loc parcare la 200mp suprafata desfasurata a constructiei pentru unitati de pana la 400mp </w:t>
            </w:r>
          </w:p>
          <w:p w:rsidR="0052024E" w:rsidRDefault="00C51DBF" w:rsidP="007F695D">
            <w:pPr>
              <w:numPr>
                <w:ilvl w:val="0"/>
                <w:numId w:val="117"/>
              </w:numPr>
              <w:spacing w:after="50" w:line="238" w:lineRule="auto"/>
              <w:ind w:firstLine="0"/>
            </w:pPr>
            <w:r>
              <w:t xml:space="preserve">1 loc de parcare la 100 mp suprafata desfasurata a constructiei pentru unitati de 400- 600 mp </w:t>
            </w:r>
          </w:p>
          <w:p w:rsidR="0052024E" w:rsidRDefault="00C51DBF" w:rsidP="007F695D">
            <w:pPr>
              <w:numPr>
                <w:ilvl w:val="0"/>
                <w:numId w:val="117"/>
              </w:numPr>
              <w:spacing w:after="50" w:line="238" w:lineRule="auto"/>
              <w:ind w:firstLine="0"/>
            </w:pPr>
            <w:r>
              <w:t xml:space="preserve">1 loc de parcare la 50 mp suprafata desfasurata a constructiei pentru unitati de 600-2000 mp </w:t>
            </w:r>
          </w:p>
          <w:p w:rsidR="0052024E" w:rsidRDefault="00C51DBF" w:rsidP="007F695D">
            <w:pPr>
              <w:numPr>
                <w:ilvl w:val="0"/>
                <w:numId w:val="117"/>
              </w:numPr>
              <w:spacing w:after="50" w:line="238" w:lineRule="auto"/>
              <w:ind w:firstLine="0"/>
            </w:pPr>
            <w:r>
              <w:t xml:space="preserve">1 loc de parcare la 40 mp suprafata desfasurata a constructiei pentru unitati de peste 2000 mp </w:t>
            </w:r>
          </w:p>
          <w:p w:rsidR="0052024E" w:rsidRDefault="00C51DBF" w:rsidP="007F695D">
            <w:pPr>
              <w:numPr>
                <w:ilvl w:val="0"/>
                <w:numId w:val="117"/>
              </w:numPr>
              <w:spacing w:after="50" w:line="238" w:lineRule="auto"/>
              <w:ind w:firstLine="0"/>
            </w:pPr>
            <w:r>
              <w:t xml:space="preserve">pentru restaurante va fi prevazut cate un loc de parcare la 5-10 locuri la masa </w:t>
            </w:r>
          </w:p>
          <w:p w:rsidR="0052024E" w:rsidRDefault="00C51DBF" w:rsidP="007F695D">
            <w:pPr>
              <w:numPr>
                <w:ilvl w:val="0"/>
                <w:numId w:val="117"/>
              </w:numPr>
              <w:spacing w:after="0" w:line="259" w:lineRule="auto"/>
              <w:ind w:firstLine="0"/>
            </w:pPr>
            <w:r>
              <w:t xml:space="preserve">la acestea se adauga spatiile de parcare/ garare a autovehiculelor proprii. </w:t>
            </w:r>
          </w:p>
        </w:tc>
      </w:tr>
      <w:tr w:rsidR="0052024E" w:rsidTr="007A5BF8">
        <w:trPr>
          <w:trHeight w:val="287"/>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cult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minim 5 locuri parcare </w:t>
            </w:r>
          </w:p>
        </w:tc>
      </w:tr>
      <w:tr w:rsidR="0052024E" w:rsidTr="007A5BF8">
        <w:trPr>
          <w:trHeight w:val="1114"/>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invatamant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18"/>
              </w:numPr>
              <w:spacing w:after="32" w:line="259" w:lineRule="auto"/>
              <w:ind w:hanging="360"/>
              <w:jc w:val="left"/>
            </w:pPr>
            <w:r>
              <w:t xml:space="preserve">3-4 locuri parcare/ 12 cadre didactice </w:t>
            </w:r>
          </w:p>
          <w:p w:rsidR="0052024E" w:rsidRDefault="00C51DBF" w:rsidP="007F695D">
            <w:pPr>
              <w:numPr>
                <w:ilvl w:val="0"/>
                <w:numId w:val="118"/>
              </w:numPr>
              <w:spacing w:after="0" w:line="259" w:lineRule="auto"/>
              <w:ind w:hanging="360"/>
              <w:jc w:val="left"/>
            </w:pPr>
            <w:r>
              <w:t xml:space="preserve">pentru invatamantul universitar, functie de capacitatea constructiei, se vor prevedea 1-3 locuri de parcare pentru autocare </w:t>
            </w:r>
          </w:p>
        </w:tc>
      </w:tr>
      <w:tr w:rsidR="0052024E" w:rsidTr="007A5BF8">
        <w:trPr>
          <w:trHeight w:val="1942"/>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sanatate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19"/>
              </w:numPr>
              <w:spacing w:after="48" w:line="240" w:lineRule="auto"/>
              <w:ind w:hanging="360"/>
              <w:jc w:val="left"/>
            </w:pPr>
            <w:r>
              <w:t xml:space="preserve">1 loc de parcare/ 4 persoane anjate cu un spor de 10% pentru sptial clinic, spital general, spital de specialitate, asistenta de specialitate, dispensar policlinic, dispensar urban </w:t>
            </w:r>
          </w:p>
          <w:p w:rsidR="0052024E" w:rsidRDefault="00C51DBF" w:rsidP="007F695D">
            <w:pPr>
              <w:numPr>
                <w:ilvl w:val="0"/>
                <w:numId w:val="119"/>
              </w:numPr>
              <w:spacing w:after="0" w:line="259" w:lineRule="auto"/>
              <w:ind w:hanging="360"/>
              <w:jc w:val="left"/>
            </w:pPr>
            <w:r>
              <w:t xml:space="preserve">1 loc parcare/ 10 persoane angajate pentru alte tipuri de unitati sanitare, crese si crese speciale. Leagane de copii  </w:t>
            </w:r>
          </w:p>
        </w:tc>
      </w:tr>
      <w:tr w:rsidR="0052024E" w:rsidTr="007A5BF8">
        <w:trPr>
          <w:trHeight w:val="287"/>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si amenajari sportive;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72" w:firstLine="0"/>
              <w:jc w:val="left"/>
            </w:pPr>
            <w:r>
              <w:t>-</w:t>
            </w:r>
            <w:r w:rsidRPr="007A5BF8">
              <w:rPr>
                <w:rFonts w:ascii="Arial" w:eastAsia="Arial" w:hAnsi="Arial" w:cs="Arial"/>
              </w:rPr>
              <w:t xml:space="preserve"> </w:t>
            </w:r>
            <w:r>
              <w:t xml:space="preserve">1 loc parcare/ 5-20 locuri pentru complexuri </w:t>
            </w:r>
          </w:p>
        </w:tc>
      </w:tr>
      <w:tr w:rsidR="0052024E" w:rsidTr="007A5BF8">
        <w:trPr>
          <w:trHeight w:val="28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rsidRPr="007A5BF8">
              <w:rPr>
                <w:b/>
              </w:rPr>
              <w:t xml:space="preserve">Functiune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rsidRPr="007A5BF8">
              <w:rPr>
                <w:b/>
              </w:rPr>
              <w:t xml:space="preserve">nr. minim locuri de parcare </w:t>
            </w:r>
          </w:p>
        </w:tc>
      </w:tr>
      <w:tr w:rsidR="0052024E" w:rsidTr="007A5BF8">
        <w:trPr>
          <w:trHeight w:val="1391"/>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turism si agrement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50" w:line="238" w:lineRule="auto"/>
              <w:ind w:left="72" w:firstLine="1"/>
              <w:jc w:val="left"/>
            </w:pPr>
            <w:r>
              <w:t xml:space="preserve">sportive, Sali de antrenament, Sali de competitiii sportive </w:t>
            </w:r>
          </w:p>
          <w:p w:rsidR="0052024E" w:rsidRDefault="00C51DBF" w:rsidP="007F695D">
            <w:pPr>
              <w:numPr>
                <w:ilvl w:val="0"/>
                <w:numId w:val="120"/>
              </w:numPr>
              <w:spacing w:after="50" w:line="238" w:lineRule="auto"/>
              <w:ind w:firstLine="0"/>
              <w:jc w:val="left"/>
            </w:pPr>
            <w:r>
              <w:t xml:space="preserve">1 loc parcare/ 30 persoane pentru stadioane, patinoare, poligoane penru tir, popicarii </w:t>
            </w:r>
          </w:p>
          <w:p w:rsidR="0052024E" w:rsidRDefault="00C51DBF" w:rsidP="007F695D">
            <w:pPr>
              <w:numPr>
                <w:ilvl w:val="0"/>
                <w:numId w:val="120"/>
              </w:numPr>
              <w:spacing w:after="0" w:line="259" w:lineRule="auto"/>
              <w:ind w:firstLine="0"/>
              <w:jc w:val="left"/>
            </w:pPr>
            <w:r>
              <w:t xml:space="preserve">obligatoriu un numar de 1-3 locuri pentru autocare </w:t>
            </w:r>
          </w:p>
        </w:tc>
      </w:tr>
      <w:tr w:rsidR="0052024E" w:rsidTr="007A5BF8">
        <w:trPr>
          <w:trHeight w:val="1114"/>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de locuinte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21"/>
              </w:numPr>
              <w:spacing w:after="50" w:line="238" w:lineRule="auto"/>
              <w:ind w:firstLine="0"/>
              <w:jc w:val="left"/>
            </w:pPr>
            <w:r>
              <w:t xml:space="preserve">1 loc parcare/ 1-5 locuinte unifamiliale cu lot propriu </w:t>
            </w:r>
          </w:p>
          <w:p w:rsidR="0052024E" w:rsidRDefault="00C51DBF" w:rsidP="007F695D">
            <w:pPr>
              <w:numPr>
                <w:ilvl w:val="0"/>
                <w:numId w:val="121"/>
              </w:numPr>
              <w:spacing w:after="0" w:line="259" w:lineRule="auto"/>
              <w:ind w:firstLine="0"/>
              <w:jc w:val="left"/>
            </w:pPr>
            <w:r>
              <w:t xml:space="preserve">1 loc parcare/ 2-10 apartamente pentru locuinte colective </w:t>
            </w:r>
          </w:p>
        </w:tc>
      </w:tr>
    </w:tbl>
    <w:p w:rsidR="0052024E" w:rsidRDefault="00C51DBF">
      <w:pPr>
        <w:spacing w:after="265" w:line="249" w:lineRule="auto"/>
        <w:ind w:left="2" w:right="44"/>
      </w:pPr>
      <w:r>
        <w:rPr>
          <w:b/>
        </w:rPr>
        <w:t>Pentru construcţii ce înglobează spaţii cu diferite destinaţii, pentru care există norme diferite de dimensionare a parcajelor, vor fi luate în considerare cele care prevăd un număr mai mare de locuri de parcare.</w:t>
      </w:r>
      <w:r>
        <w:t xml:space="preserve">  </w:t>
      </w:r>
    </w:p>
    <w:p w:rsidR="0052024E" w:rsidRDefault="00C51DBF">
      <w:pPr>
        <w:spacing w:after="270"/>
        <w:ind w:left="2" w:right="14"/>
      </w:pPr>
      <w:r>
        <w:t xml:space="preserve">Pentru functiunile existente si mentinute pana la disparitie, se vor aplica prevederile privind spatiile necesare de parcare conform R.G.U. Anexa 5.  </w:t>
      </w:r>
    </w:p>
    <w:p w:rsidR="0052024E" w:rsidRDefault="00C51DBF">
      <w:pPr>
        <w:shd w:val="clear" w:color="auto" w:fill="F2F2F2"/>
        <w:spacing w:after="94" w:line="259" w:lineRule="auto"/>
        <w:ind w:left="362"/>
        <w:jc w:val="left"/>
      </w:pPr>
      <w:r>
        <w:rPr>
          <w:b/>
          <w:i/>
        </w:rPr>
        <w:t xml:space="preserve">ARTICOLUL 10 - ÎNĂLŢIMEA MAXIMĂ ADMISIBILĂ A CLĂDIRILOR </w:t>
      </w:r>
    </w:p>
    <w:p w:rsidR="0052024E" w:rsidRDefault="00C51DBF" w:rsidP="007F695D">
      <w:pPr>
        <w:numPr>
          <w:ilvl w:val="0"/>
          <w:numId w:val="59"/>
        </w:numPr>
        <w:ind w:right="14" w:hanging="140"/>
      </w:pPr>
      <w:r>
        <w:lastRenderedPageBreak/>
        <w:t xml:space="preserve">înălţimea maximă admisibilă este egală cu distanţa dintre aliniamente; pot fi adăugate suplimentar unul sau două niveluri în funcţie de volumetria caracteristică străzii, cu condiţia retragerii acestora, astfel incat inaltimea maxima la coama/ atic pe o distanta de minim 5 m de la aliniament sa nu depaseasca distanta intre aliniamente.  </w:t>
      </w:r>
    </w:p>
    <w:p w:rsidR="0052024E" w:rsidRDefault="00C51DBF" w:rsidP="007F695D">
      <w:pPr>
        <w:numPr>
          <w:ilvl w:val="0"/>
          <w:numId w:val="59"/>
        </w:numPr>
        <w:spacing w:after="11"/>
        <w:ind w:right="14" w:hanging="140"/>
      </w:pPr>
      <w:r>
        <w:t xml:space="preserve">în cazul în care într-o intersecţie există deja o marcare pe colţ a poziţiei favorizate a clădirilor printr-un plus de înălţime, se admite pentru o nouă clădire de colţ depăşirea în planul faţadei a înălţimii maxime admisibile cu unul sau două niveluri pe o lungime de maxim </w:t>
      </w:r>
      <w:r>
        <w:rPr>
          <w:rFonts w:ascii="Arial" w:eastAsia="Arial" w:hAnsi="Arial" w:cs="Arial"/>
        </w:rPr>
        <w:t xml:space="preserve">15,0 </w:t>
      </w:r>
      <w:r>
        <w:t xml:space="preserve">metri de la intersecţie.  </w:t>
      </w:r>
    </w:p>
    <w:tbl>
      <w:tblPr>
        <w:tblW w:w="5861" w:type="dxa"/>
        <w:tblInd w:w="-16" w:type="dxa"/>
        <w:tblCellMar>
          <w:bottom w:w="6" w:type="dxa"/>
          <w:right w:w="95" w:type="dxa"/>
        </w:tblCellMar>
        <w:tblLook w:val="04A0" w:firstRow="1" w:lastRow="0" w:firstColumn="1" w:lastColumn="0" w:noHBand="0" w:noVBand="1"/>
      </w:tblPr>
      <w:tblGrid>
        <w:gridCol w:w="4471"/>
        <w:gridCol w:w="1390"/>
      </w:tblGrid>
      <w:tr w:rsidR="00A25976" w:rsidTr="00A25976">
        <w:trPr>
          <w:trHeight w:val="925"/>
        </w:trPr>
        <w:tc>
          <w:tcPr>
            <w:tcW w:w="4471" w:type="dxa"/>
            <w:tcBorders>
              <w:top w:val="single" w:sz="4" w:space="0" w:color="000000"/>
              <w:left w:val="single" w:sz="4" w:space="0" w:color="000000"/>
              <w:bottom w:val="single" w:sz="4" w:space="0" w:color="000000"/>
              <w:right w:val="single" w:sz="4" w:space="0" w:color="000000"/>
            </w:tcBorders>
            <w:shd w:val="clear" w:color="auto" w:fill="auto"/>
            <w:vAlign w:val="bottom"/>
          </w:tcPr>
          <w:p w:rsidR="00A25976" w:rsidRDefault="00A25976" w:rsidP="007A5BF8">
            <w:pPr>
              <w:spacing w:after="0" w:line="259" w:lineRule="auto"/>
              <w:ind w:left="0" w:right="13" w:firstLine="0"/>
              <w:jc w:val="center"/>
            </w:pPr>
            <w:r w:rsidRPr="007A5BF8">
              <w:rPr>
                <w:b/>
              </w:rPr>
              <w:t xml:space="preserve">Denumire </w:t>
            </w:r>
          </w:p>
        </w:tc>
        <w:tc>
          <w:tcPr>
            <w:tcW w:w="1390" w:type="dxa"/>
            <w:tcBorders>
              <w:top w:val="single" w:sz="4" w:space="0" w:color="000000"/>
              <w:left w:val="single" w:sz="4" w:space="0" w:color="000000"/>
              <w:bottom w:val="single" w:sz="4" w:space="0" w:color="000000"/>
              <w:right w:val="single" w:sz="4" w:space="0" w:color="000000"/>
            </w:tcBorders>
            <w:shd w:val="clear" w:color="auto" w:fill="auto"/>
            <w:vAlign w:val="bottom"/>
          </w:tcPr>
          <w:p w:rsidR="00A25976" w:rsidRDefault="00A25976" w:rsidP="007A5BF8">
            <w:pPr>
              <w:spacing w:after="0" w:line="259" w:lineRule="auto"/>
              <w:ind w:left="0" w:firstLine="0"/>
              <w:jc w:val="center"/>
            </w:pPr>
            <w:r w:rsidRPr="007A5BF8">
              <w:rPr>
                <w:b/>
              </w:rPr>
              <w:t>RH- niveluri/ H maxim (metri la coama/atic)</w:t>
            </w:r>
          </w:p>
        </w:tc>
      </w:tr>
      <w:tr w:rsidR="00A25976" w:rsidTr="00A25976">
        <w:trPr>
          <w:trHeight w:val="426"/>
        </w:trPr>
        <w:tc>
          <w:tcPr>
            <w:tcW w:w="4471" w:type="dxa"/>
            <w:tcBorders>
              <w:top w:val="single" w:sz="4" w:space="0" w:color="000000"/>
              <w:left w:val="nil"/>
              <w:bottom w:val="single" w:sz="4" w:space="0" w:color="000000"/>
              <w:right w:val="single" w:sz="4" w:space="0" w:color="000000"/>
            </w:tcBorders>
            <w:shd w:val="clear" w:color="auto" w:fill="auto"/>
            <w:vAlign w:val="bottom"/>
          </w:tcPr>
          <w:p w:rsidR="00A25976" w:rsidRDefault="00A25976" w:rsidP="007A5BF8">
            <w:pPr>
              <w:spacing w:after="0" w:line="259" w:lineRule="auto"/>
              <w:ind w:left="1" w:firstLine="0"/>
              <w:jc w:val="left"/>
            </w:pPr>
            <w:r>
              <w:t>L2- Zona locuinte colective P+4 +M</w:t>
            </w:r>
          </w:p>
        </w:tc>
        <w:tc>
          <w:tcPr>
            <w:tcW w:w="1390" w:type="dxa"/>
            <w:tcBorders>
              <w:top w:val="single" w:sz="4" w:space="0" w:color="000000"/>
              <w:left w:val="single" w:sz="4" w:space="0" w:color="000000"/>
              <w:bottom w:val="single" w:sz="4" w:space="0" w:color="000000"/>
              <w:right w:val="single" w:sz="4" w:space="0" w:color="000000"/>
            </w:tcBorders>
            <w:shd w:val="clear" w:color="auto" w:fill="auto"/>
            <w:vAlign w:val="bottom"/>
          </w:tcPr>
          <w:p w:rsidR="00A25976" w:rsidRDefault="00A25976" w:rsidP="007A5BF8">
            <w:pPr>
              <w:spacing w:after="0" w:line="259" w:lineRule="auto"/>
              <w:ind w:left="0" w:firstLine="0"/>
            </w:pPr>
            <w:r w:rsidRPr="007A5BF8">
              <w:rPr>
                <w:rFonts w:ascii="Arial" w:eastAsia="Arial" w:hAnsi="Arial" w:cs="Arial"/>
                <w:sz w:val="20"/>
              </w:rPr>
              <w:t>P+4</w:t>
            </w:r>
            <w:r>
              <w:rPr>
                <w:rFonts w:ascii="Arial" w:eastAsia="Arial" w:hAnsi="Arial" w:cs="Arial"/>
                <w:sz w:val="20"/>
              </w:rPr>
              <w:t>+M</w:t>
            </w:r>
            <w:r w:rsidRPr="007A5BF8">
              <w:rPr>
                <w:rFonts w:ascii="Arial" w:eastAsia="Arial" w:hAnsi="Arial" w:cs="Arial"/>
                <w:sz w:val="20"/>
              </w:rPr>
              <w:t>/15m</w:t>
            </w:r>
          </w:p>
        </w:tc>
      </w:tr>
      <w:tr w:rsidR="00A25976" w:rsidTr="00A25976">
        <w:trPr>
          <w:trHeight w:val="425"/>
        </w:trPr>
        <w:tc>
          <w:tcPr>
            <w:tcW w:w="4471" w:type="dxa"/>
            <w:tcBorders>
              <w:top w:val="single" w:sz="4" w:space="0" w:color="000000"/>
              <w:left w:val="nil"/>
              <w:bottom w:val="single" w:sz="4" w:space="0" w:color="000000"/>
              <w:right w:val="single" w:sz="4" w:space="0" w:color="000000"/>
            </w:tcBorders>
            <w:shd w:val="clear" w:color="auto" w:fill="auto"/>
            <w:vAlign w:val="bottom"/>
          </w:tcPr>
          <w:p w:rsidR="00A25976" w:rsidRDefault="00A25976" w:rsidP="007A5BF8">
            <w:pPr>
              <w:spacing w:after="0" w:line="259" w:lineRule="auto"/>
              <w:ind w:left="1" w:firstLine="0"/>
              <w:jc w:val="left"/>
            </w:pPr>
            <w:r>
              <w:t xml:space="preserve">L3- Zona locuinte colective P+4- 8 si peste </w:t>
            </w:r>
          </w:p>
        </w:tc>
        <w:tc>
          <w:tcPr>
            <w:tcW w:w="1390" w:type="dxa"/>
            <w:tcBorders>
              <w:top w:val="single" w:sz="4" w:space="0" w:color="000000"/>
              <w:left w:val="single" w:sz="4" w:space="0" w:color="000000"/>
              <w:bottom w:val="single" w:sz="4" w:space="0" w:color="000000"/>
              <w:right w:val="single" w:sz="4" w:space="0" w:color="000000"/>
            </w:tcBorders>
            <w:shd w:val="clear" w:color="auto" w:fill="auto"/>
            <w:vAlign w:val="bottom"/>
          </w:tcPr>
          <w:p w:rsidR="00A25976" w:rsidRDefault="00A25976" w:rsidP="007A5BF8">
            <w:pPr>
              <w:spacing w:after="0" w:line="259" w:lineRule="auto"/>
              <w:ind w:left="0" w:firstLine="0"/>
            </w:pPr>
            <w:r w:rsidRPr="007A5BF8">
              <w:rPr>
                <w:rFonts w:ascii="Arial" w:eastAsia="Arial" w:hAnsi="Arial" w:cs="Arial"/>
                <w:sz w:val="20"/>
              </w:rPr>
              <w:t>P+8/30m</w:t>
            </w:r>
          </w:p>
        </w:tc>
      </w:tr>
    </w:tbl>
    <w:p w:rsidR="0052024E" w:rsidRDefault="00C51DBF">
      <w:pPr>
        <w:spacing w:after="6" w:line="259" w:lineRule="auto"/>
        <w:ind w:left="0" w:firstLine="0"/>
        <w:jc w:val="left"/>
      </w:pPr>
      <w:r>
        <w:rPr>
          <w:b/>
        </w:rPr>
        <w:t xml:space="preserve">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Inaltimea minima este prevazuta pentru cladirile amplasate pe artere principale (categoria a I-a si a II-a)- frontul la strada.  </w:t>
      </w:r>
    </w:p>
    <w:p w:rsidR="0052024E" w:rsidRDefault="00C51DBF">
      <w:pPr>
        <w:spacing w:after="0" w:line="259" w:lineRule="auto"/>
        <w:ind w:left="0" w:firstLine="0"/>
        <w:jc w:val="left"/>
      </w:pPr>
      <w:r>
        <w:rPr>
          <w:b/>
        </w:rPr>
        <w:t xml:space="preserve"> </w:t>
      </w:r>
    </w:p>
    <w:p w:rsidR="0052024E" w:rsidRDefault="00C51DBF">
      <w:pPr>
        <w:spacing w:after="14" w:line="249" w:lineRule="auto"/>
        <w:ind w:left="2" w:right="44"/>
      </w:pPr>
      <w:r>
        <w:rPr>
          <w:b/>
        </w:rPr>
        <w:t xml:space="preserve">**se mentin cladirile existente care depasesc regimul de inaltime maxim admis. In cazul disparitiei/ inlocuirii acestora este permisa inserarea unor cladiri inalte pe acelasi teren/ amplasament (care sa nu depaseasca inaltimea cladirii anterioare existente) si numai daca sunt respectate conditiile de vecinatate/ insorire fata de cladirile adiacente.  </w:t>
      </w:r>
    </w:p>
    <w:p w:rsidR="0052024E" w:rsidRDefault="00C51DBF">
      <w:pPr>
        <w:spacing w:after="0" w:line="259" w:lineRule="auto"/>
        <w:ind w:left="0" w:firstLine="0"/>
        <w:jc w:val="left"/>
      </w:pPr>
      <w:r>
        <w:rPr>
          <w:b/>
        </w:rPr>
        <w:t xml:space="preserve"> </w:t>
      </w:r>
    </w:p>
    <w:p w:rsidR="0052024E" w:rsidRDefault="00C51DBF">
      <w:pPr>
        <w:shd w:val="clear" w:color="auto" w:fill="F2F2F2"/>
        <w:spacing w:after="94" w:line="259" w:lineRule="auto"/>
        <w:ind w:left="362"/>
        <w:jc w:val="left"/>
      </w:pPr>
      <w:r>
        <w:rPr>
          <w:b/>
          <w:i/>
        </w:rPr>
        <w:t xml:space="preserve">ARTICOLUL 11 - ASPECTUL EXTERIOR AL CLĂDIRILOR </w:t>
      </w:r>
    </w:p>
    <w:p w:rsidR="0052024E" w:rsidRDefault="00C51DBF" w:rsidP="007F695D">
      <w:pPr>
        <w:numPr>
          <w:ilvl w:val="0"/>
          <w:numId w:val="59"/>
        </w:numPr>
        <w:ind w:right="14" w:hanging="140"/>
      </w:pPr>
      <w:r>
        <w:t xml:space="preserve">interventiile asupra locuintelor colective se vor realiza  cu condiţia integrării în particularităţile zonei şi armonizării cu vecinătăţile imediate; </w:t>
      </w:r>
    </w:p>
    <w:p w:rsidR="0052024E" w:rsidRDefault="00C51DBF">
      <w:pPr>
        <w:spacing w:after="14" w:line="249" w:lineRule="auto"/>
        <w:ind w:left="2" w:right="44"/>
      </w:pPr>
      <w:r>
        <w:rPr>
          <w:b/>
        </w:rPr>
        <w:t xml:space="preserve">Nu este permisa extinderea spatiilor parter sau modificarii conformatiei arhitecturale initiale a blocurilor (extinderi, etc.), cu exceptia UTR in care acestea sunt specificate. In cazul realizarii re reabilitare termica aceasta se va realiza pe intreg tronsonul/ segmentul de bloc.  </w:t>
      </w:r>
    </w:p>
    <w:p w:rsidR="0052024E" w:rsidRDefault="00C51DBF">
      <w:pPr>
        <w:spacing w:after="0" w:line="259" w:lineRule="auto"/>
        <w:ind w:left="0" w:firstLine="0"/>
        <w:jc w:val="left"/>
      </w:pPr>
      <w:r>
        <w:rPr>
          <w:b/>
        </w:rPr>
        <w:t xml:space="preserve"> </w:t>
      </w:r>
    </w:p>
    <w:p w:rsidR="0052024E" w:rsidRDefault="00C51DBF">
      <w:pPr>
        <w:shd w:val="clear" w:color="auto" w:fill="F2F2F2"/>
        <w:spacing w:after="94" w:line="259" w:lineRule="auto"/>
        <w:ind w:left="362"/>
        <w:jc w:val="left"/>
      </w:pPr>
      <w:r>
        <w:rPr>
          <w:b/>
          <w:i/>
        </w:rPr>
        <w:t xml:space="preserve">ARTICOLUL 12 - CONDIŢII DE ECHIPARE EDILITARĂ </w:t>
      </w:r>
    </w:p>
    <w:p w:rsidR="0052024E" w:rsidRDefault="00C51DBF" w:rsidP="007F695D">
      <w:pPr>
        <w:numPr>
          <w:ilvl w:val="0"/>
          <w:numId w:val="59"/>
        </w:numPr>
        <w:ind w:right="14" w:hanging="140"/>
      </w:pPr>
      <w:r>
        <w:t xml:space="preserve">toate construcţiile noi sau reabilitate vor fi racordate la reţelele edilitare publice de apă, canalizare; </w:t>
      </w:r>
    </w:p>
    <w:p w:rsidR="0052024E" w:rsidRDefault="00C51DBF" w:rsidP="007F695D">
      <w:pPr>
        <w:numPr>
          <w:ilvl w:val="0"/>
          <w:numId w:val="59"/>
        </w:numPr>
        <w:ind w:right="14" w:hanging="140"/>
      </w:pPr>
      <w:r>
        <w:t xml:space="preserve">la clădirile dispuse pe aliniament racordarea burlanelor la canalizarea pluvială va fi făcută pe sub trotuare pentru a se evita producerea gheţii; </w:t>
      </w:r>
    </w:p>
    <w:p w:rsidR="0052024E" w:rsidRDefault="00C51DBF" w:rsidP="007F695D">
      <w:pPr>
        <w:numPr>
          <w:ilvl w:val="0"/>
          <w:numId w:val="59"/>
        </w:numPr>
        <w:ind w:right="14" w:hanging="140"/>
      </w:pPr>
      <w:r>
        <w:t xml:space="preserve">se va asigura evacuarea rapidă a apelor meteorice din spaţiile accesibile publicului la reţeaua de canalizare; </w:t>
      </w:r>
    </w:p>
    <w:p w:rsidR="0052024E" w:rsidRDefault="00C51DBF" w:rsidP="007F695D">
      <w:pPr>
        <w:numPr>
          <w:ilvl w:val="0"/>
          <w:numId w:val="59"/>
        </w:numPr>
        <w:ind w:right="14" w:hanging="140"/>
      </w:pPr>
      <w:r>
        <w:t xml:space="preserve">noile clădiri vor fi echipate fie cu o antenă colectivă şi o reţea de videocomunicaţii conform reglementărilor tehnice în vigoare, fie cu un branşament la reţeaua cablată; </w:t>
      </w:r>
    </w:p>
    <w:p w:rsidR="0052024E" w:rsidRDefault="00C51DBF" w:rsidP="007F695D">
      <w:pPr>
        <w:numPr>
          <w:ilvl w:val="0"/>
          <w:numId w:val="59"/>
        </w:numPr>
        <w:ind w:right="14" w:hanging="140"/>
      </w:pPr>
      <w:r>
        <w:t xml:space="preserve">toate noile branşamente pentru electricitate şi telecomunicaţii vor fi realizate îngropat; </w:t>
      </w:r>
    </w:p>
    <w:p w:rsidR="0052024E" w:rsidRDefault="00C51DBF" w:rsidP="007F695D">
      <w:pPr>
        <w:numPr>
          <w:ilvl w:val="0"/>
          <w:numId w:val="59"/>
        </w:numPr>
        <w:ind w:right="14" w:hanging="140"/>
      </w:pPr>
      <w:r>
        <w:t xml:space="preserve">se interzice dispunerea pe faţade a antenelor TV-satelit şi a antenelor pentru telefonia mobilă. </w:t>
      </w:r>
    </w:p>
    <w:p w:rsidR="0052024E" w:rsidRDefault="00C51DBF" w:rsidP="007F695D">
      <w:pPr>
        <w:numPr>
          <w:ilvl w:val="0"/>
          <w:numId w:val="59"/>
        </w:numPr>
        <w:ind w:right="14" w:hanging="140"/>
      </w:pPr>
      <w:r>
        <w:t xml:space="preserve">cu excepţia telecomunicaţiilor speciale, se interzice dispunerea antenelor de telefonie mobila pe terasele clădirilor care nu sunt tehnice sau industriale. </w:t>
      </w:r>
    </w:p>
    <w:p w:rsidR="0052024E" w:rsidRDefault="00C51DBF" w:rsidP="007F695D">
      <w:pPr>
        <w:numPr>
          <w:ilvl w:val="0"/>
          <w:numId w:val="59"/>
        </w:numPr>
        <w:ind w:right="14" w:hanging="140"/>
      </w:pPr>
      <w:r>
        <w:lastRenderedPageBreak/>
        <w:t xml:space="preserve">in conformitate cu Directivele Europene, in zonele in care exista sistem de alimentare centralizata cu energie termica se recomanda ca si noile imobile sa fie racordate la acest sistem sau sa foloseasca surse de incalzire regenrabile. </w:t>
      </w:r>
    </w:p>
    <w:p w:rsidR="0052024E" w:rsidRDefault="00C51DBF">
      <w:pPr>
        <w:pStyle w:val="Heading1"/>
        <w:pBdr>
          <w:bottom w:val="none" w:sz="0" w:space="0" w:color="auto"/>
        </w:pBdr>
        <w:shd w:val="clear" w:color="auto" w:fill="F2F2F2"/>
        <w:spacing w:after="93" w:line="259" w:lineRule="auto"/>
        <w:ind w:left="355"/>
      </w:pPr>
      <w:r>
        <w:t>ARTICOLUL 13 - SPAŢII LIBERE ŞI SPAŢII PLANTATE</w:t>
      </w:r>
      <w:r>
        <w:rPr>
          <w:i/>
        </w:rPr>
        <w:t xml:space="preserve"> </w:t>
      </w:r>
    </w:p>
    <w:p w:rsidR="0052024E" w:rsidRDefault="00C51DBF" w:rsidP="007F695D">
      <w:pPr>
        <w:numPr>
          <w:ilvl w:val="0"/>
          <w:numId w:val="60"/>
        </w:numPr>
        <w:ind w:right="14" w:hanging="360"/>
      </w:pPr>
      <w:r>
        <w:t xml:space="preserve">spaţiile libere vizibile din circulaţiile publice vor fi tratate ca grădini de faţadă; </w:t>
      </w:r>
    </w:p>
    <w:p w:rsidR="0052024E" w:rsidRDefault="00C51DBF" w:rsidP="007F695D">
      <w:pPr>
        <w:numPr>
          <w:ilvl w:val="0"/>
          <w:numId w:val="60"/>
        </w:numPr>
        <w:ind w:right="14" w:hanging="360"/>
      </w:pPr>
      <w:r>
        <w:t xml:space="preserve">curţile interioare accesibile publicului vor fi tratate cu pavaje decorative, elemente de mobilier urban, plantaţii decorative, inclusiv pe faţade; </w:t>
      </w:r>
    </w:p>
    <w:p w:rsidR="0052024E" w:rsidRDefault="00C51DBF" w:rsidP="007F695D">
      <w:pPr>
        <w:numPr>
          <w:ilvl w:val="0"/>
          <w:numId w:val="60"/>
        </w:numPr>
        <w:ind w:right="14" w:hanging="360"/>
      </w:pPr>
      <w:r>
        <w:t xml:space="preserve">se recomandă ca pentru îmbunătăţirea microclimatului şi pentru protecţia construcţiei să se evite impermeabilizarea terenului peste minimum necesar pentru accese; </w:t>
      </w:r>
    </w:p>
    <w:p w:rsidR="0052024E" w:rsidRDefault="00C51DBF" w:rsidP="007F695D">
      <w:pPr>
        <w:numPr>
          <w:ilvl w:val="0"/>
          <w:numId w:val="60"/>
        </w:numPr>
        <w:ind w:right="14" w:hanging="360"/>
      </w:pPr>
      <w:r>
        <w:t xml:space="preserve">elementele fixe de mobilier urban din spaţiile accesibile publicului se vor subordona caracterului zonei, necesitând aceleaşi avize de specialitate ca şi construcţiile. </w:t>
      </w:r>
    </w:p>
    <w:p w:rsidR="0052024E" w:rsidRDefault="00C51DBF" w:rsidP="007F695D">
      <w:pPr>
        <w:numPr>
          <w:ilvl w:val="0"/>
          <w:numId w:val="60"/>
        </w:numPr>
        <w:ind w:right="14" w:hanging="360"/>
      </w:pPr>
      <w:r>
        <w:t xml:space="preserve">terenul care nu este acoperit cu construcţii, platforme şi circulaţii va fi acoperit cu gazon şi plantat cu un arbore la fiecare </w:t>
      </w:r>
      <w:r>
        <w:rPr>
          <w:b/>
        </w:rPr>
        <w:t>100</w:t>
      </w:r>
      <w:r>
        <w:t xml:space="preserve"> mp;  </w:t>
      </w:r>
    </w:p>
    <w:p w:rsidR="0052024E" w:rsidRDefault="00C51DBF" w:rsidP="007F695D">
      <w:pPr>
        <w:numPr>
          <w:ilvl w:val="0"/>
          <w:numId w:val="60"/>
        </w:numPr>
        <w:ind w:right="14" w:hanging="360"/>
      </w:pPr>
      <w:r>
        <w:t xml:space="preserve">terenul amenajat ca spaţii de joc, de odihnă şi grădini de faţadă decorative va reprezenta cel puţin 50% din suprafaţa totală a terenului liber; </w:t>
      </w:r>
    </w:p>
    <w:p w:rsidR="0052024E" w:rsidRDefault="00C51DBF" w:rsidP="007F695D">
      <w:pPr>
        <w:numPr>
          <w:ilvl w:val="0"/>
          <w:numId w:val="60"/>
        </w:numPr>
        <w:ind w:right="14" w:hanging="360"/>
      </w:pPr>
      <w:r>
        <w:t xml:space="preserve">în orice operaţiune efectuată pe un teren mai mare de 5000 mp, se va prevedea ca din aceste spaţii minim 10% să fie destinate folosinţei în comun. </w:t>
      </w:r>
    </w:p>
    <w:p w:rsidR="0052024E" w:rsidRDefault="00C51DBF" w:rsidP="007F695D">
      <w:pPr>
        <w:numPr>
          <w:ilvl w:val="0"/>
          <w:numId w:val="60"/>
        </w:numPr>
        <w:spacing w:after="50"/>
        <w:ind w:right="14" w:hanging="360"/>
      </w:pPr>
      <w:r>
        <w:t xml:space="preserve">parcajele vor fi plantate cu un arbore la fiecare </w:t>
      </w:r>
      <w:r>
        <w:rPr>
          <w:b/>
        </w:rPr>
        <w:t>4</w:t>
      </w:r>
      <w:r>
        <w:t xml:space="preserve"> locuri de parcare şi vor fi înconjurate cu un gard viu de </w:t>
      </w:r>
      <w:r>
        <w:rPr>
          <w:b/>
        </w:rPr>
        <w:t>1,20</w:t>
      </w:r>
      <w:r>
        <w:t xml:space="preserve"> metri înălţime;  </w:t>
      </w:r>
    </w:p>
    <w:p w:rsidR="0052024E" w:rsidRDefault="00C51DBF" w:rsidP="007F695D">
      <w:pPr>
        <w:numPr>
          <w:ilvl w:val="0"/>
          <w:numId w:val="60"/>
        </w:numPr>
        <w:spacing w:after="11"/>
        <w:ind w:right="14" w:hanging="360"/>
      </w:pPr>
      <w:r>
        <w:t xml:space="preserve">procentul minim de spatii verzi in interiorul parcelei va fi stabilit dupa cum urmeaza:  </w:t>
      </w:r>
    </w:p>
    <w:tbl>
      <w:tblPr>
        <w:tblW w:w="9648" w:type="dxa"/>
        <w:tblInd w:w="-108" w:type="dxa"/>
        <w:tblCellMar>
          <w:top w:w="59" w:type="dxa"/>
          <w:left w:w="107" w:type="dxa"/>
          <w:right w:w="48" w:type="dxa"/>
        </w:tblCellMar>
        <w:tblLook w:val="04A0" w:firstRow="1" w:lastRow="0" w:firstColumn="1" w:lastColumn="0" w:noHBand="0" w:noVBand="1"/>
      </w:tblPr>
      <w:tblGrid>
        <w:gridCol w:w="4968"/>
        <w:gridCol w:w="4680"/>
      </w:tblGrid>
      <w:tr w:rsidR="0052024E" w:rsidTr="007A5BF8">
        <w:trPr>
          <w:trHeight w:val="287"/>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rsidRPr="007A5BF8">
              <w:rPr>
                <w:b/>
              </w:rPr>
              <w:t xml:space="preserve">Functiune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rsidRPr="007A5BF8">
              <w:rPr>
                <w:b/>
              </w:rPr>
              <w:t xml:space="preserve">% min spatiu verde din supraf. teren </w:t>
            </w:r>
          </w:p>
        </w:tc>
      </w:tr>
      <w:tr w:rsidR="0052024E" w:rsidTr="007A5BF8">
        <w:trPr>
          <w:trHeight w:val="286"/>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comerciale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0" w:firstLine="0"/>
              <w:jc w:val="right"/>
            </w:pPr>
            <w:r>
              <w:t>5%</w:t>
            </w:r>
          </w:p>
        </w:tc>
      </w:tr>
      <w:tr w:rsidR="0052024E" w:rsidTr="007A5BF8">
        <w:trPr>
          <w:trHeight w:val="286"/>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de cult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0" w:firstLine="0"/>
              <w:jc w:val="right"/>
            </w:pPr>
            <w:r>
              <w:t>20%</w:t>
            </w:r>
          </w:p>
        </w:tc>
      </w:tr>
      <w:tr w:rsidR="0052024E" w:rsidTr="007A5BF8">
        <w:trPr>
          <w:trHeight w:val="563"/>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de sanatate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58" w:firstLine="0"/>
              <w:jc w:val="right"/>
            </w:pPr>
            <w:r>
              <w:t>obligatorii aliniamente cu rol de protectie</w:t>
            </w:r>
          </w:p>
          <w:p w:rsidR="0052024E" w:rsidRDefault="00C51DBF" w:rsidP="007A5BF8">
            <w:pPr>
              <w:spacing w:after="0" w:line="259" w:lineRule="auto"/>
              <w:ind w:left="0" w:right="60" w:firstLine="0"/>
              <w:jc w:val="right"/>
            </w:pPr>
            <w:r>
              <w:t xml:space="preserve">10% </w:t>
            </w:r>
          </w:p>
        </w:tc>
      </w:tr>
      <w:tr w:rsidR="0052024E" w:rsidTr="007A5BF8">
        <w:trPr>
          <w:trHeight w:val="286"/>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si amenajari sportive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59" w:firstLine="0"/>
              <w:jc w:val="right"/>
            </w:pPr>
            <w:r>
              <w:t>30%</w:t>
            </w:r>
          </w:p>
        </w:tc>
      </w:tr>
      <w:tr w:rsidR="0052024E" w:rsidTr="007A5BF8">
        <w:trPr>
          <w:trHeight w:val="287"/>
        </w:trPr>
        <w:tc>
          <w:tcPr>
            <w:tcW w:w="496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 w:firstLine="0"/>
              <w:jc w:val="left"/>
            </w:pPr>
            <w:r>
              <w:t xml:space="preserve">Constructii de locuinte </w:t>
            </w: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right="60" w:firstLine="0"/>
              <w:jc w:val="right"/>
            </w:pPr>
            <w:r>
              <w:t>10%</w:t>
            </w:r>
          </w:p>
        </w:tc>
      </w:tr>
    </w:tbl>
    <w:p w:rsidR="0052024E" w:rsidRDefault="00C51DBF">
      <w:pPr>
        <w:spacing w:after="271"/>
        <w:ind w:left="2" w:right="14"/>
      </w:pPr>
      <w:r>
        <w:t xml:space="preserve">Pentru functiunile existente si mentinute pana la disparitie, se vor aplica prevederile privind spatiile necesare de parcare conform R.G.U. Anexa 6.  </w:t>
      </w:r>
    </w:p>
    <w:p w:rsidR="0052024E" w:rsidRDefault="00C51DBF">
      <w:pPr>
        <w:shd w:val="clear" w:color="auto" w:fill="F2F2F2"/>
        <w:spacing w:after="94" w:line="259" w:lineRule="auto"/>
        <w:ind w:left="362"/>
        <w:jc w:val="left"/>
      </w:pPr>
      <w:r>
        <w:rPr>
          <w:b/>
          <w:i/>
        </w:rPr>
        <w:t xml:space="preserve">ARTICOLUL 14 - ÎMPREJMUIRI </w:t>
      </w:r>
    </w:p>
    <w:p w:rsidR="0052024E" w:rsidRDefault="00C51DBF" w:rsidP="007F695D">
      <w:pPr>
        <w:numPr>
          <w:ilvl w:val="0"/>
          <w:numId w:val="60"/>
        </w:numPr>
        <w:ind w:right="14" w:hanging="360"/>
      </w:pPr>
      <w:r>
        <w:t xml:space="preserve">se va menţine caracterul existent al împrejmuirilor astfel: </w:t>
      </w:r>
    </w:p>
    <w:p w:rsidR="0052024E" w:rsidRDefault="00C51DBF" w:rsidP="007F695D">
      <w:pPr>
        <w:numPr>
          <w:ilvl w:val="0"/>
          <w:numId w:val="60"/>
        </w:numPr>
        <w:ind w:right="14" w:hanging="360"/>
      </w:pPr>
      <w:r>
        <w:t xml:space="preserve">în cazul fronturilor retrase de la aliniament, gardurile spre stradă vor avea, înălţimea de minim </w:t>
      </w:r>
      <w:r>
        <w:rPr>
          <w:rFonts w:ascii="Arial" w:eastAsia="Arial" w:hAnsi="Arial" w:cs="Arial"/>
        </w:rPr>
        <w:t xml:space="preserve">2.00 </w:t>
      </w:r>
      <w:r>
        <w:t xml:space="preserve">metri din care un soclu opac de </w:t>
      </w:r>
      <w:r>
        <w:rPr>
          <w:rFonts w:ascii="Arial" w:eastAsia="Arial" w:hAnsi="Arial" w:cs="Arial"/>
        </w:rPr>
        <w:t xml:space="preserve">0.60 </w:t>
      </w:r>
      <w:r>
        <w:t xml:space="preserve">m., partea superioară fiind transparentă realizată din fier forjat sau plasă metalică şi vor putea fi dublate de gard viu; poate fi autorizată o înălţime diferită în cazul reconstrucţiei sau restaurării unei împrejmuiri existente sau pentru a permite racordarea la o împrejmuire existentă; </w:t>
      </w:r>
    </w:p>
    <w:p w:rsidR="0052024E" w:rsidRDefault="00C51DBF" w:rsidP="007F695D">
      <w:pPr>
        <w:numPr>
          <w:ilvl w:val="0"/>
          <w:numId w:val="60"/>
        </w:numPr>
        <w:ind w:right="14" w:hanging="360"/>
      </w:pPr>
      <w:r>
        <w:t xml:space="preserve">stâlpii de susţinere în cazul în care nu sunt metalici, se vor armoniza cu finisajul clădirii principale şi al gardurilor alăturate; </w:t>
      </w:r>
    </w:p>
    <w:p w:rsidR="0052024E" w:rsidRDefault="00C51DBF" w:rsidP="007F695D">
      <w:pPr>
        <w:numPr>
          <w:ilvl w:val="0"/>
          <w:numId w:val="60"/>
        </w:numPr>
        <w:spacing w:after="156"/>
        <w:ind w:right="14" w:hanging="360"/>
      </w:pPr>
      <w:r>
        <w:t xml:space="preserve">porţile se vor armoniza cu împrejmuirea; </w:t>
      </w:r>
    </w:p>
    <w:p w:rsidR="0052024E" w:rsidRDefault="00C51DBF" w:rsidP="007F695D">
      <w:pPr>
        <w:numPr>
          <w:ilvl w:val="0"/>
          <w:numId w:val="60"/>
        </w:numPr>
        <w:ind w:right="14" w:hanging="360"/>
      </w:pPr>
      <w:r>
        <w:t xml:space="preserve">pe limitele laterale şi posterioare gardurile vor fi opace şi vor avea înălţimea maximă de </w:t>
      </w:r>
      <w:r>
        <w:rPr>
          <w:rFonts w:ascii="Arial" w:eastAsia="Arial" w:hAnsi="Arial" w:cs="Arial"/>
        </w:rPr>
        <w:t xml:space="preserve">2.50 </w:t>
      </w:r>
      <w:r>
        <w:t xml:space="preserve">metri;  </w:t>
      </w:r>
    </w:p>
    <w:p w:rsidR="0052024E" w:rsidRDefault="00C51DBF" w:rsidP="007F695D">
      <w:pPr>
        <w:numPr>
          <w:ilvl w:val="0"/>
          <w:numId w:val="60"/>
        </w:numPr>
        <w:ind w:right="14" w:hanging="360"/>
      </w:pPr>
      <w:r>
        <w:lastRenderedPageBreak/>
        <w:t xml:space="preserve">construcţiile publice vor putea face excepţie ca dimensiuni şi calitate a decoraţiei gardurilor şi porţilor de intrare care se vor armoniza cu arhitectura clădirii. </w:t>
      </w:r>
    </w:p>
    <w:p w:rsidR="0052024E" w:rsidRDefault="00C51DBF">
      <w:pPr>
        <w:spacing w:after="0" w:line="259" w:lineRule="auto"/>
        <w:ind w:left="0" w:firstLine="0"/>
        <w:jc w:val="left"/>
      </w:pPr>
      <w:r>
        <w:t xml:space="preserve"> </w:t>
      </w:r>
    </w:p>
    <w:tbl>
      <w:tblPr>
        <w:tblW w:w="9593" w:type="dxa"/>
        <w:tblInd w:w="-30" w:type="dxa"/>
        <w:tblCellMar>
          <w:top w:w="61" w:type="dxa"/>
          <w:left w:w="0" w:type="dxa"/>
          <w:right w:w="0" w:type="dxa"/>
        </w:tblCellMar>
        <w:tblLook w:val="04A0" w:firstRow="1" w:lastRow="0" w:firstColumn="1" w:lastColumn="0" w:noHBand="0" w:noVBand="1"/>
      </w:tblPr>
      <w:tblGrid>
        <w:gridCol w:w="7365"/>
        <w:gridCol w:w="2228"/>
      </w:tblGrid>
      <w:tr w:rsidR="0052024E" w:rsidTr="007A5BF8">
        <w:trPr>
          <w:trHeight w:val="576"/>
        </w:trPr>
        <w:tc>
          <w:tcPr>
            <w:tcW w:w="7364" w:type="dxa"/>
            <w:tcBorders>
              <w:top w:val="nil"/>
              <w:left w:val="nil"/>
              <w:bottom w:val="single" w:sz="4" w:space="0" w:color="000000"/>
              <w:right w:val="nil"/>
            </w:tcBorders>
            <w:shd w:val="clear" w:color="auto" w:fill="BFBFBF"/>
          </w:tcPr>
          <w:p w:rsidR="0052024E" w:rsidRDefault="00C51DBF" w:rsidP="007A5BF8">
            <w:pPr>
              <w:spacing w:after="0" w:line="259" w:lineRule="auto"/>
              <w:ind w:left="30" w:firstLine="0"/>
              <w:jc w:val="left"/>
            </w:pPr>
            <w:r w:rsidRPr="007A5BF8">
              <w:rPr>
                <w:b/>
              </w:rPr>
              <w:t xml:space="preserve">SECŢIUNEA III: POSIBILITĂŢI MAXIME DE OCUPARE </w:t>
            </w:r>
          </w:p>
          <w:p w:rsidR="0052024E" w:rsidRDefault="00C51DBF" w:rsidP="007A5BF8">
            <w:pPr>
              <w:spacing w:after="0" w:line="259" w:lineRule="auto"/>
              <w:ind w:left="30" w:firstLine="0"/>
              <w:jc w:val="left"/>
            </w:pPr>
            <w:r w:rsidRPr="007A5BF8">
              <w:rPr>
                <w:b/>
              </w:rPr>
              <w:t xml:space="preserve">TERENULUI </w:t>
            </w:r>
          </w:p>
        </w:tc>
        <w:tc>
          <w:tcPr>
            <w:tcW w:w="2228" w:type="dxa"/>
            <w:tcBorders>
              <w:top w:val="nil"/>
              <w:left w:val="nil"/>
              <w:bottom w:val="single" w:sz="4" w:space="0" w:color="000000"/>
              <w:right w:val="nil"/>
            </w:tcBorders>
            <w:shd w:val="clear" w:color="auto" w:fill="BFBFBF"/>
          </w:tcPr>
          <w:p w:rsidR="0052024E" w:rsidRDefault="00C51DBF" w:rsidP="007A5BF8">
            <w:pPr>
              <w:spacing w:after="0" w:line="259" w:lineRule="auto"/>
              <w:ind w:left="0" w:firstLine="0"/>
            </w:pPr>
            <w:r w:rsidRPr="007A5BF8">
              <w:rPr>
                <w:b/>
              </w:rPr>
              <w:t xml:space="preserve">ŞI UTILIZARE A </w:t>
            </w:r>
          </w:p>
        </w:tc>
      </w:tr>
    </w:tbl>
    <w:p w:rsidR="0052024E" w:rsidRDefault="00C51DBF">
      <w:pPr>
        <w:spacing w:after="0" w:line="259" w:lineRule="auto"/>
        <w:ind w:left="0" w:firstLine="0"/>
        <w:jc w:val="left"/>
      </w:pPr>
      <w:r>
        <w:t xml:space="preserve"> </w:t>
      </w:r>
    </w:p>
    <w:p w:rsidR="0052024E" w:rsidRDefault="00C51DBF">
      <w:pPr>
        <w:shd w:val="clear" w:color="auto" w:fill="F2F2F2"/>
        <w:spacing w:after="0" w:line="259" w:lineRule="auto"/>
        <w:ind w:left="362"/>
        <w:jc w:val="left"/>
      </w:pPr>
      <w:r>
        <w:rPr>
          <w:b/>
          <w:i/>
        </w:rPr>
        <w:t xml:space="preserve">ARTICOLUL 15 - PROCENT MAXIM DE OCUPARE A TERENULUI (POT %) </w:t>
      </w:r>
    </w:p>
    <w:p w:rsidR="0052024E" w:rsidRDefault="00C51DBF">
      <w:pPr>
        <w:shd w:val="clear" w:color="auto" w:fill="F2F2F2"/>
        <w:spacing w:after="94" w:line="259" w:lineRule="auto"/>
        <w:ind w:left="362"/>
        <w:jc w:val="left"/>
      </w:pPr>
      <w:r>
        <w:rPr>
          <w:b/>
          <w:i/>
        </w:rPr>
        <w:t xml:space="preserve">ARTICOLUL 16 - COEFICIENT MAXIM DE UTILIZARE A TERENULUI (CUT) </w:t>
      </w:r>
    </w:p>
    <w:p w:rsidR="0052024E" w:rsidRDefault="00C51DBF" w:rsidP="007F695D">
      <w:pPr>
        <w:numPr>
          <w:ilvl w:val="0"/>
          <w:numId w:val="60"/>
        </w:numPr>
        <w:spacing w:after="11"/>
        <w:ind w:right="14" w:hanging="360"/>
      </w:pPr>
      <w:r>
        <w:t xml:space="preserve">În zonele cu restricţii pentru construit, se vor respecta condiţiile impuse de studiile geotehnice. </w:t>
      </w:r>
    </w:p>
    <w:p w:rsidR="0052024E" w:rsidRDefault="00C51DBF">
      <w:pPr>
        <w:spacing w:after="0" w:line="259" w:lineRule="auto"/>
        <w:ind w:left="0" w:firstLine="0"/>
        <w:jc w:val="left"/>
      </w:pPr>
      <w:r>
        <w:rPr>
          <w:b/>
        </w:rPr>
        <w:t xml:space="preserve"> </w:t>
      </w:r>
    </w:p>
    <w:tbl>
      <w:tblPr>
        <w:tblW w:w="8116" w:type="dxa"/>
        <w:tblInd w:w="-16" w:type="dxa"/>
        <w:tblCellMar>
          <w:top w:w="65" w:type="dxa"/>
          <w:left w:w="109" w:type="dxa"/>
          <w:bottom w:w="8" w:type="dxa"/>
          <w:right w:w="48" w:type="dxa"/>
        </w:tblCellMar>
        <w:tblLook w:val="04A0" w:firstRow="1" w:lastRow="0" w:firstColumn="1" w:lastColumn="0" w:noHBand="0" w:noVBand="1"/>
      </w:tblPr>
      <w:tblGrid>
        <w:gridCol w:w="5236"/>
        <w:gridCol w:w="960"/>
        <w:gridCol w:w="1920"/>
      </w:tblGrid>
      <w:tr w:rsidR="0052024E" w:rsidTr="007A5BF8">
        <w:trPr>
          <w:trHeight w:val="1498"/>
        </w:trPr>
        <w:tc>
          <w:tcPr>
            <w:tcW w:w="5236"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0" w:firstLine="0"/>
              <w:jc w:val="center"/>
            </w:pPr>
            <w:r w:rsidRPr="007A5BF8">
              <w:rPr>
                <w:b/>
              </w:rPr>
              <w:t xml:space="preserve">Denumire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4" w:right="6" w:firstLine="0"/>
              <w:jc w:val="center"/>
            </w:pPr>
            <w:r w:rsidRPr="007A5BF8">
              <w:rPr>
                <w:b/>
              </w:rPr>
              <w:t xml:space="preserve">POT % </w:t>
            </w:r>
          </w:p>
        </w:tc>
        <w:tc>
          <w:tcPr>
            <w:tcW w:w="192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center"/>
            </w:pPr>
            <w:r w:rsidRPr="007A5BF8">
              <w:rPr>
                <w:b/>
              </w:rPr>
              <w:t xml:space="preserve">CUT mp ADC/ mp teren </w:t>
            </w:r>
          </w:p>
        </w:tc>
      </w:tr>
      <w:tr w:rsidR="006F08DE" w:rsidTr="007A5BF8">
        <w:trPr>
          <w:trHeight w:val="425"/>
        </w:trPr>
        <w:tc>
          <w:tcPr>
            <w:tcW w:w="5236" w:type="dxa"/>
            <w:tcBorders>
              <w:top w:val="single" w:sz="4" w:space="0" w:color="000000"/>
              <w:left w:val="nil"/>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left"/>
            </w:pPr>
            <w:r>
              <w:t xml:space="preserve">L2- Zona locuinte colective P+4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0" w:firstLine="0"/>
              <w:jc w:val="right"/>
            </w:pPr>
            <w:r>
              <w:t>3</w:t>
            </w:r>
            <w:r w:rsidR="00A25976">
              <w:t>5</w:t>
            </w:r>
          </w:p>
        </w:tc>
        <w:tc>
          <w:tcPr>
            <w:tcW w:w="192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0" w:firstLine="0"/>
              <w:jc w:val="right"/>
            </w:pPr>
            <w:r>
              <w:t xml:space="preserve">1.5 </w:t>
            </w:r>
          </w:p>
        </w:tc>
      </w:tr>
      <w:tr w:rsidR="006F08DE" w:rsidTr="007A5BF8">
        <w:trPr>
          <w:trHeight w:val="426"/>
        </w:trPr>
        <w:tc>
          <w:tcPr>
            <w:tcW w:w="5236" w:type="dxa"/>
            <w:tcBorders>
              <w:top w:val="single" w:sz="4" w:space="0" w:color="000000"/>
              <w:left w:val="nil"/>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left"/>
            </w:pPr>
            <w:r>
              <w:t xml:space="preserve">L3- Zona locuinte colective P+4- 8 si peste </w:t>
            </w:r>
          </w:p>
        </w:tc>
        <w:tc>
          <w:tcPr>
            <w:tcW w:w="96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0" w:firstLine="0"/>
              <w:jc w:val="right"/>
            </w:pPr>
            <w:r>
              <w:t>3</w:t>
            </w:r>
            <w:r w:rsidR="00A25976">
              <w:t>5</w:t>
            </w:r>
          </w:p>
        </w:tc>
        <w:tc>
          <w:tcPr>
            <w:tcW w:w="192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60" w:firstLine="0"/>
              <w:jc w:val="right"/>
            </w:pPr>
            <w:r>
              <w:t xml:space="preserve">3.0 </w:t>
            </w:r>
          </w:p>
        </w:tc>
      </w:tr>
    </w:tbl>
    <w:p w:rsidR="0052024E" w:rsidRDefault="00C51DBF">
      <w:pPr>
        <w:spacing w:after="96" w:line="259" w:lineRule="auto"/>
        <w:ind w:left="0" w:firstLine="0"/>
        <w:jc w:val="left"/>
      </w:pPr>
      <w:r>
        <w:rPr>
          <w:b/>
        </w:rPr>
        <w:t xml:space="preserve"> </w:t>
      </w:r>
    </w:p>
    <w:p w:rsidR="0052024E" w:rsidRDefault="00C51DBF">
      <w:pPr>
        <w:spacing w:after="106" w:line="249" w:lineRule="auto"/>
        <w:ind w:left="2" w:right="44"/>
      </w:pPr>
      <w:r>
        <w:rPr>
          <w:b/>
        </w:rPr>
        <w:t xml:space="preserve">Pentru spatii verzi (cu exceptia celor destinate sportului- agrementului) </w:t>
      </w:r>
    </w:p>
    <w:p w:rsidR="0052024E" w:rsidRDefault="00C51DBF" w:rsidP="007F695D">
      <w:pPr>
        <w:numPr>
          <w:ilvl w:val="0"/>
          <w:numId w:val="60"/>
        </w:numPr>
        <w:spacing w:after="14" w:line="342" w:lineRule="auto"/>
        <w:ind w:right="14" w:hanging="360"/>
      </w:pPr>
      <w:r>
        <w:rPr>
          <w:b/>
        </w:rPr>
        <w:t xml:space="preserve">POT maxim 10% (inclusiv circulatii, alei, platforme)  - CUT maxim 0.2 </w:t>
      </w:r>
    </w:p>
    <w:p w:rsidR="0052024E" w:rsidRDefault="00C51DBF">
      <w:pPr>
        <w:spacing w:after="6" w:line="259" w:lineRule="auto"/>
        <w:ind w:left="360" w:firstLine="0"/>
        <w:jc w:val="left"/>
      </w:pPr>
      <w:r>
        <w:rPr>
          <w:b/>
        </w:rPr>
        <w:t xml:space="preserve">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P.O.T. ŞI C.U.T. SE VOR DIMINUA FAŢĂ DE LIMITELE MAXIME ADMISE, ACOLO UNDE SPECIFICUL ŞI CARACTERISTICILE ZONEI/ AMPLASAMENTULUI IMPUN ACEASTA.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PENTRU FUNCTIUNILE PUBLICE, P.O.T. SI C.U.T. SE POT MAJORA FUNCTIE DE CERINTELE PROGRAMULUI DE ARHITECTURA.   </w:t>
      </w:r>
    </w:p>
    <w:p w:rsidR="0052024E" w:rsidRDefault="00C51DBF">
      <w:pPr>
        <w:spacing w:after="0" w:line="259" w:lineRule="auto"/>
        <w:ind w:left="0" w:firstLine="0"/>
        <w:jc w:val="right"/>
      </w:pPr>
      <w:r>
        <w:rPr>
          <w:b/>
        </w:rPr>
        <w:t xml:space="preserve"> </w:t>
      </w:r>
    </w:p>
    <w:p w:rsidR="0052024E" w:rsidRDefault="00C51DBF">
      <w:pPr>
        <w:spacing w:after="0" w:line="259" w:lineRule="auto"/>
        <w:ind w:left="0" w:firstLine="0"/>
        <w:jc w:val="right"/>
      </w:pPr>
      <w:r>
        <w:rPr>
          <w:b/>
        </w:rPr>
        <w:t xml:space="preserve"> </w:t>
      </w:r>
    </w:p>
    <w:p w:rsidR="00A25976" w:rsidRDefault="00A25976">
      <w:pPr>
        <w:spacing w:after="0" w:line="259" w:lineRule="auto"/>
        <w:ind w:left="0" w:firstLine="0"/>
        <w:jc w:val="right"/>
        <w:rPr>
          <w:b/>
        </w:rPr>
      </w:pPr>
    </w:p>
    <w:p w:rsidR="00A25976" w:rsidRDefault="00A25976">
      <w:pPr>
        <w:spacing w:after="0" w:line="259" w:lineRule="auto"/>
        <w:ind w:left="0" w:firstLine="0"/>
        <w:jc w:val="right"/>
        <w:rPr>
          <w:b/>
        </w:rPr>
      </w:pPr>
    </w:p>
    <w:p w:rsidR="00A25976" w:rsidRDefault="00A25976">
      <w:pPr>
        <w:spacing w:after="0" w:line="259" w:lineRule="auto"/>
        <w:ind w:left="0" w:firstLine="0"/>
        <w:jc w:val="right"/>
        <w:rPr>
          <w:b/>
        </w:rPr>
      </w:pPr>
    </w:p>
    <w:p w:rsidR="00A25976" w:rsidRDefault="00A25976">
      <w:pPr>
        <w:spacing w:after="0" w:line="259" w:lineRule="auto"/>
        <w:ind w:left="0" w:firstLine="0"/>
        <w:jc w:val="right"/>
        <w:rPr>
          <w:b/>
        </w:rPr>
      </w:pPr>
    </w:p>
    <w:p w:rsidR="00356C27" w:rsidRDefault="00356C27">
      <w:pPr>
        <w:spacing w:after="0" w:line="259" w:lineRule="auto"/>
        <w:ind w:left="0" w:firstLine="0"/>
        <w:jc w:val="right"/>
        <w:rPr>
          <w:b/>
        </w:rPr>
      </w:pPr>
    </w:p>
    <w:p w:rsidR="00356C27" w:rsidRDefault="00356C27">
      <w:pPr>
        <w:spacing w:after="0" w:line="259" w:lineRule="auto"/>
        <w:ind w:left="0" w:firstLine="0"/>
        <w:jc w:val="right"/>
        <w:rPr>
          <w:b/>
        </w:rPr>
      </w:pPr>
    </w:p>
    <w:p w:rsidR="00356C27" w:rsidRDefault="00356C27">
      <w:pPr>
        <w:spacing w:after="0" w:line="259" w:lineRule="auto"/>
        <w:ind w:left="0" w:firstLine="0"/>
        <w:jc w:val="right"/>
        <w:rPr>
          <w:b/>
        </w:rPr>
      </w:pPr>
    </w:p>
    <w:p w:rsidR="00356C27" w:rsidRDefault="00356C27">
      <w:pPr>
        <w:spacing w:after="0" w:line="259" w:lineRule="auto"/>
        <w:ind w:left="0" w:firstLine="0"/>
        <w:jc w:val="right"/>
        <w:rPr>
          <w:b/>
        </w:rPr>
      </w:pPr>
    </w:p>
    <w:p w:rsidR="00356C27" w:rsidRDefault="00356C27">
      <w:pPr>
        <w:spacing w:after="0" w:line="259" w:lineRule="auto"/>
        <w:ind w:left="0" w:firstLine="0"/>
        <w:jc w:val="right"/>
        <w:rPr>
          <w:b/>
        </w:rPr>
      </w:pPr>
    </w:p>
    <w:p w:rsidR="00356C27" w:rsidRDefault="00356C27">
      <w:pPr>
        <w:spacing w:after="0" w:line="259" w:lineRule="auto"/>
        <w:ind w:left="0" w:firstLine="0"/>
        <w:jc w:val="right"/>
        <w:rPr>
          <w:b/>
        </w:rPr>
      </w:pPr>
    </w:p>
    <w:p w:rsidR="00356C27" w:rsidRDefault="00356C27">
      <w:pPr>
        <w:spacing w:after="0" w:line="259" w:lineRule="auto"/>
        <w:ind w:left="0" w:firstLine="0"/>
        <w:jc w:val="right"/>
        <w:rPr>
          <w:b/>
        </w:rPr>
      </w:pPr>
    </w:p>
    <w:p w:rsidR="00356C27" w:rsidRDefault="00356C27">
      <w:pPr>
        <w:spacing w:after="0" w:line="259" w:lineRule="auto"/>
        <w:ind w:left="0" w:firstLine="0"/>
        <w:jc w:val="right"/>
        <w:rPr>
          <w:b/>
        </w:rPr>
      </w:pPr>
    </w:p>
    <w:p w:rsidR="00356C27" w:rsidRDefault="00356C27">
      <w:pPr>
        <w:spacing w:after="0" w:line="259" w:lineRule="auto"/>
        <w:ind w:left="0" w:firstLine="0"/>
        <w:jc w:val="right"/>
        <w:rPr>
          <w:b/>
        </w:rPr>
      </w:pPr>
    </w:p>
    <w:p w:rsidR="00356C27" w:rsidRDefault="00356C27">
      <w:pPr>
        <w:spacing w:after="0" w:line="259" w:lineRule="auto"/>
        <w:ind w:left="0" w:firstLine="0"/>
        <w:jc w:val="right"/>
        <w:rPr>
          <w:b/>
        </w:rPr>
      </w:pPr>
    </w:p>
    <w:p w:rsidR="0052024E" w:rsidRDefault="00C51DBF">
      <w:pPr>
        <w:spacing w:after="0" w:line="259" w:lineRule="auto"/>
        <w:ind w:left="0" w:firstLine="0"/>
        <w:jc w:val="right"/>
      </w:pPr>
      <w:r>
        <w:rPr>
          <w:b/>
        </w:rPr>
        <w:t xml:space="preserve"> </w:t>
      </w:r>
    </w:p>
    <w:p w:rsidR="0052024E" w:rsidRDefault="00356C27">
      <w:pPr>
        <w:pStyle w:val="Heading2"/>
        <w:pBdr>
          <w:bottom w:val="single" w:sz="4" w:space="0" w:color="000000"/>
        </w:pBdr>
        <w:shd w:val="clear" w:color="auto" w:fill="BFBFBF"/>
        <w:spacing w:after="13" w:line="249" w:lineRule="auto"/>
        <w:ind w:left="370"/>
      </w:pPr>
      <w:r>
        <w:rPr>
          <w:i w:val="0"/>
        </w:rPr>
        <w:lastRenderedPageBreak/>
        <w:t>SP</w:t>
      </w:r>
      <w:r w:rsidR="00C51DBF">
        <w:rPr>
          <w:i w:val="0"/>
        </w:rPr>
        <w:t xml:space="preserve">- ZONE SPATII VERZI PUBLICE, PARCURI, SPORT/ AGREMENT </w:t>
      </w:r>
    </w:p>
    <w:p w:rsidR="0052024E" w:rsidRDefault="00C51DBF">
      <w:pPr>
        <w:spacing w:after="0" w:line="259" w:lineRule="auto"/>
        <w:ind w:left="360" w:firstLine="0"/>
        <w:jc w:val="left"/>
      </w:pPr>
      <w:r>
        <w:rPr>
          <w:b/>
        </w:rPr>
        <w:t xml:space="preserve"> </w:t>
      </w:r>
    </w:p>
    <w:p w:rsidR="0052024E" w:rsidRDefault="00C51DBF">
      <w:pPr>
        <w:spacing w:after="14" w:line="249" w:lineRule="auto"/>
        <w:ind w:left="370" w:right="44"/>
      </w:pPr>
      <w:r>
        <w:rPr>
          <w:b/>
        </w:rPr>
        <w:t xml:space="preserve">GENERALITĂŢI. CARACTERUL ZONEI </w:t>
      </w:r>
    </w:p>
    <w:p w:rsidR="0052024E" w:rsidRDefault="00C51DBF">
      <w:pPr>
        <w:spacing w:after="142"/>
        <w:ind w:left="370" w:right="14"/>
      </w:pPr>
      <w:r>
        <w:t xml:space="preserve">Zona cuprinde spaţii verzi publice cu acces nelimitat sau specializate de interes orăşenesc şi supraorăşenesc. </w:t>
      </w:r>
    </w:p>
    <w:p w:rsidR="0052024E" w:rsidRDefault="00C51DBF">
      <w:pPr>
        <w:pBdr>
          <w:top w:val="single" w:sz="4" w:space="0" w:color="000000"/>
          <w:left w:val="single" w:sz="4" w:space="0" w:color="000000"/>
          <w:bottom w:val="single" w:sz="4" w:space="0" w:color="000000"/>
          <w:right w:val="single" w:sz="4" w:space="0" w:color="000000"/>
        </w:pBdr>
        <w:spacing w:after="256"/>
        <w:ind w:left="368"/>
      </w:pPr>
      <w:r>
        <w:rPr>
          <w:b/>
        </w:rPr>
        <w:t xml:space="preserve">In zonele protejate si/ sau de protectie ale monumentelor istorice se vor aplica prevederile si reglementarile specifice acestor zone (pag. 9 din prezentul Regulament).  </w:t>
      </w:r>
    </w:p>
    <w:p w:rsidR="0052024E" w:rsidRDefault="00C51DBF">
      <w:pPr>
        <w:spacing w:after="14" w:line="249" w:lineRule="auto"/>
        <w:ind w:left="370" w:right="44"/>
      </w:pPr>
      <w:r>
        <w:t xml:space="preserve">Cu scopul evitării riscului de producere a dezastrelor naturale (alunecări de teren, inundaţii) şi protecţiei locuitorilor  împotriva acestora, </w:t>
      </w:r>
      <w:r>
        <w:rPr>
          <w:b/>
        </w:rPr>
        <w:t xml:space="preserve">Autorizarea executării construcţiilor sau amenajărilor în zone expuse la riscuri naturale, cu excepţia celor cărora au drept scop limitarea acestora, este interzisă. In zonele cu interdictie temporara de construire, ca urmare a existentei unui potential risc natural, autorizarea constructiilor se va realiza in urma unor Planuri Urbanistice Zonale si studiu geotehnice detaliate. </w:t>
      </w:r>
    </w:p>
    <w:p w:rsidR="0052024E" w:rsidRDefault="00C51DBF">
      <w:pPr>
        <w:spacing w:after="96" w:line="259" w:lineRule="auto"/>
        <w:ind w:left="358" w:firstLine="0"/>
        <w:jc w:val="left"/>
      </w:pPr>
      <w:r>
        <w:rPr>
          <w:b/>
        </w:rPr>
        <w:t xml:space="preserve"> </w:t>
      </w:r>
    </w:p>
    <w:p w:rsidR="0052024E" w:rsidRDefault="00DD4B0F">
      <w:pPr>
        <w:spacing w:after="106" w:line="249" w:lineRule="auto"/>
        <w:ind w:left="368" w:right="44"/>
      </w:pPr>
      <w:r>
        <w:rPr>
          <w:b/>
        </w:rPr>
        <w:t>SP</w:t>
      </w:r>
      <w:r w:rsidR="00C51DBF">
        <w:rPr>
          <w:b/>
        </w:rPr>
        <w:t xml:space="preserve">- Spatii verzi publice </w:t>
      </w:r>
    </w:p>
    <w:p w:rsidR="0052024E" w:rsidRDefault="00DD4B0F">
      <w:pPr>
        <w:spacing w:after="106" w:line="249" w:lineRule="auto"/>
        <w:ind w:left="368" w:right="44"/>
      </w:pPr>
      <w:r>
        <w:rPr>
          <w:b/>
        </w:rPr>
        <w:t>SP</w:t>
      </w:r>
      <w:r w:rsidR="00C51DBF">
        <w:rPr>
          <w:b/>
        </w:rPr>
        <w:t xml:space="preserve">p- Fasii plantate de protectie </w:t>
      </w:r>
    </w:p>
    <w:p w:rsidR="0052024E" w:rsidRDefault="00C51DBF">
      <w:pPr>
        <w:spacing w:after="104" w:line="249" w:lineRule="auto"/>
        <w:ind w:left="368" w:right="44"/>
      </w:pPr>
      <w:r>
        <w:rPr>
          <w:b/>
        </w:rPr>
        <w:t xml:space="preserve">PD- Paduri </w:t>
      </w:r>
    </w:p>
    <w:p w:rsidR="0052024E" w:rsidRDefault="00C51DBF">
      <w:pPr>
        <w:spacing w:after="155" w:line="259" w:lineRule="auto"/>
        <w:ind w:left="360" w:firstLine="0"/>
        <w:jc w:val="left"/>
      </w:pPr>
      <w:r>
        <w:t xml:space="preserve"> </w:t>
      </w:r>
    </w:p>
    <w:p w:rsidR="0052024E" w:rsidRDefault="00C51DBF">
      <w:pPr>
        <w:pStyle w:val="Heading1"/>
        <w:shd w:val="clear" w:color="auto" w:fill="D9D9D9"/>
        <w:ind w:left="370"/>
      </w:pPr>
      <w:r>
        <w:rPr>
          <w:sz w:val="28"/>
        </w:rPr>
        <w:t>SECŢIUNEA I</w:t>
      </w:r>
      <w:r>
        <w:t xml:space="preserve"> - UTILIZARE FUNCŢIONALĂ </w:t>
      </w:r>
    </w:p>
    <w:p w:rsidR="0052024E" w:rsidRDefault="00C51DBF">
      <w:pPr>
        <w:spacing w:after="0" w:line="259" w:lineRule="auto"/>
        <w:ind w:left="360" w:firstLine="0"/>
        <w:jc w:val="left"/>
      </w:pPr>
      <w:r>
        <w:rPr>
          <w:i/>
        </w:rPr>
        <w:t xml:space="preserve">  </w:t>
      </w:r>
    </w:p>
    <w:p w:rsidR="0052024E" w:rsidRDefault="00C51DBF">
      <w:pPr>
        <w:shd w:val="clear" w:color="auto" w:fill="F2F2F2"/>
        <w:spacing w:after="10" w:line="249" w:lineRule="auto"/>
        <w:ind w:left="362" w:right="29"/>
        <w:jc w:val="left"/>
      </w:pPr>
      <w:r>
        <w:rPr>
          <w:b/>
          <w:i/>
        </w:rPr>
        <w:t>ARTICOLUL 1</w:t>
      </w:r>
      <w:r>
        <w:rPr>
          <w:i/>
        </w:rPr>
        <w:t xml:space="preserve"> – UTILIZĂRI ADMISE </w:t>
      </w:r>
    </w:p>
    <w:p w:rsidR="0052024E" w:rsidRDefault="00C51DBF" w:rsidP="007F695D">
      <w:pPr>
        <w:numPr>
          <w:ilvl w:val="0"/>
          <w:numId w:val="61"/>
        </w:numPr>
        <w:spacing w:after="53"/>
        <w:ind w:right="14" w:hanging="397"/>
      </w:pPr>
      <w:r>
        <w:t xml:space="preserve">sunt admise numai funcţiunile de spaţiu plantat public constând în: </w:t>
      </w:r>
    </w:p>
    <w:p w:rsidR="0052024E" w:rsidRDefault="00C51DBF" w:rsidP="007F695D">
      <w:pPr>
        <w:numPr>
          <w:ilvl w:val="1"/>
          <w:numId w:val="61"/>
        </w:numPr>
        <w:spacing w:after="11"/>
        <w:ind w:right="14" w:hanging="284"/>
      </w:pPr>
      <w:r>
        <w:t xml:space="preserve">spaţii plantate; </w:t>
      </w:r>
    </w:p>
    <w:p w:rsidR="0052024E" w:rsidRDefault="00C51DBF" w:rsidP="007F695D">
      <w:pPr>
        <w:numPr>
          <w:ilvl w:val="1"/>
          <w:numId w:val="61"/>
        </w:numPr>
        <w:spacing w:after="58"/>
        <w:ind w:right="14" w:hanging="284"/>
      </w:pPr>
      <w:r>
        <w:t xml:space="preserve">circulaţii pietonale din care unele ocazional carosabile pentru întreţinerea spaţiilor plantate şi accesul la activităţile permise; </w:t>
      </w:r>
    </w:p>
    <w:p w:rsidR="0052024E" w:rsidRDefault="00C51DBF" w:rsidP="007F695D">
      <w:pPr>
        <w:numPr>
          <w:ilvl w:val="1"/>
          <w:numId w:val="61"/>
        </w:numPr>
        <w:spacing w:after="11"/>
        <w:ind w:right="14" w:hanging="284"/>
      </w:pPr>
      <w:r>
        <w:t xml:space="preserve">mobilier urban, amenajări pentru sport,  joc şi odihnă; </w:t>
      </w:r>
    </w:p>
    <w:p w:rsidR="0052024E" w:rsidRDefault="00C51DBF" w:rsidP="007F695D">
      <w:pPr>
        <w:numPr>
          <w:ilvl w:val="1"/>
          <w:numId w:val="61"/>
        </w:numPr>
        <w:spacing w:after="11"/>
        <w:ind w:right="14" w:hanging="284"/>
      </w:pPr>
      <w:r>
        <w:t xml:space="preserve">construcţii pentru agrement si sport </w:t>
      </w:r>
    </w:p>
    <w:p w:rsidR="0052024E" w:rsidRDefault="00C51DBF" w:rsidP="007F695D">
      <w:pPr>
        <w:numPr>
          <w:ilvl w:val="1"/>
          <w:numId w:val="61"/>
        </w:numPr>
        <w:spacing w:after="11"/>
        <w:ind w:right="14" w:hanging="284"/>
      </w:pPr>
      <w:r>
        <w:t xml:space="preserve">adăposturi, grupuri sanitare, spaţii pentru administrare şi întreţinere; </w:t>
      </w:r>
    </w:p>
    <w:p w:rsidR="0052024E" w:rsidRDefault="00C51DBF" w:rsidP="007F695D">
      <w:pPr>
        <w:numPr>
          <w:ilvl w:val="1"/>
          <w:numId w:val="61"/>
        </w:numPr>
        <w:spacing w:after="11"/>
        <w:ind w:right="14" w:hanging="284"/>
      </w:pPr>
      <w:r>
        <w:t xml:space="preserve">parcaje publice </w:t>
      </w:r>
    </w:p>
    <w:p w:rsidR="0052024E" w:rsidRDefault="00C51DBF" w:rsidP="007F695D">
      <w:pPr>
        <w:numPr>
          <w:ilvl w:val="1"/>
          <w:numId w:val="61"/>
        </w:numPr>
        <w:spacing w:after="11"/>
        <w:ind w:right="14" w:hanging="284"/>
      </w:pPr>
      <w:r>
        <w:t xml:space="preserve">constructii aferente echipamentelor tehnico- edilitare </w:t>
      </w:r>
    </w:p>
    <w:p w:rsidR="0052024E" w:rsidRDefault="00C51DBF" w:rsidP="007F695D">
      <w:pPr>
        <w:numPr>
          <w:ilvl w:val="0"/>
          <w:numId w:val="61"/>
        </w:numPr>
        <w:spacing w:after="0"/>
        <w:ind w:right="14" w:hanging="397"/>
      </w:pPr>
      <w:r>
        <w:t>sunt admise amenajări pentru practicarea sportului în spaţii descoperite şi acoperite, anexele necesare şi alte activităţi legate direct de activitatea sportivă.</w:t>
      </w:r>
      <w:r>
        <w:rPr>
          <w:b/>
        </w:rPr>
        <w:t xml:space="preserve"> </w:t>
      </w:r>
    </w:p>
    <w:p w:rsidR="0052024E" w:rsidRDefault="00C51DBF" w:rsidP="007F695D">
      <w:pPr>
        <w:numPr>
          <w:ilvl w:val="0"/>
          <w:numId w:val="61"/>
        </w:numPr>
        <w:ind w:right="14" w:hanging="397"/>
      </w:pPr>
      <w:r>
        <w:t xml:space="preserve">sunt admise construcţii şi instalaţii aferente activităţilor sport-agrement;  </w:t>
      </w:r>
    </w:p>
    <w:p w:rsidR="00A25976" w:rsidRDefault="00C51DBF">
      <w:pPr>
        <w:spacing w:after="14" w:line="342" w:lineRule="auto"/>
        <w:ind w:left="368" w:right="5668"/>
        <w:rPr>
          <w:b/>
        </w:rPr>
      </w:pPr>
      <w:r>
        <w:rPr>
          <w:b/>
        </w:rPr>
        <w:t xml:space="preserve">Vp- Fasii plantate de protectie </w:t>
      </w:r>
    </w:p>
    <w:p w:rsidR="0052024E" w:rsidRDefault="00C51DBF">
      <w:pPr>
        <w:spacing w:after="14" w:line="342" w:lineRule="auto"/>
        <w:ind w:left="368" w:right="5668"/>
      </w:pPr>
      <w:r>
        <w:rPr>
          <w:b/>
        </w:rPr>
        <w:t xml:space="preserve">PD- Paduri </w:t>
      </w:r>
    </w:p>
    <w:p w:rsidR="0052024E" w:rsidRDefault="00C51DBF">
      <w:pPr>
        <w:spacing w:after="0" w:line="259" w:lineRule="auto"/>
        <w:ind w:left="1134" w:firstLine="0"/>
        <w:jc w:val="left"/>
      </w:pPr>
      <w:r>
        <w:t xml:space="preserve"> </w:t>
      </w:r>
    </w:p>
    <w:p w:rsidR="0052024E" w:rsidRDefault="00C51DBF">
      <w:pPr>
        <w:shd w:val="clear" w:color="auto" w:fill="F2F2F2"/>
        <w:spacing w:after="65" w:line="249" w:lineRule="auto"/>
        <w:ind w:left="362" w:right="29"/>
        <w:jc w:val="left"/>
      </w:pPr>
      <w:r>
        <w:rPr>
          <w:b/>
          <w:i/>
        </w:rPr>
        <w:t>ARTICOLUL 2</w:t>
      </w:r>
      <w:r>
        <w:rPr>
          <w:i/>
        </w:rPr>
        <w:t xml:space="preserve"> – UTILIZĂRI ADMISE CU CONDIŢIONĂRI </w:t>
      </w:r>
    </w:p>
    <w:p w:rsidR="0052024E" w:rsidRDefault="00C51DBF" w:rsidP="007F695D">
      <w:pPr>
        <w:numPr>
          <w:ilvl w:val="0"/>
          <w:numId w:val="61"/>
        </w:numPr>
        <w:spacing w:after="70"/>
        <w:ind w:right="14" w:hanging="397"/>
      </w:pPr>
      <w:r>
        <w:t xml:space="preserve">se admit construcţii pentru expoziţii, activităţi culturale (spaţii pentru spectacole şi biblioteci în aer liber, pavilioane cu utilizare flexibilă sau cu diferite tematici), activităţi sportive, alimentaţie publică şi comerţ, fara depasirea indicatorilor maximali specifici spatiilor verzi; </w:t>
      </w:r>
    </w:p>
    <w:p w:rsidR="0052024E" w:rsidRDefault="00C51DBF" w:rsidP="007F695D">
      <w:pPr>
        <w:numPr>
          <w:ilvl w:val="0"/>
          <w:numId w:val="61"/>
        </w:numPr>
        <w:spacing w:after="69"/>
        <w:ind w:right="14" w:hanging="397"/>
      </w:pPr>
      <w:r>
        <w:t xml:space="preserve">se mentin functiunile existente, cu conditia ca, in cazul incetarii/ disparitiei activtatii, sa fie inserate numai functiuni compatibile cu caracterul zonei.  </w:t>
      </w:r>
    </w:p>
    <w:p w:rsidR="0052024E" w:rsidRDefault="00C51DBF">
      <w:pPr>
        <w:spacing w:after="56" w:line="259" w:lineRule="auto"/>
        <w:ind w:left="358" w:firstLine="0"/>
        <w:jc w:val="left"/>
      </w:pPr>
      <w:r>
        <w:lastRenderedPageBreak/>
        <w:t xml:space="preserve"> </w:t>
      </w:r>
    </w:p>
    <w:p w:rsidR="0052024E" w:rsidRDefault="00C51DBF" w:rsidP="00A25976">
      <w:pPr>
        <w:spacing w:after="0" w:line="259" w:lineRule="auto"/>
        <w:ind w:left="358" w:firstLine="0"/>
        <w:jc w:val="left"/>
      </w:pPr>
      <w:r>
        <w:t xml:space="preserve"> </w:t>
      </w:r>
      <w:r>
        <w:rPr>
          <w:b/>
          <w:i/>
        </w:rPr>
        <w:t>ARTICOLUL 3</w:t>
      </w:r>
      <w:r>
        <w:rPr>
          <w:i/>
        </w:rPr>
        <w:t xml:space="preserve"> – UTILIZĂRI INTERZISE </w:t>
      </w:r>
    </w:p>
    <w:p w:rsidR="0052024E" w:rsidRDefault="00C51DBF" w:rsidP="007F695D">
      <w:pPr>
        <w:numPr>
          <w:ilvl w:val="0"/>
          <w:numId w:val="61"/>
        </w:numPr>
        <w:ind w:right="14" w:hanging="397"/>
      </w:pPr>
      <w:r>
        <w:t xml:space="preserve">se interzic orice schimbări ale funcţiunilor spaţiilor verzi publice şi specializate; </w:t>
      </w:r>
    </w:p>
    <w:p w:rsidR="0052024E" w:rsidRDefault="00C51DBF" w:rsidP="007F695D">
      <w:pPr>
        <w:numPr>
          <w:ilvl w:val="0"/>
          <w:numId w:val="61"/>
        </w:numPr>
        <w:spacing w:after="66"/>
        <w:ind w:right="14" w:hanging="397"/>
      </w:pPr>
      <w:r>
        <w:t xml:space="preserve">se interzice conversia grupurilor sanitare în spaţii comerciale; </w:t>
      </w:r>
    </w:p>
    <w:p w:rsidR="0052024E" w:rsidRDefault="00C51DBF" w:rsidP="007F695D">
      <w:pPr>
        <w:numPr>
          <w:ilvl w:val="0"/>
          <w:numId w:val="61"/>
        </w:numPr>
        <w:spacing w:after="11"/>
        <w:ind w:right="14" w:hanging="397"/>
      </w:pPr>
      <w:r>
        <w:t>se interzice</w:t>
      </w:r>
      <w:r>
        <w:rPr>
          <w:b/>
        </w:rPr>
        <w:t xml:space="preserve"> </w:t>
      </w:r>
      <w:r>
        <w:t xml:space="preserve">tăierea arborilor fără autorizaţia autorităţii locale abilitate. </w:t>
      </w:r>
    </w:p>
    <w:p w:rsidR="0052024E" w:rsidRDefault="00C51DBF">
      <w:pPr>
        <w:spacing w:after="0" w:line="259" w:lineRule="auto"/>
        <w:ind w:left="360" w:firstLine="0"/>
        <w:jc w:val="left"/>
      </w:pPr>
      <w:r>
        <w:rPr>
          <w:b/>
        </w:rPr>
        <w:t xml:space="preserve"> </w:t>
      </w:r>
    </w:p>
    <w:p w:rsidR="0052024E" w:rsidRDefault="00C51DBF">
      <w:pPr>
        <w:spacing w:after="34" w:line="259" w:lineRule="auto"/>
        <w:ind w:left="360" w:firstLine="0"/>
        <w:jc w:val="left"/>
      </w:pPr>
      <w:r>
        <w:rPr>
          <w:b/>
        </w:rPr>
        <w:t xml:space="preserve"> </w:t>
      </w:r>
    </w:p>
    <w:p w:rsidR="0052024E" w:rsidRDefault="00C51DBF">
      <w:pPr>
        <w:pBdr>
          <w:bottom w:val="single" w:sz="4" w:space="0" w:color="000000"/>
        </w:pBdr>
        <w:shd w:val="clear" w:color="auto" w:fill="D9D9D9"/>
        <w:spacing w:after="13" w:line="249" w:lineRule="auto"/>
        <w:ind w:left="370"/>
        <w:jc w:val="left"/>
      </w:pPr>
      <w:r>
        <w:rPr>
          <w:b/>
          <w:sz w:val="28"/>
        </w:rPr>
        <w:t>SECŢIUNEA II</w:t>
      </w:r>
      <w:r>
        <w:rPr>
          <w:b/>
        </w:rPr>
        <w:t xml:space="preserve"> -CONDIŢII DE AMPLASARE, ECHIPARE ŞI CONFIGURARE A CLĂDIRILOR. </w:t>
      </w:r>
    </w:p>
    <w:p w:rsidR="0052024E" w:rsidRDefault="00C51DBF">
      <w:pPr>
        <w:spacing w:after="0" w:line="259" w:lineRule="auto"/>
        <w:ind w:left="0" w:firstLine="0"/>
        <w:jc w:val="left"/>
      </w:pPr>
      <w:r>
        <w:t xml:space="preserve">  </w:t>
      </w:r>
    </w:p>
    <w:p w:rsidR="0052024E" w:rsidRDefault="00C51DBF">
      <w:pPr>
        <w:shd w:val="clear" w:color="auto" w:fill="F2F2F2"/>
        <w:spacing w:after="94" w:line="259" w:lineRule="auto"/>
        <w:ind w:left="362"/>
        <w:jc w:val="left"/>
      </w:pPr>
      <w:r>
        <w:rPr>
          <w:b/>
          <w:i/>
        </w:rPr>
        <w:t xml:space="preserve">ARTICOLUL 4 </w:t>
      </w:r>
      <w:r>
        <w:rPr>
          <w:i/>
        </w:rPr>
        <w:t xml:space="preserve">– 7 </w:t>
      </w:r>
    </w:p>
    <w:p w:rsidR="0052024E" w:rsidRDefault="00C51DBF" w:rsidP="007F695D">
      <w:pPr>
        <w:numPr>
          <w:ilvl w:val="0"/>
          <w:numId w:val="61"/>
        </w:numPr>
        <w:spacing w:after="0"/>
        <w:ind w:right="14" w:hanging="397"/>
      </w:pPr>
      <w:r>
        <w:t xml:space="preserve">conform studiilor de specialitate aprobate conform legii (Tema proiectare, SF, PT, PAC, studiu amenajare peisagistica). </w:t>
      </w:r>
    </w:p>
    <w:p w:rsidR="0052024E" w:rsidRDefault="00C51DBF">
      <w:pPr>
        <w:spacing w:after="0" w:line="259" w:lineRule="auto"/>
        <w:ind w:left="0" w:firstLine="0"/>
        <w:jc w:val="left"/>
      </w:pPr>
      <w:r>
        <w:t xml:space="preserve">  </w:t>
      </w:r>
    </w:p>
    <w:p w:rsidR="0052024E" w:rsidRDefault="00C51DBF">
      <w:pPr>
        <w:shd w:val="clear" w:color="auto" w:fill="F2F2F2"/>
        <w:spacing w:after="65" w:line="249" w:lineRule="auto"/>
        <w:ind w:left="362" w:right="29"/>
        <w:jc w:val="left"/>
      </w:pPr>
      <w:r>
        <w:rPr>
          <w:b/>
          <w:i/>
        </w:rPr>
        <w:t xml:space="preserve">ARTICOLUL 8 </w:t>
      </w:r>
      <w:r>
        <w:rPr>
          <w:i/>
        </w:rPr>
        <w:t xml:space="preserve">– CIRCULAŢII ŞI ACCESE </w:t>
      </w:r>
    </w:p>
    <w:p w:rsidR="0052024E" w:rsidRDefault="00C51DBF" w:rsidP="007F695D">
      <w:pPr>
        <w:numPr>
          <w:ilvl w:val="0"/>
          <w:numId w:val="61"/>
        </w:numPr>
        <w:ind w:right="14" w:hanging="397"/>
      </w:pPr>
      <w:r>
        <w:t xml:space="preserve">conform studiilor de specialitate avizate conform legii (Tema proiectare, SF, PT, PAC, studiu amenajare peisagistica).; </w:t>
      </w:r>
    </w:p>
    <w:p w:rsidR="0052024E" w:rsidRDefault="00C51DBF" w:rsidP="007F695D">
      <w:pPr>
        <w:numPr>
          <w:ilvl w:val="0"/>
          <w:numId w:val="61"/>
        </w:numPr>
        <w:spacing w:after="0"/>
        <w:ind w:right="14" w:hanging="397"/>
      </w:pPr>
      <w:r>
        <w:t xml:space="preserve">se va asigura accesul din circulaţiile publice ale aleilor ocazional carosabile (pentru  întreţinere, aprovizionare) care vor fi tratate ca alei principale. </w:t>
      </w:r>
    </w:p>
    <w:p w:rsidR="0052024E" w:rsidRDefault="00C51DBF">
      <w:pPr>
        <w:spacing w:after="0" w:line="259" w:lineRule="auto"/>
        <w:ind w:left="360" w:firstLine="0"/>
        <w:jc w:val="left"/>
      </w:pPr>
      <w:r>
        <w:t xml:space="preserve"> </w:t>
      </w:r>
    </w:p>
    <w:p w:rsidR="0052024E" w:rsidRDefault="00C51DBF">
      <w:pPr>
        <w:shd w:val="clear" w:color="auto" w:fill="F2F2F2"/>
        <w:spacing w:after="10" w:line="249" w:lineRule="auto"/>
        <w:ind w:left="362" w:right="29"/>
        <w:jc w:val="left"/>
      </w:pPr>
      <w:r>
        <w:rPr>
          <w:b/>
          <w:i/>
        </w:rPr>
        <w:t>ARTICOLUL 9</w:t>
      </w:r>
      <w:r>
        <w:rPr>
          <w:i/>
        </w:rPr>
        <w:t xml:space="preserve"> – STAŢIONAREA AUTOVEHICULELOR </w:t>
      </w:r>
    </w:p>
    <w:p w:rsidR="0052024E" w:rsidRDefault="00C51DBF" w:rsidP="007F695D">
      <w:pPr>
        <w:numPr>
          <w:ilvl w:val="0"/>
          <w:numId w:val="61"/>
        </w:numPr>
        <w:ind w:right="14" w:hanging="397"/>
      </w:pPr>
      <w:r>
        <w:t xml:space="preserve">parcajele se vor dimensiona şi dispune în afara circulaţiilor publice conform normelor specifice şi proiectelor de specialitate legal aprobate.  </w:t>
      </w:r>
    </w:p>
    <w:p w:rsidR="0052024E" w:rsidRDefault="00C51DBF" w:rsidP="007F695D">
      <w:pPr>
        <w:numPr>
          <w:ilvl w:val="0"/>
          <w:numId w:val="61"/>
        </w:numPr>
        <w:spacing w:after="11"/>
        <w:ind w:right="14" w:hanging="397"/>
      </w:pPr>
      <w:r>
        <w:t xml:space="preserve">numar minim de locuri de parcare: </w:t>
      </w:r>
    </w:p>
    <w:tbl>
      <w:tblPr>
        <w:tblW w:w="9288" w:type="dxa"/>
        <w:tblInd w:w="-108" w:type="dxa"/>
        <w:tblCellMar>
          <w:top w:w="118" w:type="dxa"/>
          <w:bottom w:w="6" w:type="dxa"/>
          <w:right w:w="48" w:type="dxa"/>
        </w:tblCellMar>
        <w:tblLook w:val="04A0" w:firstRow="1" w:lastRow="0" w:firstColumn="1" w:lastColumn="0" w:noHBand="0" w:noVBand="1"/>
      </w:tblPr>
      <w:tblGrid>
        <w:gridCol w:w="3888"/>
        <w:gridCol w:w="5400"/>
      </w:tblGrid>
      <w:tr w:rsidR="0052024E" w:rsidTr="007A5BF8">
        <w:trPr>
          <w:trHeight w:val="346"/>
        </w:trPr>
        <w:tc>
          <w:tcPr>
            <w:tcW w:w="388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left"/>
            </w:pPr>
            <w:r w:rsidRPr="007A5BF8">
              <w:rPr>
                <w:b/>
              </w:rPr>
              <w:t xml:space="preserve">Functiune </w:t>
            </w:r>
          </w:p>
        </w:tc>
        <w:tc>
          <w:tcPr>
            <w:tcW w:w="54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rsidRPr="007A5BF8">
              <w:rPr>
                <w:b/>
              </w:rPr>
              <w:t xml:space="preserve">nr. minim locuri de parcare </w:t>
            </w:r>
          </w:p>
        </w:tc>
      </w:tr>
      <w:tr w:rsidR="0052024E" w:rsidTr="007A5BF8">
        <w:trPr>
          <w:trHeight w:val="2339"/>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jc w:val="left"/>
            </w:pPr>
            <w:r>
              <w:t xml:space="preserve">Constructii culturale </w:t>
            </w:r>
          </w:p>
        </w:tc>
        <w:tc>
          <w:tcPr>
            <w:tcW w:w="54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F695D">
            <w:pPr>
              <w:numPr>
                <w:ilvl w:val="0"/>
                <w:numId w:val="122"/>
              </w:numPr>
              <w:spacing w:after="104" w:line="244" w:lineRule="auto"/>
              <w:ind w:right="16" w:hanging="360"/>
              <w:jc w:val="left"/>
            </w:pPr>
            <w:r>
              <w:t xml:space="preserve">1 loc parcare/ 50 mp spatiu expunere pentru expozitii, muzee </w:t>
            </w:r>
          </w:p>
          <w:p w:rsidR="0052024E" w:rsidRDefault="00C51DBF" w:rsidP="007F695D">
            <w:pPr>
              <w:numPr>
                <w:ilvl w:val="0"/>
                <w:numId w:val="122"/>
              </w:numPr>
              <w:spacing w:after="0" w:line="259" w:lineRule="auto"/>
              <w:ind w:right="16" w:hanging="360"/>
              <w:jc w:val="left"/>
            </w:pPr>
            <w:r>
              <w:t xml:space="preserve">1 loca parcare/ 10-20 locuri in sala pentru biblioteci, cluburi, Sali de reuniune, cazinouri, case de cultura, centre si complexe culturale, cinematografe, tatre dramatice, de comedie, de revista, opera, opereta, de papusi, Sali polivalente </w:t>
            </w:r>
          </w:p>
        </w:tc>
      </w:tr>
      <w:tr w:rsidR="0052024E" w:rsidTr="007A5BF8">
        <w:trPr>
          <w:trHeight w:val="1846"/>
        </w:trPr>
        <w:tc>
          <w:tcPr>
            <w:tcW w:w="3888"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0" w:firstLine="0"/>
            </w:pPr>
            <w:r>
              <w:t xml:space="preserve">Constructii si amenajari sportive; Constructii de turism si agrement </w:t>
            </w:r>
          </w:p>
        </w:tc>
        <w:tc>
          <w:tcPr>
            <w:tcW w:w="540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F695D">
            <w:pPr>
              <w:numPr>
                <w:ilvl w:val="0"/>
                <w:numId w:val="123"/>
              </w:numPr>
              <w:spacing w:line="238" w:lineRule="auto"/>
              <w:ind w:firstLine="0"/>
              <w:jc w:val="left"/>
            </w:pPr>
            <w:r>
              <w:t xml:space="preserve">1 loc parcare/ 5-20 locuri pentru complexuri sportive, Sali de antrenament, Sali de competitiii sportive </w:t>
            </w:r>
          </w:p>
          <w:p w:rsidR="0052024E" w:rsidRDefault="00C51DBF" w:rsidP="007F695D">
            <w:pPr>
              <w:numPr>
                <w:ilvl w:val="0"/>
                <w:numId w:val="123"/>
              </w:numPr>
              <w:spacing w:after="110" w:line="238" w:lineRule="auto"/>
              <w:ind w:firstLine="0"/>
              <w:jc w:val="left"/>
            </w:pPr>
            <w:r>
              <w:t xml:space="preserve">1 loc parcare/ 30 persoane pentru stadioane, patinoare, poligoane penru tir, popicarii </w:t>
            </w:r>
          </w:p>
          <w:p w:rsidR="0052024E" w:rsidRDefault="00C51DBF" w:rsidP="007F695D">
            <w:pPr>
              <w:numPr>
                <w:ilvl w:val="0"/>
                <w:numId w:val="123"/>
              </w:numPr>
              <w:spacing w:after="0" w:line="259" w:lineRule="auto"/>
              <w:ind w:firstLine="0"/>
              <w:jc w:val="left"/>
            </w:pPr>
            <w:r>
              <w:t xml:space="preserve">obligatoriu un numar de 1-3 locuri pentru autocare </w:t>
            </w:r>
          </w:p>
        </w:tc>
      </w:tr>
    </w:tbl>
    <w:p w:rsidR="0052024E" w:rsidRDefault="00C51DBF">
      <w:pPr>
        <w:spacing w:after="267" w:line="249" w:lineRule="auto"/>
        <w:ind w:left="2" w:right="44"/>
      </w:pPr>
      <w:r>
        <w:rPr>
          <w:b/>
        </w:rPr>
        <w:t>Pentru construcţii ce înglobează spaţii cu diferite destinaţii, pentru care există norme diferite de dimensionare a parcajelor, vor fi luate în considerare cele care prevăd un număr mai mare de locuri de parcare.</w:t>
      </w:r>
      <w:r>
        <w:t xml:space="preserve">  </w:t>
      </w:r>
    </w:p>
    <w:p w:rsidR="0052024E" w:rsidRDefault="00C51DBF">
      <w:pPr>
        <w:spacing w:after="269"/>
        <w:ind w:left="2" w:right="14"/>
      </w:pPr>
      <w:r>
        <w:lastRenderedPageBreak/>
        <w:t xml:space="preserve">Pentru functiunile existente si mentinute pana la disparitie, se vor aplica prevederile privind spatiile necesare de parcare conform R.G.U. Anexa 5.  </w:t>
      </w:r>
    </w:p>
    <w:p w:rsidR="0052024E" w:rsidRDefault="00C51DBF">
      <w:pPr>
        <w:spacing w:after="0" w:line="259" w:lineRule="auto"/>
        <w:ind w:left="0" w:firstLine="0"/>
        <w:jc w:val="left"/>
      </w:pPr>
      <w:r>
        <w:t xml:space="preserve"> </w:t>
      </w:r>
    </w:p>
    <w:p w:rsidR="0052024E" w:rsidRDefault="00C51DBF">
      <w:pPr>
        <w:spacing w:after="25" w:line="259" w:lineRule="auto"/>
        <w:ind w:left="355"/>
        <w:jc w:val="left"/>
      </w:pPr>
      <w:r>
        <w:rPr>
          <w:b/>
          <w:i/>
        </w:rPr>
        <w:t>ARTICOLUL 10</w:t>
      </w:r>
      <w:r>
        <w:rPr>
          <w:i/>
        </w:rPr>
        <w:t xml:space="preserve"> – ÎNĂLŢIMEA MAXIMĂ ADMISĂ A CLĂDIRILOR </w:t>
      </w:r>
    </w:p>
    <w:p w:rsidR="0052024E" w:rsidRDefault="00C51DBF" w:rsidP="007F695D">
      <w:pPr>
        <w:numPr>
          <w:ilvl w:val="0"/>
          <w:numId w:val="61"/>
        </w:numPr>
        <w:ind w:right="14" w:hanging="397"/>
      </w:pPr>
      <w:r>
        <w:t xml:space="preserve">În zonele cu restricţii pentru construit, se vor respecta restricţiile impuse de studiile de specialitate. </w:t>
      </w:r>
    </w:p>
    <w:p w:rsidR="0052024E" w:rsidRDefault="00C51DBF">
      <w:pPr>
        <w:spacing w:after="118" w:line="238" w:lineRule="auto"/>
        <w:ind w:left="360" w:firstLine="0"/>
        <w:jc w:val="left"/>
      </w:pPr>
      <w:r>
        <w:rPr>
          <w:b/>
        </w:rPr>
        <w:t xml:space="preserve">H max= P+1 (8m la coama/ atic) cu exceptia instalatiilor de joaca, tehnologice si a constructiilor de sport- agrement cu program specific- stadioane, patinoare, Sali de sport, etc. </w:t>
      </w:r>
    </w:p>
    <w:p w:rsidR="0052024E" w:rsidRDefault="00C51DBF">
      <w:pPr>
        <w:ind w:left="370" w:right="14"/>
      </w:pPr>
      <w:r>
        <w:t xml:space="preserve">Vp- fara obiect </w:t>
      </w:r>
    </w:p>
    <w:p w:rsidR="0052024E" w:rsidRDefault="00C51DBF">
      <w:pPr>
        <w:ind w:left="370" w:right="14"/>
      </w:pPr>
      <w:r>
        <w:t xml:space="preserve">PD- fara obiect </w:t>
      </w:r>
    </w:p>
    <w:p w:rsidR="0052024E" w:rsidRDefault="00C51DBF">
      <w:pPr>
        <w:spacing w:after="98" w:line="259" w:lineRule="auto"/>
        <w:ind w:left="360" w:firstLine="0"/>
        <w:jc w:val="left"/>
      </w:pPr>
      <w:r>
        <w:t xml:space="preserve"> </w:t>
      </w:r>
    </w:p>
    <w:p w:rsidR="0052024E" w:rsidRDefault="00C51DBF">
      <w:pPr>
        <w:shd w:val="clear" w:color="auto" w:fill="F2F2F2"/>
        <w:spacing w:after="10" w:line="249" w:lineRule="auto"/>
        <w:ind w:left="362" w:right="29"/>
        <w:jc w:val="left"/>
      </w:pPr>
      <w:r>
        <w:rPr>
          <w:b/>
          <w:i/>
        </w:rPr>
        <w:t>ARTICOLUL 11</w:t>
      </w:r>
      <w:r>
        <w:rPr>
          <w:i/>
        </w:rPr>
        <w:t xml:space="preserve"> – ASPECTUL EXTERIOR AL CLĂDIRILOR </w:t>
      </w:r>
    </w:p>
    <w:p w:rsidR="0052024E" w:rsidRDefault="00C51DBF" w:rsidP="007F695D">
      <w:pPr>
        <w:numPr>
          <w:ilvl w:val="0"/>
          <w:numId w:val="62"/>
        </w:numPr>
        <w:spacing w:after="40"/>
        <w:ind w:right="14" w:hanging="397"/>
      </w:pPr>
      <w:r>
        <w:t xml:space="preserve">conform studiilor de specialitate aprobate conform legii (Tema proiectare, SF, PT, PAC, studiu amenajare peisagistica).; </w:t>
      </w:r>
    </w:p>
    <w:p w:rsidR="0052024E" w:rsidRDefault="00C51DBF" w:rsidP="007F695D">
      <w:pPr>
        <w:numPr>
          <w:ilvl w:val="0"/>
          <w:numId w:val="62"/>
        </w:numPr>
        <w:spacing w:after="160"/>
        <w:ind w:right="14" w:hanging="397"/>
      </w:pPr>
      <w:r>
        <w:t xml:space="preserve">se recomandă adecvarea arhitecturii clădirilor la caracterul diferitelor categorii de  spaţii plantate. </w:t>
      </w:r>
    </w:p>
    <w:p w:rsidR="0052024E" w:rsidRDefault="00C51DBF" w:rsidP="007F695D">
      <w:pPr>
        <w:numPr>
          <w:ilvl w:val="0"/>
          <w:numId w:val="62"/>
        </w:numPr>
        <w:ind w:right="14" w:hanging="397"/>
      </w:pPr>
      <w:r>
        <w:t xml:space="preserve">se interzic formele suplimentare decorative (fara functionalitate) ale acoperisurilor  </w:t>
      </w:r>
    </w:p>
    <w:p w:rsidR="0052024E" w:rsidRDefault="00C51DBF" w:rsidP="007F695D">
      <w:pPr>
        <w:numPr>
          <w:ilvl w:val="0"/>
          <w:numId w:val="62"/>
        </w:numPr>
        <w:ind w:right="14" w:hanging="397"/>
      </w:pPr>
      <w:r>
        <w:t xml:space="preserve">se va urmari tratarea fatadelor in culori calde- pastel sau alb; se va interzice folosirea de tonuri stridente, nespecifice zonei (roz, bleu, verde, portocaliu, galben).  </w:t>
      </w:r>
    </w:p>
    <w:p w:rsidR="0052024E" w:rsidRDefault="00C51DBF" w:rsidP="007F695D">
      <w:pPr>
        <w:numPr>
          <w:ilvl w:val="0"/>
          <w:numId w:val="62"/>
        </w:numPr>
        <w:spacing w:after="0"/>
        <w:ind w:right="14" w:hanging="397"/>
      </w:pPr>
      <w:r>
        <w:t xml:space="preserve">se va acorda atenţie modului de tratare a acoperişurilor sau teraselor perceptibile într-o perspectivă descendentă din clădirile înalte;  </w:t>
      </w:r>
    </w:p>
    <w:p w:rsidR="0052024E" w:rsidRDefault="00C51DBF">
      <w:pPr>
        <w:spacing w:after="0" w:line="259" w:lineRule="auto"/>
        <w:ind w:left="360" w:firstLine="0"/>
        <w:jc w:val="left"/>
      </w:pPr>
      <w:r>
        <w:t xml:space="preserve"> </w:t>
      </w:r>
    </w:p>
    <w:p w:rsidR="0052024E" w:rsidRDefault="00C51DBF">
      <w:pPr>
        <w:shd w:val="clear" w:color="auto" w:fill="F2F2F2"/>
        <w:spacing w:after="65" w:line="249" w:lineRule="auto"/>
        <w:ind w:left="362" w:right="29"/>
        <w:jc w:val="left"/>
      </w:pPr>
      <w:r>
        <w:rPr>
          <w:b/>
          <w:i/>
        </w:rPr>
        <w:t>ARTICOLUL 12</w:t>
      </w:r>
      <w:r>
        <w:rPr>
          <w:i/>
        </w:rPr>
        <w:t xml:space="preserve"> – CONDIŢII DE ECHIPARE EDILITARĂ </w:t>
      </w:r>
    </w:p>
    <w:p w:rsidR="0052024E" w:rsidRDefault="00C51DBF" w:rsidP="007F695D">
      <w:pPr>
        <w:numPr>
          <w:ilvl w:val="0"/>
          <w:numId w:val="62"/>
        </w:numPr>
        <w:spacing w:after="70"/>
        <w:ind w:right="14" w:hanging="397"/>
      </w:pPr>
      <w:r>
        <w:t xml:space="preserve">conform studiilor de specialitate (Tema proiectare, SF, PT, PAC, studiu amenajare peisagistica). avizate conform legii. Se vor asigura: alimentarea cu apă, colectarea apelor uzate, telefonie fixă şi iluminat public conform cerinţelor funcţionale ale fiecărei categorii de spaţiu plantat în care este admis accesul publicului. </w:t>
      </w:r>
    </w:p>
    <w:p w:rsidR="0052024E" w:rsidRDefault="00C51DBF" w:rsidP="007F695D">
      <w:pPr>
        <w:numPr>
          <w:ilvl w:val="0"/>
          <w:numId w:val="62"/>
        </w:numPr>
        <w:spacing w:after="0"/>
        <w:ind w:right="14" w:hanging="397"/>
      </w:pPr>
      <w:r>
        <w:t xml:space="preserve">se recomandă extinderea sistemului de colectare a apelor meteorice în bazine  decorative pentru a fi utilizate pentru întreţinerea spaţiilor plantate. </w:t>
      </w:r>
    </w:p>
    <w:p w:rsidR="0052024E" w:rsidRDefault="00C51DBF">
      <w:pPr>
        <w:spacing w:after="0" w:line="259" w:lineRule="auto"/>
        <w:ind w:left="360" w:firstLine="0"/>
        <w:jc w:val="left"/>
      </w:pPr>
      <w:r>
        <w:t xml:space="preserve"> </w:t>
      </w:r>
    </w:p>
    <w:p w:rsidR="0052024E" w:rsidRDefault="00C51DBF">
      <w:pPr>
        <w:shd w:val="clear" w:color="auto" w:fill="F2F2F2"/>
        <w:spacing w:after="65" w:line="249" w:lineRule="auto"/>
        <w:ind w:left="362" w:right="29"/>
        <w:jc w:val="left"/>
      </w:pPr>
      <w:r>
        <w:rPr>
          <w:b/>
          <w:i/>
        </w:rPr>
        <w:t>ARTICOLUL 13</w:t>
      </w:r>
      <w:r>
        <w:rPr>
          <w:i/>
        </w:rPr>
        <w:t xml:space="preserve"> – SPAŢII LIBERE ŞI SPAŢII PLANTATE</w:t>
      </w:r>
      <w:r>
        <w:rPr>
          <w:b/>
          <w:i/>
        </w:rPr>
        <w:t xml:space="preserve"> </w:t>
      </w:r>
    </w:p>
    <w:p w:rsidR="0052024E" w:rsidRDefault="00C51DBF" w:rsidP="007F695D">
      <w:pPr>
        <w:numPr>
          <w:ilvl w:val="0"/>
          <w:numId w:val="62"/>
        </w:numPr>
        <w:ind w:right="14" w:hanging="397"/>
      </w:pPr>
      <w:r>
        <w:t xml:space="preserve">plantaţiile înalte se vor dispune conform normelor specifice pentru fiecare categorie de spaţii plantate; </w:t>
      </w:r>
    </w:p>
    <w:p w:rsidR="0052024E" w:rsidRDefault="00C51DBF" w:rsidP="007F695D">
      <w:pPr>
        <w:numPr>
          <w:ilvl w:val="0"/>
          <w:numId w:val="62"/>
        </w:numPr>
        <w:ind w:right="14" w:hanging="397"/>
      </w:pPr>
      <w:r>
        <w:t xml:space="preserve">toate parcajele vor fi obligatoriu plantate cu cel puţin un arbore la patru locuri de parcare şi vor fi înconjurate de un gard viu de </w:t>
      </w:r>
      <w:r>
        <w:rPr>
          <w:b/>
        </w:rPr>
        <w:t xml:space="preserve">1,20 </w:t>
      </w:r>
      <w:r>
        <w:t xml:space="preserve">metri înălţime. </w:t>
      </w:r>
    </w:p>
    <w:p w:rsidR="0052024E" w:rsidRDefault="00C51DBF" w:rsidP="007F695D">
      <w:pPr>
        <w:numPr>
          <w:ilvl w:val="0"/>
          <w:numId w:val="62"/>
        </w:numPr>
        <w:spacing w:after="50"/>
        <w:ind w:right="14" w:hanging="397"/>
      </w:pPr>
      <w:r>
        <w:t xml:space="preserve">se recomandă, din considerente ecologice şi de economisire a cheltuielilor de întreţinere de la buget, utilizarea speciilor locale adaptate condiţiilor climatice şi favorabile faunei antropofile specifice. </w:t>
      </w:r>
    </w:p>
    <w:p w:rsidR="0052024E" w:rsidRDefault="00C51DBF" w:rsidP="007F695D">
      <w:pPr>
        <w:numPr>
          <w:ilvl w:val="0"/>
          <w:numId w:val="62"/>
        </w:numPr>
        <w:spacing w:after="11"/>
        <w:ind w:right="14" w:hanging="397"/>
      </w:pPr>
      <w:r>
        <w:t xml:space="preserve">procentul minim de spatii verzi in interioriul parcelei va fi stabilit dupa cum urmeaza: </w:t>
      </w:r>
    </w:p>
    <w:tbl>
      <w:tblPr>
        <w:tblW w:w="9648" w:type="dxa"/>
        <w:tblInd w:w="-108" w:type="dxa"/>
        <w:tblCellMar>
          <w:left w:w="107" w:type="dxa"/>
          <w:bottom w:w="6" w:type="dxa"/>
          <w:right w:w="107" w:type="dxa"/>
        </w:tblCellMar>
        <w:tblLook w:val="04A0" w:firstRow="1" w:lastRow="0" w:firstColumn="1" w:lastColumn="0" w:noHBand="0" w:noVBand="1"/>
      </w:tblPr>
      <w:tblGrid>
        <w:gridCol w:w="4968"/>
        <w:gridCol w:w="4680"/>
      </w:tblGrid>
      <w:tr w:rsidR="0052024E" w:rsidTr="007A5BF8">
        <w:trPr>
          <w:trHeight w:val="346"/>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rsidRPr="007A5BF8">
              <w:rPr>
                <w:b/>
              </w:rPr>
              <w:t xml:space="preserve">Functiune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left"/>
            </w:pPr>
            <w:r w:rsidRPr="007A5BF8">
              <w:rPr>
                <w:b/>
              </w:rPr>
              <w:t xml:space="preserve">% min spatiu verde din supraf. teren </w:t>
            </w:r>
          </w:p>
        </w:tc>
      </w:tr>
      <w:tr w:rsidR="0052024E" w:rsidTr="007A5BF8">
        <w:trPr>
          <w:trHeight w:val="347"/>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culturale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right"/>
            </w:pPr>
            <w:r>
              <w:t>20%</w:t>
            </w:r>
          </w:p>
        </w:tc>
      </w:tr>
      <w:tr w:rsidR="0052024E" w:rsidTr="007A5BF8">
        <w:trPr>
          <w:trHeight w:val="346"/>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lastRenderedPageBreak/>
              <w:t xml:space="preserve">Constructii si amenajari sportive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right"/>
            </w:pPr>
            <w:r>
              <w:t>30%</w:t>
            </w:r>
          </w:p>
        </w:tc>
      </w:tr>
      <w:tr w:rsidR="0052024E" w:rsidTr="007A5BF8">
        <w:trPr>
          <w:trHeight w:val="347"/>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Constructii de turism si agrement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right="1" w:firstLine="0"/>
              <w:jc w:val="right"/>
            </w:pPr>
            <w:r>
              <w:t>25%</w:t>
            </w:r>
          </w:p>
        </w:tc>
      </w:tr>
    </w:tbl>
    <w:p w:rsidR="0052024E" w:rsidRDefault="00C51DBF">
      <w:pPr>
        <w:spacing w:after="0" w:line="259" w:lineRule="auto"/>
        <w:ind w:left="360" w:firstLine="0"/>
        <w:jc w:val="left"/>
      </w:pPr>
      <w:r>
        <w:t xml:space="preserve"> </w:t>
      </w:r>
    </w:p>
    <w:p w:rsidR="0052024E" w:rsidRDefault="00C51DBF">
      <w:pPr>
        <w:spacing w:after="0" w:line="259" w:lineRule="auto"/>
        <w:ind w:left="360" w:firstLine="0"/>
        <w:jc w:val="left"/>
      </w:pPr>
      <w:r>
        <w:t xml:space="preserve"> </w:t>
      </w:r>
    </w:p>
    <w:p w:rsidR="0052024E" w:rsidRDefault="00C51DBF" w:rsidP="00A25976">
      <w:pPr>
        <w:spacing w:after="0" w:line="259" w:lineRule="auto"/>
        <w:ind w:left="360" w:firstLine="0"/>
        <w:jc w:val="left"/>
      </w:pPr>
      <w:r>
        <w:t xml:space="preserve">  </w:t>
      </w:r>
      <w:r>
        <w:rPr>
          <w:b/>
          <w:i/>
        </w:rPr>
        <w:t>ARTICOLUL 14</w:t>
      </w:r>
      <w:r>
        <w:rPr>
          <w:i/>
        </w:rPr>
        <w:t xml:space="preserve"> – ÎMPREJMUIRI </w:t>
      </w:r>
    </w:p>
    <w:p w:rsidR="0052024E" w:rsidRDefault="00C51DBF" w:rsidP="007F695D">
      <w:pPr>
        <w:numPr>
          <w:ilvl w:val="0"/>
          <w:numId w:val="62"/>
        </w:numPr>
        <w:ind w:right="14" w:hanging="397"/>
      </w:pPr>
      <w:r>
        <w:t xml:space="preserve">scuarurile şi fâşiile plantate nu vor fi îngrădite dar vor fi separate de trotuare fie prin parapet de 0.60 cm. înălţime, fie prin borduri în lungul cărora, pe o distanţă de minim 0,5 metri terenul va fi coborât cu minim 0,10 metri sub nivelul părţii superioare a bordurii pentru a împiedica poluarea cu praf provocată de scurgerea pământului pe trotuare. </w:t>
      </w:r>
    </w:p>
    <w:p w:rsidR="0052024E" w:rsidRDefault="00C51DBF">
      <w:pPr>
        <w:spacing w:after="156" w:line="259" w:lineRule="auto"/>
        <w:ind w:left="170" w:firstLine="0"/>
        <w:jc w:val="left"/>
      </w:pPr>
      <w:r>
        <w:t xml:space="preserve"> </w:t>
      </w:r>
    </w:p>
    <w:p w:rsidR="0052024E" w:rsidRDefault="00C51DBF">
      <w:pPr>
        <w:pBdr>
          <w:bottom w:val="single" w:sz="4" w:space="0" w:color="000000"/>
        </w:pBdr>
        <w:shd w:val="clear" w:color="auto" w:fill="D9D9D9"/>
        <w:spacing w:after="13" w:line="249" w:lineRule="auto"/>
        <w:ind w:left="370"/>
        <w:jc w:val="left"/>
      </w:pPr>
      <w:r>
        <w:rPr>
          <w:b/>
          <w:sz w:val="28"/>
        </w:rPr>
        <w:t>SECŢIUNEA III</w:t>
      </w:r>
      <w:r>
        <w:rPr>
          <w:b/>
        </w:rPr>
        <w:t xml:space="preserve"> - POSIBILITĂŢI  MAXIME DE OCUPARE ŞI UTILIZARE A TERENULUI. </w:t>
      </w:r>
    </w:p>
    <w:p w:rsidR="0052024E" w:rsidRDefault="00C51DBF">
      <w:pPr>
        <w:spacing w:after="0" w:line="259" w:lineRule="auto"/>
        <w:ind w:left="360" w:firstLine="0"/>
        <w:jc w:val="left"/>
      </w:pPr>
      <w:r>
        <w:t xml:space="preserve"> </w:t>
      </w:r>
    </w:p>
    <w:p w:rsidR="0052024E" w:rsidRDefault="00C51DBF">
      <w:pPr>
        <w:shd w:val="clear" w:color="auto" w:fill="F2F2F2"/>
        <w:spacing w:after="10" w:line="249" w:lineRule="auto"/>
        <w:ind w:left="362" w:right="29"/>
        <w:jc w:val="left"/>
      </w:pPr>
      <w:r>
        <w:rPr>
          <w:b/>
          <w:i/>
        </w:rPr>
        <w:t>ARTICOLUL 15</w:t>
      </w:r>
      <w:r>
        <w:rPr>
          <w:i/>
        </w:rPr>
        <w:t xml:space="preserve"> – PROCENT MAXIM DE OCUPARE A TERENULUI (POT) </w:t>
      </w:r>
    </w:p>
    <w:p w:rsidR="0052024E" w:rsidRDefault="00C51DBF">
      <w:pPr>
        <w:shd w:val="clear" w:color="auto" w:fill="F2F2F2"/>
        <w:spacing w:after="107" w:line="249" w:lineRule="auto"/>
        <w:ind w:left="362" w:right="29"/>
        <w:jc w:val="left"/>
      </w:pPr>
      <w:r>
        <w:rPr>
          <w:b/>
          <w:i/>
        </w:rPr>
        <w:t>ARTICOLUL 16</w:t>
      </w:r>
      <w:r>
        <w:rPr>
          <w:i/>
        </w:rPr>
        <w:t xml:space="preserve"> – COEFICIENT MAXIM DE UTILIZARE A TERENULUI (CUT) </w:t>
      </w:r>
    </w:p>
    <w:p w:rsidR="0052024E" w:rsidRDefault="00C51DBF">
      <w:pPr>
        <w:spacing w:after="106" w:line="249" w:lineRule="auto"/>
        <w:ind w:left="370" w:right="44"/>
      </w:pPr>
      <w:r>
        <w:rPr>
          <w:b/>
        </w:rPr>
        <w:t xml:space="preserve">POT max= 10% </w:t>
      </w:r>
    </w:p>
    <w:p w:rsidR="0052024E" w:rsidRDefault="00C51DBF">
      <w:pPr>
        <w:spacing w:after="106" w:line="249" w:lineRule="auto"/>
        <w:ind w:left="370" w:right="44"/>
      </w:pPr>
      <w:r>
        <w:rPr>
          <w:b/>
        </w:rPr>
        <w:t xml:space="preserve">CUT max 0,2 </w:t>
      </w:r>
    </w:p>
    <w:p w:rsidR="0052024E" w:rsidRDefault="00C51DBF">
      <w:pPr>
        <w:spacing w:after="14" w:line="249" w:lineRule="auto"/>
        <w:ind w:left="370" w:right="44"/>
      </w:pPr>
      <w:r>
        <w:rPr>
          <w:b/>
        </w:rPr>
        <w:t xml:space="preserve">Pentru constructiile si amenajarile sportive (complexuri sportive stadioane, Sali de antrenament pentru diferite sporturi, sali de competitii sportive, patinoare artificiale, popicarii), P.O.T. va fi: </w:t>
      </w:r>
    </w:p>
    <w:p w:rsidR="0052024E" w:rsidRDefault="00C51DBF" w:rsidP="007F695D">
      <w:pPr>
        <w:numPr>
          <w:ilvl w:val="0"/>
          <w:numId w:val="62"/>
        </w:numPr>
        <w:spacing w:line="243" w:lineRule="auto"/>
        <w:ind w:right="14" w:hanging="397"/>
      </w:pPr>
      <w:r>
        <w:t xml:space="preserve">50% pentru construcţii şi amenajări sportive;  - 20% pentru alei, drumuri şi parcaje;  - 30% pentru spaţii verzi.  </w:t>
      </w:r>
    </w:p>
    <w:p w:rsidR="0052024E" w:rsidRDefault="00C51DBF">
      <w:pPr>
        <w:spacing w:after="106" w:line="249" w:lineRule="auto"/>
        <w:ind w:left="298" w:right="44"/>
      </w:pPr>
      <w:r>
        <w:rPr>
          <w:b/>
        </w:rPr>
        <w:t xml:space="preserve">Vap- fara obiect </w:t>
      </w:r>
    </w:p>
    <w:p w:rsidR="0052024E" w:rsidRDefault="00C51DBF">
      <w:pPr>
        <w:spacing w:after="106" w:line="249" w:lineRule="auto"/>
        <w:ind w:left="298" w:right="44"/>
      </w:pPr>
      <w:r>
        <w:rPr>
          <w:b/>
        </w:rPr>
        <w:t xml:space="preserve">PD- fara obiect </w:t>
      </w:r>
    </w:p>
    <w:p w:rsidR="0052024E" w:rsidRDefault="00C51DBF">
      <w:pPr>
        <w:spacing w:after="126" w:line="259" w:lineRule="auto"/>
        <w:ind w:left="288" w:firstLine="0"/>
        <w:jc w:val="left"/>
      </w:pPr>
      <w:r>
        <w:rPr>
          <w:b/>
        </w:rPr>
        <w:t xml:space="preserve"> </w:t>
      </w:r>
    </w:p>
    <w:p w:rsidR="0052024E" w:rsidRDefault="00C51DBF">
      <w:pPr>
        <w:pBdr>
          <w:top w:val="single" w:sz="4" w:space="0" w:color="000000"/>
          <w:left w:val="single" w:sz="4" w:space="0" w:color="000000"/>
          <w:bottom w:val="single" w:sz="4" w:space="0" w:color="000000"/>
          <w:right w:val="single" w:sz="4" w:space="0" w:color="000000"/>
        </w:pBdr>
        <w:spacing w:after="15"/>
        <w:ind w:left="370"/>
      </w:pPr>
      <w:r>
        <w:rPr>
          <w:b/>
        </w:rPr>
        <w:t xml:space="preserve">P.O.T. ŞI C.U.T. SE VOR DIMINUA FAŢĂ DE LIMITELE MAXIME ADMISE, ACOLO UNDE SPECIFICUL ŞI CARACTERISTICILE ZONEI/ </w:t>
      </w:r>
    </w:p>
    <w:p w:rsidR="0052024E" w:rsidRDefault="00C51DBF">
      <w:pPr>
        <w:pBdr>
          <w:top w:val="single" w:sz="4" w:space="0" w:color="000000"/>
          <w:left w:val="single" w:sz="4" w:space="0" w:color="000000"/>
          <w:bottom w:val="single" w:sz="4" w:space="0" w:color="000000"/>
          <w:right w:val="single" w:sz="4" w:space="0" w:color="000000"/>
        </w:pBdr>
        <w:spacing w:after="15"/>
        <w:ind w:left="370"/>
      </w:pPr>
      <w:r>
        <w:rPr>
          <w:b/>
        </w:rPr>
        <w:t xml:space="preserve">AMPLASAMENTULUI IMPUN ACEASTA.  </w:t>
      </w:r>
    </w:p>
    <w:p w:rsidR="0052024E" w:rsidRDefault="00C51DBF">
      <w:pPr>
        <w:spacing w:after="0" w:line="259" w:lineRule="auto"/>
        <w:ind w:left="0" w:firstLine="0"/>
        <w:jc w:val="right"/>
      </w:pPr>
      <w:r>
        <w:rPr>
          <w:b/>
        </w:rPr>
        <w:t xml:space="preserve"> </w:t>
      </w:r>
    </w:p>
    <w:p w:rsidR="0052024E" w:rsidRDefault="00C51DBF">
      <w:pPr>
        <w:spacing w:after="0" w:line="259" w:lineRule="auto"/>
        <w:ind w:left="0" w:firstLine="0"/>
        <w:jc w:val="right"/>
      </w:pPr>
      <w:r>
        <w:rPr>
          <w:b/>
        </w:rPr>
        <w:t xml:space="preserve"> </w:t>
      </w:r>
    </w:p>
    <w:p w:rsidR="0052024E" w:rsidRDefault="00C51DBF">
      <w:pPr>
        <w:spacing w:after="0" w:line="259" w:lineRule="auto"/>
        <w:ind w:left="0" w:firstLine="0"/>
        <w:jc w:val="right"/>
      </w:pPr>
      <w:r>
        <w:rPr>
          <w:b/>
        </w:rPr>
        <w:t xml:space="preserve"> </w:t>
      </w:r>
    </w:p>
    <w:p w:rsidR="0052024E" w:rsidRDefault="00C51DBF">
      <w:pPr>
        <w:spacing w:after="0" w:line="259" w:lineRule="auto"/>
        <w:ind w:left="0" w:firstLine="0"/>
        <w:jc w:val="right"/>
      </w:pPr>
      <w:r>
        <w:rPr>
          <w:b/>
        </w:rPr>
        <w:t xml:space="preserve"> </w:t>
      </w:r>
    </w:p>
    <w:p w:rsidR="0052024E" w:rsidRDefault="00C51DBF">
      <w:pPr>
        <w:spacing w:after="0" w:line="259" w:lineRule="auto"/>
        <w:ind w:left="0" w:firstLine="0"/>
        <w:jc w:val="right"/>
      </w:pPr>
      <w:r>
        <w:rPr>
          <w:b/>
        </w:rPr>
        <w:t xml:space="preserve"> </w:t>
      </w:r>
    </w:p>
    <w:p w:rsidR="0052024E" w:rsidRDefault="00C51DBF">
      <w:pPr>
        <w:spacing w:after="0" w:line="259" w:lineRule="auto"/>
        <w:ind w:left="0" w:firstLine="0"/>
        <w:jc w:val="right"/>
      </w:pPr>
      <w:r>
        <w:rPr>
          <w:b/>
        </w:rPr>
        <w:t xml:space="preserve"> </w:t>
      </w:r>
    </w:p>
    <w:p w:rsidR="0052024E" w:rsidRDefault="00C51DBF">
      <w:pPr>
        <w:spacing w:after="0" w:line="259" w:lineRule="auto"/>
        <w:ind w:left="0" w:firstLine="0"/>
        <w:jc w:val="right"/>
      </w:pPr>
      <w:r>
        <w:rPr>
          <w:b/>
        </w:rPr>
        <w:t xml:space="preserve"> </w:t>
      </w:r>
    </w:p>
    <w:p w:rsidR="0052024E" w:rsidRDefault="00C51DBF">
      <w:pPr>
        <w:spacing w:after="0" w:line="259" w:lineRule="auto"/>
        <w:ind w:left="0" w:firstLine="0"/>
        <w:jc w:val="right"/>
      </w:pPr>
      <w:r>
        <w:rPr>
          <w:b/>
        </w:rPr>
        <w:t xml:space="preserve"> </w:t>
      </w:r>
    </w:p>
    <w:p w:rsidR="0052024E" w:rsidRDefault="00C51DBF">
      <w:pPr>
        <w:spacing w:after="0" w:line="259" w:lineRule="auto"/>
        <w:ind w:left="0" w:firstLine="0"/>
        <w:jc w:val="right"/>
      </w:pPr>
      <w:r>
        <w:rPr>
          <w:b/>
        </w:rPr>
        <w:t xml:space="preserve"> </w:t>
      </w:r>
    </w:p>
    <w:p w:rsidR="0052024E" w:rsidRDefault="0052024E">
      <w:pPr>
        <w:sectPr w:rsidR="0052024E">
          <w:headerReference w:type="even" r:id="rId18"/>
          <w:headerReference w:type="default" r:id="rId19"/>
          <w:footerReference w:type="even" r:id="rId20"/>
          <w:footerReference w:type="default" r:id="rId21"/>
          <w:headerReference w:type="first" r:id="rId22"/>
          <w:footerReference w:type="first" r:id="rId23"/>
          <w:pgSz w:w="11904" w:h="16840"/>
          <w:pgMar w:top="1309" w:right="1044" w:bottom="1124" w:left="1267" w:header="774" w:footer="542" w:gutter="0"/>
          <w:cols w:space="708"/>
        </w:sectPr>
      </w:pPr>
    </w:p>
    <w:p w:rsidR="0052024E" w:rsidRDefault="00C51DBF">
      <w:pPr>
        <w:pStyle w:val="Heading1"/>
        <w:ind w:left="377"/>
      </w:pPr>
      <w:r>
        <w:lastRenderedPageBreak/>
        <w:t>DS –  ZONE CU DESTINAŢIE SPECIALĂ</w:t>
      </w:r>
      <w:r>
        <w:rPr>
          <w:b w:val="0"/>
        </w:rPr>
        <w:t xml:space="preserve"> </w:t>
      </w:r>
    </w:p>
    <w:p w:rsidR="0052024E" w:rsidRDefault="00C51DBF">
      <w:pPr>
        <w:spacing w:after="0" w:line="259" w:lineRule="auto"/>
        <w:ind w:left="367" w:firstLine="0"/>
        <w:jc w:val="left"/>
      </w:pPr>
      <w:r>
        <w:rPr>
          <w:b/>
        </w:rPr>
        <w:t xml:space="preserve"> </w:t>
      </w:r>
    </w:p>
    <w:p w:rsidR="0052024E" w:rsidRDefault="00C51DBF">
      <w:pPr>
        <w:spacing w:after="14" w:line="249" w:lineRule="auto"/>
        <w:ind w:left="377" w:right="44"/>
      </w:pPr>
      <w:r>
        <w:rPr>
          <w:b/>
        </w:rPr>
        <w:t>GENERALITĂŢI: CARACTERUL ZONEI</w:t>
      </w:r>
      <w:r>
        <w:t xml:space="preserve"> </w:t>
      </w:r>
    </w:p>
    <w:p w:rsidR="0052024E" w:rsidRDefault="00C51DBF">
      <w:pPr>
        <w:spacing w:after="0" w:line="259" w:lineRule="auto"/>
        <w:ind w:left="292" w:firstLine="0"/>
        <w:jc w:val="left"/>
      </w:pPr>
      <w:r>
        <w:t xml:space="preserve"> </w:t>
      </w:r>
    </w:p>
    <w:p w:rsidR="0052024E" w:rsidRDefault="00C51DBF">
      <w:pPr>
        <w:ind w:left="375" w:right="119"/>
      </w:pPr>
      <w:r>
        <w:t xml:space="preserve">Zona este alcătuită din unităţi militare, unităţi aparţinând serviciilor speciale, etc., la delimitarea unităţilor teritoriale de referinţă fiind menţinute toate localizările existente în prezent. </w:t>
      </w:r>
    </w:p>
    <w:p w:rsidR="0052024E" w:rsidRDefault="00C51DBF">
      <w:pPr>
        <w:ind w:left="375" w:right="14"/>
      </w:pPr>
      <w:r>
        <w:t xml:space="preserve">Autorizarea construcţiilor din zonele cu destinaţie specială se face în conformitate cu Ordinul MLPTL nr.126/1992. </w:t>
      </w:r>
    </w:p>
    <w:p w:rsidR="0052024E" w:rsidRDefault="00C51DBF">
      <w:pPr>
        <w:ind w:left="375" w:right="119"/>
      </w:pPr>
      <w:r>
        <w:t xml:space="preserve">Din considerente urbanistice se recomandă ca unităţile care necesită o protecţie specială în privinţa vizibilităţii incintei să fie împrejmuite spre stradă cu un gard transparent cu înălţimea de maxim 2,20 metri din care un soclu opac de maxim 0,60 metri, dublat spre interior la circa 2,50 metri de un al doilea gard de înălţimea şi opacitatea necesară, între cele doua garduri fiind dispuse plantaţii dense de arbori şi arbuşti. </w:t>
      </w:r>
    </w:p>
    <w:p w:rsidR="0052024E" w:rsidRDefault="00C51DBF">
      <w:pPr>
        <w:spacing w:after="126" w:line="259" w:lineRule="auto"/>
        <w:ind w:left="365" w:firstLine="0"/>
        <w:jc w:val="left"/>
      </w:pPr>
      <w:r>
        <w:rPr>
          <w:b/>
        </w:rPr>
        <w:t xml:space="preserve"> </w:t>
      </w:r>
    </w:p>
    <w:p w:rsidR="0052024E" w:rsidRDefault="00C51DBF">
      <w:pPr>
        <w:pBdr>
          <w:top w:val="single" w:sz="4" w:space="0" w:color="000000"/>
          <w:left w:val="single" w:sz="4" w:space="0" w:color="000000"/>
          <w:bottom w:val="single" w:sz="4" w:space="0" w:color="000000"/>
          <w:right w:val="single" w:sz="4" w:space="0" w:color="000000"/>
        </w:pBdr>
        <w:spacing w:after="239"/>
        <w:ind w:left="375"/>
      </w:pPr>
      <w:r>
        <w:rPr>
          <w:b/>
        </w:rPr>
        <w:t xml:space="preserve">In zonele protejate si/ sau de protectie ale monumentelor istorice se vor aplica prevederile si reglementarile specifice acestor zone (pag. 9 din prezentul Regulament).  </w:t>
      </w:r>
    </w:p>
    <w:p w:rsidR="0052024E" w:rsidRDefault="00C51DBF">
      <w:pPr>
        <w:spacing w:after="117" w:line="259" w:lineRule="auto"/>
        <w:ind w:left="367" w:firstLine="0"/>
        <w:jc w:val="left"/>
      </w:pPr>
      <w:r>
        <w:rPr>
          <w:b/>
          <w:sz w:val="22"/>
        </w:rPr>
        <w:t xml:space="preserve"> </w:t>
      </w:r>
    </w:p>
    <w:p w:rsidR="0052024E" w:rsidRDefault="00C51DBF">
      <w:pPr>
        <w:spacing w:after="11"/>
        <w:ind w:left="302" w:right="14"/>
      </w:pPr>
      <w:r>
        <w:rPr>
          <w:b/>
          <w:i/>
          <w:shd w:val="clear" w:color="auto" w:fill="F2F2F2"/>
        </w:rPr>
        <w:t>ART.1-14</w:t>
      </w:r>
      <w:r>
        <w:t xml:space="preserve"> – fără precizări </w:t>
      </w:r>
    </w:p>
    <w:p w:rsidR="0052024E" w:rsidRDefault="00C51DBF">
      <w:pPr>
        <w:spacing w:after="0" w:line="259" w:lineRule="auto"/>
        <w:ind w:left="292" w:firstLine="0"/>
        <w:jc w:val="left"/>
      </w:pPr>
      <w:r>
        <w:t xml:space="preserve"> </w:t>
      </w:r>
    </w:p>
    <w:p w:rsidR="0052024E" w:rsidRDefault="00C51DBF">
      <w:pPr>
        <w:spacing w:after="14" w:line="249" w:lineRule="auto"/>
        <w:ind w:left="302" w:right="44"/>
      </w:pPr>
      <w:r>
        <w:rPr>
          <w:b/>
        </w:rPr>
        <w:t xml:space="preserve">Regim maxim de inaltime P+1 sau conform normelor specifice.  </w:t>
      </w:r>
    </w:p>
    <w:p w:rsidR="0052024E" w:rsidRDefault="00C51DBF">
      <w:pPr>
        <w:spacing w:after="33" w:line="259" w:lineRule="auto"/>
        <w:ind w:left="367" w:firstLine="0"/>
        <w:jc w:val="left"/>
      </w:pPr>
      <w:r>
        <w:rPr>
          <w:b/>
        </w:rPr>
        <w:t xml:space="preserve"> </w:t>
      </w:r>
    </w:p>
    <w:p w:rsidR="0052024E" w:rsidRDefault="00C51DBF">
      <w:pPr>
        <w:pStyle w:val="Heading1"/>
        <w:shd w:val="clear" w:color="auto" w:fill="D9D9D9"/>
        <w:ind w:left="377"/>
      </w:pPr>
      <w:r>
        <w:rPr>
          <w:sz w:val="28"/>
        </w:rPr>
        <w:t>SECŢIUNEA III</w:t>
      </w:r>
      <w:r>
        <w:t xml:space="preserve"> - POSIBILITĂŢI  MAXIME DE OCUPARE ŞI UTILIZARE A TERENULUI </w:t>
      </w:r>
    </w:p>
    <w:p w:rsidR="0052024E" w:rsidRDefault="00C51DBF">
      <w:pPr>
        <w:spacing w:after="0" w:line="259" w:lineRule="auto"/>
        <w:ind w:left="292" w:firstLine="0"/>
        <w:jc w:val="left"/>
      </w:pPr>
      <w:r>
        <w:t xml:space="preserve"> </w:t>
      </w:r>
    </w:p>
    <w:p w:rsidR="0052024E" w:rsidRDefault="00C51DBF">
      <w:pPr>
        <w:shd w:val="clear" w:color="auto" w:fill="F2F2F2"/>
        <w:spacing w:after="10" w:line="249" w:lineRule="auto"/>
        <w:ind w:left="302" w:right="29"/>
        <w:jc w:val="left"/>
      </w:pPr>
      <w:r>
        <w:rPr>
          <w:b/>
          <w:i/>
        </w:rPr>
        <w:t>ARTICOLUL 15</w:t>
      </w:r>
      <w:r>
        <w:rPr>
          <w:i/>
        </w:rPr>
        <w:t xml:space="preserve"> – PROCENT MAXIM DE OCUPARE A TERENULUI (POT) </w:t>
      </w:r>
    </w:p>
    <w:p w:rsidR="0052024E" w:rsidRDefault="00C51DBF">
      <w:pPr>
        <w:spacing w:after="14" w:line="249" w:lineRule="auto"/>
        <w:ind w:left="302" w:right="44"/>
      </w:pPr>
      <w:r>
        <w:rPr>
          <w:b/>
        </w:rPr>
        <w:t xml:space="preserve">POT maxim conform normelor specifice – maxim 50 %. </w:t>
      </w:r>
    </w:p>
    <w:p w:rsidR="0052024E" w:rsidRDefault="00C51DBF">
      <w:pPr>
        <w:spacing w:after="0" w:line="259" w:lineRule="auto"/>
        <w:ind w:left="292" w:firstLine="0"/>
        <w:jc w:val="left"/>
      </w:pPr>
      <w:r>
        <w:t xml:space="preserve"> </w:t>
      </w:r>
    </w:p>
    <w:p w:rsidR="0052024E" w:rsidRDefault="00C51DBF">
      <w:pPr>
        <w:spacing w:after="0" w:line="259" w:lineRule="auto"/>
        <w:ind w:left="292" w:firstLine="0"/>
        <w:jc w:val="left"/>
      </w:pPr>
      <w:r>
        <w:t xml:space="preserve"> </w:t>
      </w:r>
    </w:p>
    <w:p w:rsidR="0052024E" w:rsidRDefault="00C51DBF">
      <w:pPr>
        <w:shd w:val="clear" w:color="auto" w:fill="F2F2F2"/>
        <w:spacing w:after="10" w:line="249" w:lineRule="auto"/>
        <w:ind w:left="302" w:right="29"/>
        <w:jc w:val="left"/>
      </w:pPr>
      <w:r>
        <w:rPr>
          <w:b/>
          <w:i/>
        </w:rPr>
        <w:t>ARTICOLUL 16</w:t>
      </w:r>
      <w:r>
        <w:rPr>
          <w:i/>
        </w:rPr>
        <w:t xml:space="preserve"> – COEFICIENT MAXIM DE UTILIZARE A TERENULUI (CUT) </w:t>
      </w:r>
    </w:p>
    <w:p w:rsidR="0052024E" w:rsidRDefault="00C51DBF">
      <w:pPr>
        <w:spacing w:after="14" w:line="249" w:lineRule="auto"/>
        <w:ind w:left="302" w:right="44"/>
      </w:pPr>
      <w:r>
        <w:rPr>
          <w:b/>
        </w:rPr>
        <w:t xml:space="preserve">CUT conform normelor specifice - maxim 2.5 mp ADC / mp. teren </w:t>
      </w:r>
    </w:p>
    <w:p w:rsidR="0052024E" w:rsidRDefault="00C51DBF">
      <w:pPr>
        <w:spacing w:after="34" w:line="259" w:lineRule="auto"/>
        <w:ind w:left="367" w:firstLine="0"/>
        <w:jc w:val="left"/>
      </w:pPr>
      <w:r>
        <w:rPr>
          <w:b/>
        </w:rPr>
        <w:t xml:space="preserve"> </w:t>
      </w:r>
    </w:p>
    <w:p w:rsidR="0052024E" w:rsidRDefault="00C51DBF">
      <w:pPr>
        <w:pBdr>
          <w:top w:val="single" w:sz="8" w:space="0" w:color="000000"/>
          <w:left w:val="single" w:sz="4" w:space="0" w:color="000000"/>
          <w:bottom w:val="single" w:sz="4" w:space="0" w:color="000000"/>
          <w:right w:val="single" w:sz="4" w:space="0" w:color="000000"/>
        </w:pBdr>
        <w:spacing w:after="0" w:line="249" w:lineRule="auto"/>
        <w:ind w:left="362"/>
        <w:jc w:val="left"/>
      </w:pPr>
      <w:r>
        <w:rPr>
          <w:b/>
        </w:rPr>
        <w:t xml:space="preserve">P.O.T. ŞI C.U.T. SE VOR DIMINUA FAŢĂ DE LIMITELE MAXIME ADMISE, ACOLO UNDE SPECIFICUL ŞI CARACTERISTICILE ZONEI/ </w:t>
      </w:r>
    </w:p>
    <w:p w:rsidR="0052024E" w:rsidRDefault="00C51DBF">
      <w:pPr>
        <w:pBdr>
          <w:top w:val="single" w:sz="8" w:space="0" w:color="000000"/>
          <w:left w:val="single" w:sz="4" w:space="0" w:color="000000"/>
          <w:bottom w:val="single" w:sz="4" w:space="0" w:color="000000"/>
          <w:right w:val="single" w:sz="4" w:space="0" w:color="000000"/>
        </w:pBdr>
        <w:spacing w:after="0" w:line="249" w:lineRule="auto"/>
        <w:ind w:left="362"/>
        <w:jc w:val="left"/>
      </w:pPr>
      <w:r>
        <w:rPr>
          <w:b/>
        </w:rPr>
        <w:t xml:space="preserve">AMPLASAMENTULUI IMPUN ACEASTA.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lastRenderedPageBreak/>
        <w:t xml:space="preserve"> </w:t>
      </w:r>
    </w:p>
    <w:p w:rsidR="0052024E" w:rsidRDefault="00D7723B">
      <w:pPr>
        <w:spacing w:after="0" w:line="259" w:lineRule="auto"/>
        <w:ind w:left="337" w:firstLine="0"/>
        <w:jc w:val="left"/>
      </w:pPr>
      <w:r>
        <w:rPr>
          <w:noProof/>
        </w:rPr>
        <mc:AlternateContent>
          <mc:Choice Requires="wpg">
            <w:drawing>
              <wp:inline distT="0" distB="0" distL="0" distR="0">
                <wp:extent cx="5862955" cy="6350"/>
                <wp:effectExtent l="4445" t="0" r="0" b="6985"/>
                <wp:docPr id="65" name="Group 175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955" cy="6350"/>
                          <a:chOff x="0" y="0"/>
                          <a:chExt cx="5862828" cy="6096"/>
                        </a:xfrm>
                      </wpg:grpSpPr>
                      <wps:wsp>
                        <wps:cNvPr id="66" name="Shape 195951"/>
                        <wps:cNvSpPr>
                          <a:spLocks/>
                        </wps:cNvSpPr>
                        <wps:spPr bwMode="auto">
                          <a:xfrm>
                            <a:off x="0" y="0"/>
                            <a:ext cx="5862828" cy="9144"/>
                          </a:xfrm>
                          <a:custGeom>
                            <a:avLst/>
                            <a:gdLst>
                              <a:gd name="T0" fmla="*/ 0 w 5862828"/>
                              <a:gd name="T1" fmla="*/ 0 h 9144"/>
                              <a:gd name="T2" fmla="*/ 5862828 w 5862828"/>
                              <a:gd name="T3" fmla="*/ 0 h 9144"/>
                              <a:gd name="T4" fmla="*/ 5862828 w 5862828"/>
                              <a:gd name="T5" fmla="*/ 9144 h 9144"/>
                              <a:gd name="T6" fmla="*/ 0 w 5862828"/>
                              <a:gd name="T7" fmla="*/ 9144 h 9144"/>
                              <a:gd name="T8" fmla="*/ 0 w 5862828"/>
                              <a:gd name="T9" fmla="*/ 0 h 9144"/>
                              <a:gd name="T10" fmla="*/ 0 w 5862828"/>
                              <a:gd name="T11" fmla="*/ 0 h 9144"/>
                              <a:gd name="T12" fmla="*/ 5862828 w 5862828"/>
                              <a:gd name="T13" fmla="*/ 9144 h 9144"/>
                            </a:gdLst>
                            <a:ahLst/>
                            <a:cxnLst>
                              <a:cxn ang="0">
                                <a:pos x="T0" y="T1"/>
                              </a:cxn>
                              <a:cxn ang="0">
                                <a:pos x="T2" y="T3"/>
                              </a:cxn>
                              <a:cxn ang="0">
                                <a:pos x="T4" y="T5"/>
                              </a:cxn>
                              <a:cxn ang="0">
                                <a:pos x="T6" y="T7"/>
                              </a:cxn>
                              <a:cxn ang="0">
                                <a:pos x="T8" y="T9"/>
                              </a:cxn>
                            </a:cxnLst>
                            <a:rect l="T10" t="T11" r="T12" b="T13"/>
                            <a:pathLst>
                              <a:path w="5862828" h="9144">
                                <a:moveTo>
                                  <a:pt x="0" y="0"/>
                                </a:moveTo>
                                <a:lnTo>
                                  <a:pt x="5862828" y="0"/>
                                </a:lnTo>
                                <a:lnTo>
                                  <a:pt x="58628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6859A2C" id="Group 175641" o:spid="_x0000_s1026" style="width:461.65pt;height:.5pt;mso-position-horizontal-relative:char;mso-position-vertical-relative:line" coordsize="586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">
                <v:shape id="Shape 195951" o:spid="_x0000_s1027" style="position:absolute;width:58628;height:91;visibility:visible;mso-wrap-style:square;v-text-anchor:top" coordsize="58628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" path="m,l5862828,r,9144l,9144,,e" fillcolor="black" stroked="f" strokeweight="0">
                  <v:stroke miterlimit="83231f" joinstyle="miter"/>
                  <v:path arrowok="t" o:connecttype="custom" o:connectlocs="0,0;5862828,0;5862828,9144;0,9144;0,0" o:connectangles="0,0,0,0,0" textboxrect="0,0,5862828,9144"/>
                </v:shape>
                <w10:anchorlock/>
              </v:group>
            </w:pict>
          </mc:Fallback>
        </mc:AlternateContent>
      </w:r>
    </w:p>
    <w:p w:rsidR="0052024E" w:rsidRDefault="00C51DBF">
      <w:pPr>
        <w:spacing w:after="0" w:line="259" w:lineRule="auto"/>
        <w:ind w:left="367" w:firstLine="0"/>
        <w:jc w:val="left"/>
      </w:pPr>
      <w:r>
        <w:rPr>
          <w:b/>
        </w:rPr>
        <w:t xml:space="preserve"> </w:t>
      </w:r>
    </w:p>
    <w:p w:rsidR="0052024E" w:rsidRDefault="00C51DBF">
      <w:pPr>
        <w:pStyle w:val="Heading1"/>
        <w:ind w:left="377"/>
      </w:pPr>
      <w:r>
        <w:t>GC - ZONA GOSPODĂRIE COMUNALĂ- CIMITIRE</w:t>
      </w:r>
      <w:r>
        <w:rPr>
          <w:b w:val="0"/>
        </w:rPr>
        <w:t xml:space="preserve"> </w:t>
      </w:r>
    </w:p>
    <w:p w:rsidR="0052024E" w:rsidRDefault="00C51DBF">
      <w:pPr>
        <w:spacing w:after="99" w:line="259" w:lineRule="auto"/>
        <w:ind w:left="367" w:firstLine="0"/>
        <w:jc w:val="left"/>
      </w:pPr>
      <w:r>
        <w:t xml:space="preserve">  </w:t>
      </w:r>
    </w:p>
    <w:p w:rsidR="0052024E" w:rsidRDefault="00C51DBF">
      <w:pPr>
        <w:spacing w:after="106" w:line="249" w:lineRule="auto"/>
        <w:ind w:left="377" w:right="44"/>
      </w:pPr>
      <w:r>
        <w:t>G</w:t>
      </w:r>
      <w:r>
        <w:rPr>
          <w:b/>
        </w:rPr>
        <w:t>ENERALITĂŢI: CARACTERUL ZONEI</w:t>
      </w:r>
      <w:r>
        <w:t xml:space="preserve"> </w:t>
      </w:r>
    </w:p>
    <w:p w:rsidR="0052024E" w:rsidRDefault="00C51DBF">
      <w:pPr>
        <w:ind w:left="377" w:right="14"/>
      </w:pPr>
      <w:r>
        <w:t xml:space="preserve"> Zona G reuneşte toate funcţiunile care aparţin  gospodăriei comunale- cimitire si servicii de salubritate.  </w:t>
      </w:r>
    </w:p>
    <w:p w:rsidR="0052024E" w:rsidRDefault="00C51DBF">
      <w:pPr>
        <w:ind w:left="375" w:right="14"/>
      </w:pPr>
      <w:r>
        <w:t xml:space="preserve">Delimitarea acestor zone se va face ţinând seama şi de condiţiile de protecţie şi servituţile impuse de către acestea, vecinătăţilor prezentate în Anexa la prezentul regulament. </w:t>
      </w:r>
    </w:p>
    <w:p w:rsidR="0052024E" w:rsidRDefault="00C51DBF">
      <w:pPr>
        <w:ind w:left="375" w:right="118"/>
      </w:pPr>
      <w:r>
        <w:t xml:space="preserve">Autorizarea executării lucrărilor de utilitate publică şi a construcţiilor de orice fel pe terenurile pe care s-a instituit servitute de utilitate publică (protecţia cimitirelor, etc.) se face pe baza documentaţiei de urbanism aprobate conform legii. </w:t>
      </w:r>
    </w:p>
    <w:p w:rsidR="0052024E" w:rsidRDefault="00C51DBF">
      <w:pPr>
        <w:ind w:left="375" w:right="14"/>
      </w:pPr>
      <w:r>
        <w:t xml:space="preserve">Colectarea şi îndepărtarea reziduurilor şi protecţia sanitară a solului se va executa în  conformitate cu: H G R nr. 162 / 2002 privind depozitarea deşeurilor </w:t>
      </w:r>
    </w:p>
    <w:p w:rsidR="0052024E" w:rsidRDefault="00C51DBF">
      <w:pPr>
        <w:spacing w:after="8" w:line="259" w:lineRule="auto"/>
        <w:ind w:left="367" w:firstLine="0"/>
        <w:jc w:val="left"/>
      </w:pPr>
      <w:r>
        <w:t xml:space="preserve"> </w:t>
      </w:r>
    </w:p>
    <w:p w:rsidR="0052024E" w:rsidRDefault="00C51DBF">
      <w:pPr>
        <w:pBdr>
          <w:top w:val="single" w:sz="4" w:space="0" w:color="000000"/>
          <w:left w:val="single" w:sz="4" w:space="0" w:color="000000"/>
          <w:bottom w:val="single" w:sz="4" w:space="0" w:color="000000"/>
          <w:right w:val="single" w:sz="4" w:space="0" w:color="000000"/>
        </w:pBdr>
        <w:spacing w:after="256"/>
        <w:ind w:left="375"/>
      </w:pPr>
      <w:r>
        <w:rPr>
          <w:b/>
        </w:rPr>
        <w:t xml:space="preserve">In zonele protejate si/ sau de protectie ale monumentelor istorice se vor aplica prevederile si reglementarile specifice acestor zone (pag. 9 din prezentul Regulament).  </w:t>
      </w:r>
    </w:p>
    <w:p w:rsidR="0052024E" w:rsidRDefault="00C51DBF">
      <w:pPr>
        <w:spacing w:after="14" w:line="249" w:lineRule="auto"/>
        <w:ind w:left="377" w:right="44"/>
      </w:pPr>
      <w:r>
        <w:t xml:space="preserve">Cu scopul evitării riscului de producere a dezastrelor naturale (alunecări de teren, inundaţii) şi protecţiei locuitorilor  împotriva acestora, </w:t>
      </w:r>
      <w:r>
        <w:rPr>
          <w:b/>
        </w:rPr>
        <w:t xml:space="preserve">Autorizarea executării construcţiilor sau amenajărilor în zone expuse la riscuri naturale, cu excepţia celor cărora au drept scop limitarea acestora, este interzisă. In zonele cu interdictie temporara de construire, ca urmare a existentei unui potential risc natural, autorizarea constructiilor se va realiza in urma unor Planuri Urbanistice Zonale si studiu geotehnice detaliate. </w:t>
      </w:r>
    </w:p>
    <w:p w:rsidR="0052024E" w:rsidRDefault="00C51DBF">
      <w:pPr>
        <w:spacing w:after="35" w:line="259" w:lineRule="auto"/>
        <w:ind w:left="292" w:firstLine="0"/>
        <w:jc w:val="left"/>
      </w:pPr>
      <w:r>
        <w:t xml:space="preserve"> </w:t>
      </w:r>
    </w:p>
    <w:p w:rsidR="0052024E" w:rsidRDefault="00C51DBF">
      <w:pPr>
        <w:pStyle w:val="Heading1"/>
        <w:shd w:val="clear" w:color="auto" w:fill="D9D9D9"/>
        <w:ind w:left="377"/>
      </w:pPr>
      <w:r>
        <w:rPr>
          <w:sz w:val="28"/>
        </w:rPr>
        <w:t>SECŢIUNEA I</w:t>
      </w:r>
      <w:r>
        <w:t xml:space="preserve"> - UTILIZARE FUNCŢIONALĂ </w:t>
      </w:r>
    </w:p>
    <w:p w:rsidR="0052024E" w:rsidRDefault="00C51DBF">
      <w:pPr>
        <w:spacing w:after="0" w:line="259" w:lineRule="auto"/>
        <w:ind w:left="292" w:firstLine="0"/>
        <w:jc w:val="left"/>
      </w:pPr>
      <w:r>
        <w:t xml:space="preserve">  </w:t>
      </w:r>
    </w:p>
    <w:p w:rsidR="0052024E" w:rsidRDefault="00C51DBF">
      <w:pPr>
        <w:shd w:val="clear" w:color="auto" w:fill="F2F2F2"/>
        <w:spacing w:after="10" w:line="249" w:lineRule="auto"/>
        <w:ind w:left="302" w:right="29"/>
        <w:jc w:val="left"/>
      </w:pPr>
      <w:r>
        <w:rPr>
          <w:b/>
          <w:i/>
        </w:rPr>
        <w:t>ARTICOLUL 1</w:t>
      </w:r>
      <w:r>
        <w:rPr>
          <w:i/>
        </w:rPr>
        <w:t xml:space="preserve"> – UTILIZĂRI ADMISE </w:t>
      </w:r>
    </w:p>
    <w:p w:rsidR="0052024E" w:rsidRDefault="00C51DBF">
      <w:pPr>
        <w:spacing w:after="52"/>
        <w:ind w:left="375" w:right="14"/>
      </w:pPr>
      <w:r>
        <w:t xml:space="preserve">- cimitire şi clădiri anexă: </w:t>
      </w:r>
    </w:p>
    <w:p w:rsidR="0052024E" w:rsidRDefault="00C51DBF" w:rsidP="007F695D">
      <w:pPr>
        <w:numPr>
          <w:ilvl w:val="0"/>
          <w:numId w:val="63"/>
        </w:numPr>
        <w:spacing w:after="11"/>
        <w:ind w:right="14" w:hanging="180"/>
      </w:pPr>
      <w:r>
        <w:t xml:space="preserve">cimitire; </w:t>
      </w:r>
    </w:p>
    <w:p w:rsidR="0052024E" w:rsidRDefault="00C51DBF" w:rsidP="007F695D">
      <w:pPr>
        <w:numPr>
          <w:ilvl w:val="0"/>
          <w:numId w:val="63"/>
        </w:numPr>
        <w:spacing w:after="11"/>
        <w:ind w:right="14" w:hanging="180"/>
      </w:pPr>
      <w:r>
        <w:t xml:space="preserve">capelă mortuară; </w:t>
      </w:r>
    </w:p>
    <w:p w:rsidR="0052024E" w:rsidRDefault="00C51DBF" w:rsidP="007F695D">
      <w:pPr>
        <w:numPr>
          <w:ilvl w:val="0"/>
          <w:numId w:val="63"/>
        </w:numPr>
        <w:spacing w:after="11"/>
        <w:ind w:right="14" w:hanging="180"/>
      </w:pPr>
      <w:r>
        <w:t xml:space="preserve">mausoleu - osuar; </w:t>
      </w:r>
    </w:p>
    <w:p w:rsidR="0052024E" w:rsidRDefault="00C51DBF" w:rsidP="007F695D">
      <w:pPr>
        <w:numPr>
          <w:ilvl w:val="0"/>
          <w:numId w:val="63"/>
        </w:numPr>
        <w:spacing w:after="11"/>
        <w:ind w:right="14" w:hanging="180"/>
      </w:pPr>
      <w:r>
        <w:t xml:space="preserve">circulaţii carosabile; </w:t>
      </w:r>
    </w:p>
    <w:p w:rsidR="0052024E" w:rsidRDefault="00C51DBF" w:rsidP="007F695D">
      <w:pPr>
        <w:numPr>
          <w:ilvl w:val="0"/>
          <w:numId w:val="63"/>
        </w:numPr>
        <w:spacing w:after="11"/>
        <w:ind w:right="14" w:hanging="180"/>
      </w:pPr>
      <w:r>
        <w:t xml:space="preserve">parcaje; </w:t>
      </w:r>
    </w:p>
    <w:p w:rsidR="0052024E" w:rsidRDefault="00C51DBF" w:rsidP="007F695D">
      <w:pPr>
        <w:numPr>
          <w:ilvl w:val="0"/>
          <w:numId w:val="63"/>
        </w:numPr>
        <w:spacing w:after="11"/>
        <w:ind w:right="14" w:hanging="180"/>
      </w:pPr>
      <w:r>
        <w:t xml:space="preserve">circulaţii pietonale; </w:t>
      </w:r>
    </w:p>
    <w:p w:rsidR="0052024E" w:rsidRDefault="00C51DBF" w:rsidP="007F695D">
      <w:pPr>
        <w:numPr>
          <w:ilvl w:val="0"/>
          <w:numId w:val="63"/>
        </w:numPr>
        <w:spacing w:after="11"/>
        <w:ind w:right="14" w:hanging="180"/>
      </w:pPr>
      <w:r>
        <w:t xml:space="preserve">plantaţii; </w:t>
      </w:r>
    </w:p>
    <w:p w:rsidR="0052024E" w:rsidRDefault="00C51DBF" w:rsidP="007F695D">
      <w:pPr>
        <w:numPr>
          <w:ilvl w:val="0"/>
          <w:numId w:val="63"/>
        </w:numPr>
        <w:spacing w:after="11"/>
        <w:ind w:right="14" w:hanging="180"/>
      </w:pPr>
      <w:r>
        <w:t xml:space="preserve">pavilion pentru administraţie, depozitare şi anexe sanitare. </w:t>
      </w:r>
    </w:p>
    <w:p w:rsidR="0052024E" w:rsidRDefault="00C51DBF">
      <w:pPr>
        <w:spacing w:after="0" w:line="259" w:lineRule="auto"/>
        <w:ind w:left="292" w:firstLine="0"/>
        <w:jc w:val="left"/>
      </w:pPr>
      <w:r>
        <w:t xml:space="preserve">  </w:t>
      </w:r>
    </w:p>
    <w:p w:rsidR="0052024E" w:rsidRDefault="00C51DBF">
      <w:pPr>
        <w:shd w:val="clear" w:color="auto" w:fill="F2F2F2"/>
        <w:spacing w:after="65" w:line="249" w:lineRule="auto"/>
        <w:ind w:left="302" w:right="29"/>
        <w:jc w:val="left"/>
      </w:pPr>
      <w:r>
        <w:rPr>
          <w:b/>
          <w:i/>
        </w:rPr>
        <w:t>ARTICOLUL 2</w:t>
      </w:r>
      <w:r>
        <w:rPr>
          <w:i/>
        </w:rPr>
        <w:t xml:space="preserve"> – UTILIZĂRI ADMISE CU CONDIŢIONĂRI </w:t>
      </w:r>
    </w:p>
    <w:p w:rsidR="0052024E" w:rsidRDefault="00C51DBF" w:rsidP="007F695D">
      <w:pPr>
        <w:numPr>
          <w:ilvl w:val="0"/>
          <w:numId w:val="64"/>
        </w:numPr>
        <w:ind w:right="14" w:hanging="283"/>
      </w:pPr>
      <w:r>
        <w:t xml:space="preserve">se va asigura, conform normelor, o zonă de protecţie sanitară de </w:t>
      </w:r>
      <w:r>
        <w:rPr>
          <w:b/>
        </w:rPr>
        <w:t>50.0</w:t>
      </w:r>
      <w:r>
        <w:t xml:space="preserve"> metri; </w:t>
      </w:r>
    </w:p>
    <w:p w:rsidR="0052024E" w:rsidRDefault="00C51DBF" w:rsidP="007F695D">
      <w:pPr>
        <w:numPr>
          <w:ilvl w:val="0"/>
          <w:numId w:val="64"/>
        </w:numPr>
        <w:spacing w:after="0"/>
        <w:ind w:right="14" w:hanging="283"/>
      </w:pPr>
      <w:r>
        <w:t xml:space="preserve">se va asigura pentru noile cimitire o densitate mai redusă a locurilor de veci (între 7.5 şi 10,0 mp teren brut pentru un loc de veci), circulaţii carosabile şi pietonale corespunzătoare şi o pondere mai ridicată a vegetaţiei potrivit rolului de reculegere şi respectului cuvenit. </w:t>
      </w:r>
    </w:p>
    <w:p w:rsidR="0052024E" w:rsidRDefault="00C51DBF">
      <w:pPr>
        <w:spacing w:after="0" w:line="259" w:lineRule="auto"/>
        <w:ind w:left="292" w:firstLine="0"/>
        <w:jc w:val="left"/>
      </w:pPr>
      <w:r>
        <w:t xml:space="preserve">  </w:t>
      </w:r>
    </w:p>
    <w:p w:rsidR="0052024E" w:rsidRDefault="00C51DBF">
      <w:pPr>
        <w:shd w:val="clear" w:color="auto" w:fill="F2F2F2"/>
        <w:spacing w:after="65" w:line="249" w:lineRule="auto"/>
        <w:ind w:left="302" w:right="29"/>
        <w:jc w:val="left"/>
      </w:pPr>
      <w:r>
        <w:rPr>
          <w:b/>
          <w:i/>
        </w:rPr>
        <w:t>ARTICOLUL 3</w:t>
      </w:r>
      <w:r>
        <w:rPr>
          <w:i/>
        </w:rPr>
        <w:t xml:space="preserve"> – UTILIZĂRI INTERZISE </w:t>
      </w:r>
    </w:p>
    <w:p w:rsidR="0052024E" w:rsidRDefault="00C51DBF" w:rsidP="007F695D">
      <w:pPr>
        <w:numPr>
          <w:ilvl w:val="0"/>
          <w:numId w:val="64"/>
        </w:numPr>
        <w:spacing w:after="66"/>
        <w:ind w:right="14" w:hanging="283"/>
      </w:pPr>
      <w:r>
        <w:lastRenderedPageBreak/>
        <w:t xml:space="preserve">orice alte utilizări decât cele prevăzute la Art.1 si Art.2  </w:t>
      </w:r>
    </w:p>
    <w:p w:rsidR="0052024E" w:rsidRDefault="00C51DBF" w:rsidP="007F695D">
      <w:pPr>
        <w:numPr>
          <w:ilvl w:val="0"/>
          <w:numId w:val="64"/>
        </w:numPr>
        <w:ind w:right="14" w:hanging="283"/>
      </w:pPr>
      <w:r>
        <w:t xml:space="preserve">se interzice densificarea cimitirelor existente prin ocuparea aleilor şi distrugerea vegetaţiei din lungul acestora sau a celei perimetrale. </w:t>
      </w:r>
    </w:p>
    <w:p w:rsidR="0052024E" w:rsidRDefault="00C51DBF">
      <w:pPr>
        <w:spacing w:after="34" w:line="259" w:lineRule="auto"/>
        <w:ind w:left="292" w:firstLine="0"/>
        <w:jc w:val="left"/>
      </w:pPr>
      <w:r>
        <w:rPr>
          <w:b/>
        </w:rPr>
        <w:t xml:space="preserve"> </w:t>
      </w:r>
    </w:p>
    <w:p w:rsidR="0052024E" w:rsidRDefault="00C51DBF">
      <w:pPr>
        <w:pStyle w:val="Heading1"/>
        <w:shd w:val="clear" w:color="auto" w:fill="D9D9D9"/>
        <w:ind w:left="377"/>
      </w:pPr>
      <w:r>
        <w:rPr>
          <w:sz w:val="28"/>
        </w:rPr>
        <w:t>SECŢIUNEA II</w:t>
      </w:r>
      <w:r>
        <w:t xml:space="preserve"> – CONDIŢII DE AMPLASARE, ECHIPARE ŞI CONFIGURARE A CLĂDIRILOR </w:t>
      </w:r>
    </w:p>
    <w:p w:rsidR="0052024E" w:rsidRDefault="00C51DBF">
      <w:pPr>
        <w:spacing w:after="0" w:line="259" w:lineRule="auto"/>
        <w:ind w:left="292" w:firstLine="0"/>
        <w:jc w:val="left"/>
      </w:pPr>
      <w:r>
        <w:t xml:space="preserve"> </w:t>
      </w:r>
    </w:p>
    <w:p w:rsidR="0052024E" w:rsidRDefault="00C51DBF">
      <w:pPr>
        <w:spacing w:after="11"/>
        <w:ind w:left="302" w:right="14"/>
      </w:pPr>
      <w:r>
        <w:rPr>
          <w:b/>
          <w:i/>
          <w:shd w:val="clear" w:color="auto" w:fill="F2F2F2"/>
        </w:rPr>
        <w:t>ART.4-7</w:t>
      </w:r>
      <w:r>
        <w:t xml:space="preserve"> – fără precizări </w:t>
      </w:r>
    </w:p>
    <w:p w:rsidR="0052024E" w:rsidRDefault="00C51DBF">
      <w:pPr>
        <w:spacing w:after="0" w:line="259" w:lineRule="auto"/>
        <w:ind w:left="292" w:firstLine="0"/>
        <w:jc w:val="left"/>
      </w:pPr>
      <w:r>
        <w:t xml:space="preserve"> </w:t>
      </w:r>
    </w:p>
    <w:p w:rsidR="0052024E" w:rsidRDefault="00C51DBF">
      <w:pPr>
        <w:shd w:val="clear" w:color="auto" w:fill="F2F2F2"/>
        <w:spacing w:after="10" w:line="249" w:lineRule="auto"/>
        <w:ind w:left="302" w:right="29"/>
        <w:jc w:val="left"/>
      </w:pPr>
      <w:r>
        <w:rPr>
          <w:i/>
        </w:rPr>
        <w:t xml:space="preserve">ARTICOLUL 8 – CIRCULAŢII ŞI ACCESE </w:t>
      </w:r>
    </w:p>
    <w:p w:rsidR="0052024E" w:rsidRDefault="00C51DBF" w:rsidP="007F695D">
      <w:pPr>
        <w:numPr>
          <w:ilvl w:val="0"/>
          <w:numId w:val="65"/>
        </w:numPr>
        <w:spacing w:after="11"/>
        <w:ind w:right="14" w:hanging="140"/>
      </w:pPr>
      <w:r>
        <w:t xml:space="preserve">se va asigura accesul în incinte numai direct dintr-o circulaţie publică; </w:t>
      </w:r>
    </w:p>
    <w:p w:rsidR="0052024E" w:rsidRDefault="00C51DBF" w:rsidP="007F695D">
      <w:pPr>
        <w:numPr>
          <w:ilvl w:val="0"/>
          <w:numId w:val="65"/>
        </w:numPr>
        <w:ind w:right="14" w:hanging="140"/>
      </w:pPr>
      <w:r>
        <w:t xml:space="preserve">se vor asigura circulaţiile carosabile şi pietonale în pondere de circa </w:t>
      </w:r>
      <w:r>
        <w:rPr>
          <w:b/>
        </w:rPr>
        <w:t>15 %</w:t>
      </w:r>
      <w:r>
        <w:t xml:space="preserve"> din suprafaţa totală a cimitirului; </w:t>
      </w:r>
    </w:p>
    <w:p w:rsidR="0052024E" w:rsidRDefault="00C51DBF" w:rsidP="007F695D">
      <w:pPr>
        <w:numPr>
          <w:ilvl w:val="0"/>
          <w:numId w:val="65"/>
        </w:numPr>
        <w:ind w:right="14" w:hanging="140"/>
      </w:pPr>
      <w:r>
        <w:t xml:space="preserve">accesul la capela mortuara se va asigura printr-o circulatie de minim 3.5 metri </w:t>
      </w:r>
    </w:p>
    <w:p w:rsidR="0052024E" w:rsidRDefault="00C51DBF">
      <w:pPr>
        <w:shd w:val="clear" w:color="auto" w:fill="F2F2F2"/>
        <w:spacing w:after="65" w:line="249" w:lineRule="auto"/>
        <w:ind w:left="302" w:right="29"/>
        <w:jc w:val="left"/>
      </w:pPr>
      <w:r>
        <w:rPr>
          <w:b/>
          <w:i/>
        </w:rPr>
        <w:t>ARTICOLUL 9</w:t>
      </w:r>
      <w:r>
        <w:rPr>
          <w:i/>
        </w:rPr>
        <w:t xml:space="preserve"> – STAŢIONAREA AUTOVEHICULELOR </w:t>
      </w:r>
    </w:p>
    <w:p w:rsidR="0052024E" w:rsidRDefault="00C51DBF" w:rsidP="007F695D">
      <w:pPr>
        <w:numPr>
          <w:ilvl w:val="0"/>
          <w:numId w:val="65"/>
        </w:numPr>
        <w:ind w:right="14" w:hanging="140"/>
      </w:pPr>
      <w:r>
        <w:t>staţionarea autovehiculelor pentru admiterea în incintă se va asigura în afara spaţiului circulaţiei publice si vor fi plantate cu minim un arbore la 4 locuri de parcare; -</w:t>
      </w:r>
      <w:r>
        <w:rPr>
          <w:rFonts w:ascii="Arial" w:eastAsia="Arial" w:hAnsi="Arial" w:cs="Arial"/>
        </w:rPr>
        <w:t xml:space="preserve"> </w:t>
      </w:r>
      <w:r>
        <w:t xml:space="preserve">locurile de parcare vor fi asigurate în afara circulaţiilor publice; </w:t>
      </w:r>
    </w:p>
    <w:p w:rsidR="0052024E" w:rsidRDefault="00C51DBF" w:rsidP="007F695D">
      <w:pPr>
        <w:numPr>
          <w:ilvl w:val="0"/>
          <w:numId w:val="65"/>
        </w:numPr>
        <w:spacing w:after="70"/>
        <w:ind w:right="14" w:hanging="140"/>
      </w:pPr>
      <w:r>
        <w:t xml:space="preserve">în spaţiul de retragere de la aliniament din incinte se poate rezerva maxim 40% din teren pentru parcaje ale salariaţilor şi vizitatorilor. </w:t>
      </w:r>
    </w:p>
    <w:p w:rsidR="0052024E" w:rsidRDefault="00C51DBF" w:rsidP="007F695D">
      <w:pPr>
        <w:numPr>
          <w:ilvl w:val="0"/>
          <w:numId w:val="65"/>
        </w:numPr>
        <w:spacing w:after="11"/>
        <w:ind w:right="14" w:hanging="140"/>
      </w:pPr>
      <w:r>
        <w:t xml:space="preserve">numar minim de locuri de parcare: </w:t>
      </w:r>
    </w:p>
    <w:tbl>
      <w:tblPr>
        <w:tblW w:w="9648" w:type="dxa"/>
        <w:tblInd w:w="-101" w:type="dxa"/>
        <w:tblCellMar>
          <w:bottom w:w="6" w:type="dxa"/>
          <w:right w:w="115" w:type="dxa"/>
        </w:tblCellMar>
        <w:tblLook w:val="04A0" w:firstRow="1" w:lastRow="0" w:firstColumn="1" w:lastColumn="0" w:noHBand="0" w:noVBand="1"/>
      </w:tblPr>
      <w:tblGrid>
        <w:gridCol w:w="4968"/>
        <w:gridCol w:w="4680"/>
      </w:tblGrid>
      <w:tr w:rsidR="0052024E" w:rsidTr="007A5BF8">
        <w:trPr>
          <w:trHeight w:val="346"/>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left"/>
            </w:pPr>
            <w:r w:rsidRPr="007A5BF8">
              <w:rPr>
                <w:b/>
              </w:rPr>
              <w:t xml:space="preserve">Functiune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rsidRPr="007A5BF8">
              <w:rPr>
                <w:b/>
              </w:rPr>
              <w:t xml:space="preserve">nr. minim locuri de parcare </w:t>
            </w:r>
          </w:p>
        </w:tc>
      </w:tr>
      <w:tr w:rsidR="0052024E" w:rsidTr="007A5BF8">
        <w:trPr>
          <w:trHeight w:val="347"/>
        </w:trPr>
        <w:tc>
          <w:tcPr>
            <w:tcW w:w="4968"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0" w:firstLine="0"/>
              <w:jc w:val="left"/>
            </w:pPr>
            <w:r>
              <w:t xml:space="preserve">Constructii de cult </w:t>
            </w:r>
          </w:p>
        </w:tc>
        <w:tc>
          <w:tcPr>
            <w:tcW w:w="4680" w:type="dxa"/>
            <w:tcBorders>
              <w:top w:val="single" w:sz="4" w:space="0" w:color="000000"/>
              <w:left w:val="single" w:sz="4" w:space="0" w:color="000000"/>
              <w:bottom w:val="single" w:sz="4" w:space="0" w:color="000000"/>
              <w:right w:val="single" w:sz="4" w:space="0" w:color="000000"/>
            </w:tcBorders>
            <w:shd w:val="clear" w:color="auto" w:fill="auto"/>
            <w:vAlign w:val="bottom"/>
          </w:tcPr>
          <w:p w:rsidR="0052024E" w:rsidRDefault="00C51DBF" w:rsidP="007A5BF8">
            <w:pPr>
              <w:spacing w:after="0" w:line="259" w:lineRule="auto"/>
              <w:ind w:left="1" w:firstLine="0"/>
              <w:jc w:val="left"/>
            </w:pPr>
            <w:r>
              <w:t xml:space="preserve">minim 5 locuri parcare </w:t>
            </w:r>
          </w:p>
        </w:tc>
      </w:tr>
    </w:tbl>
    <w:p w:rsidR="0052024E" w:rsidRDefault="00C51DBF">
      <w:pPr>
        <w:spacing w:after="268" w:line="249" w:lineRule="auto"/>
        <w:ind w:left="2" w:right="44"/>
      </w:pPr>
      <w:r>
        <w:rPr>
          <w:b/>
        </w:rPr>
        <w:t>Pentru construcţii ce înglobează spaţii cu diferite destinaţii, pentru care există norme diferite de dimensionare a parcajelor, vor fi luate în considerare cele care prevăd un număr mai mare de locuri de parcare.</w:t>
      </w:r>
      <w:r>
        <w:t xml:space="preserve">  </w:t>
      </w:r>
    </w:p>
    <w:p w:rsidR="0052024E" w:rsidRDefault="00C51DBF">
      <w:pPr>
        <w:shd w:val="clear" w:color="auto" w:fill="F2F2F2"/>
        <w:spacing w:after="140" w:line="249" w:lineRule="auto"/>
        <w:ind w:left="362" w:right="29"/>
        <w:jc w:val="left"/>
      </w:pPr>
      <w:r>
        <w:rPr>
          <w:b/>
          <w:i/>
        </w:rPr>
        <w:t>ARTICOLUL 10</w:t>
      </w:r>
      <w:r>
        <w:rPr>
          <w:i/>
        </w:rPr>
        <w:t xml:space="preserve">  – ÎNĂLŢIMEA MAXIMĂ ADMISĂ </w:t>
      </w:r>
    </w:p>
    <w:p w:rsidR="0052024E" w:rsidRDefault="00C51DBF">
      <w:pPr>
        <w:tabs>
          <w:tab w:val="center" w:pos="367"/>
          <w:tab w:val="center" w:pos="2577"/>
        </w:tabs>
        <w:spacing w:after="113" w:line="249" w:lineRule="auto"/>
        <w:ind w:left="0" w:firstLine="0"/>
        <w:jc w:val="left"/>
      </w:pPr>
      <w:r>
        <w:rPr>
          <w:rFonts w:ascii="Calibri" w:eastAsia="Calibri" w:hAnsi="Calibri" w:cs="Calibri"/>
          <w:sz w:val="22"/>
        </w:rPr>
        <w:tab/>
      </w:r>
      <w:r>
        <w:t xml:space="preserve"> </w:t>
      </w:r>
      <w:r>
        <w:tab/>
      </w:r>
      <w:r>
        <w:rPr>
          <w:b/>
        </w:rPr>
        <w:t xml:space="preserve">H max= P+1 (8 metri la coama/ atic) </w:t>
      </w:r>
    </w:p>
    <w:p w:rsidR="0052024E" w:rsidRDefault="00C51DBF">
      <w:pPr>
        <w:shd w:val="clear" w:color="auto" w:fill="F2F2F2"/>
        <w:spacing w:after="65" w:line="249" w:lineRule="auto"/>
        <w:ind w:left="302" w:right="29"/>
        <w:jc w:val="left"/>
      </w:pPr>
      <w:r>
        <w:rPr>
          <w:b/>
          <w:i/>
        </w:rPr>
        <w:t>ARTICOLUL 11</w:t>
      </w:r>
      <w:r>
        <w:t xml:space="preserve"> </w:t>
      </w:r>
      <w:r>
        <w:rPr>
          <w:i/>
        </w:rPr>
        <w:t xml:space="preserve">– ASPECTUL EXTERIOR AL CLĂDIRILOR </w:t>
      </w:r>
    </w:p>
    <w:p w:rsidR="0052024E" w:rsidRDefault="00C51DBF">
      <w:pPr>
        <w:ind w:left="2" w:right="14"/>
      </w:pPr>
      <w:r>
        <w:t xml:space="preserve">– volumele construite vor fi simple şi  se vor armoniza cu caracterul zonei şi cu  vecinătăţile imediate; </w:t>
      </w:r>
    </w:p>
    <w:p w:rsidR="0052024E" w:rsidRDefault="00C51DBF" w:rsidP="007F695D">
      <w:pPr>
        <w:numPr>
          <w:ilvl w:val="0"/>
          <w:numId w:val="66"/>
        </w:numPr>
        <w:ind w:right="14" w:hanging="180"/>
      </w:pPr>
      <w:r>
        <w:t xml:space="preserve">faţadele posterioare şi laterale vor fi tratate arhitectural la acelaşi nivel cu faţada   principală; </w:t>
      </w:r>
    </w:p>
    <w:p w:rsidR="0052024E" w:rsidRDefault="00C51DBF" w:rsidP="007F695D">
      <w:pPr>
        <w:numPr>
          <w:ilvl w:val="0"/>
          <w:numId w:val="66"/>
        </w:numPr>
        <w:spacing w:after="71"/>
        <w:ind w:right="14" w:hanging="180"/>
      </w:pPr>
      <w:r>
        <w:t xml:space="preserve">tratarea acoperirii clădirilor va ţine seama de faptul că acestea se percep din clădirile  înconjurătoare mai înalte. </w:t>
      </w:r>
    </w:p>
    <w:p w:rsidR="0052024E" w:rsidRDefault="00C51DBF" w:rsidP="007F695D">
      <w:pPr>
        <w:numPr>
          <w:ilvl w:val="0"/>
          <w:numId w:val="66"/>
        </w:numPr>
        <w:spacing w:after="0"/>
        <w:ind w:right="14" w:hanging="180"/>
      </w:pPr>
      <w:r>
        <w:t xml:space="preserve">arhitectura noilor clădiri se va subordona cerinţelor de coerenţă a secvenţelor particulare de ţesut urban şi va participa la punerea în valoare a caracteristicilor dominante ale acestuia printr-o expresie arhitecturală contemporană; aceasta va ţine seama de caracterul zonei şi de caracteristicile clădirilor învecinate în ceea ce priveşte:  </w:t>
      </w:r>
    </w:p>
    <w:p w:rsidR="0052024E" w:rsidRDefault="00C51DBF" w:rsidP="007F695D">
      <w:pPr>
        <w:numPr>
          <w:ilvl w:val="0"/>
          <w:numId w:val="66"/>
        </w:numPr>
        <w:spacing w:after="0"/>
        <w:ind w:right="14" w:hanging="180"/>
      </w:pPr>
      <w:r>
        <w:rPr>
          <w:i/>
          <w:u w:val="single" w:color="000000"/>
        </w:rPr>
        <w:t>volumetria</w:t>
      </w:r>
      <w:r>
        <w:rPr>
          <w:i/>
        </w:rPr>
        <w:t xml:space="preserve"> – </w:t>
      </w:r>
      <w:r>
        <w:t xml:space="preserve">simplitatea volumelor, adecvarea scării, controlul imaginii din toate direcţiile din care volumul este perceput în relaţie cu cadrul construit în care se inserează, armonizarea modului de acoperire, evitarea evidenţierii unor calcane, evitarea impactului vizual al unor lucrări tehnice, etc.; </w:t>
      </w:r>
    </w:p>
    <w:p w:rsidR="0052024E" w:rsidRDefault="00C51DBF" w:rsidP="007F695D">
      <w:pPr>
        <w:numPr>
          <w:ilvl w:val="0"/>
          <w:numId w:val="66"/>
        </w:numPr>
        <w:ind w:right="14" w:hanging="180"/>
      </w:pPr>
      <w:r>
        <w:rPr>
          <w:i/>
          <w:u w:val="single" w:color="000000"/>
        </w:rPr>
        <w:t>arhitectura faţadelor</w:t>
      </w:r>
      <w:r>
        <w:t xml:space="preserve"> – armonizarea cu scara străzii ca ritm al liniilor de forţă verticale şi orizontale şi ca frecvenţă a elementelor–accent, armonizarea cu vecinătăţile imediate ca proporţii ale elementelor arhitecturale, ca relief al faţadei, ca transparenţă a balustradelor balcoanelor şi logiilor, etc.; </w:t>
      </w:r>
    </w:p>
    <w:p w:rsidR="0052024E" w:rsidRDefault="00C51DBF" w:rsidP="007F695D">
      <w:pPr>
        <w:numPr>
          <w:ilvl w:val="0"/>
          <w:numId w:val="66"/>
        </w:numPr>
        <w:spacing w:after="0"/>
        <w:ind w:right="14" w:hanging="180"/>
      </w:pPr>
      <w:r>
        <w:rPr>
          <w:i/>
          <w:u w:val="single" w:color="000000"/>
        </w:rPr>
        <w:lastRenderedPageBreak/>
        <w:t>materiale de construcţie</w:t>
      </w:r>
      <w:r>
        <w:t xml:space="preserve"> – armonizarea texturii finisajelor cu cea a clădirilor învecinate, evitarea materialelor care pot compromite integrarea în caracterul zonei, respectarea materialelor construcţiei iniţiale în caz de refacere şi extindere; </w:t>
      </w:r>
    </w:p>
    <w:p w:rsidR="0052024E" w:rsidRDefault="00C51DBF" w:rsidP="007F695D">
      <w:pPr>
        <w:numPr>
          <w:ilvl w:val="0"/>
          <w:numId w:val="66"/>
        </w:numPr>
        <w:spacing w:after="70"/>
        <w:ind w:right="14" w:hanging="180"/>
      </w:pPr>
      <w:r>
        <w:rPr>
          <w:i/>
          <w:u w:val="single" w:color="000000"/>
        </w:rPr>
        <w:t>culoare</w:t>
      </w:r>
      <w:r>
        <w:t xml:space="preserve"> – armonizarea culorii cu arhitectura clădirii, respectarea ambianţei cromatice a străzii, sublinierea eventuală a ritmului faţadelor etc.; </w:t>
      </w:r>
    </w:p>
    <w:p w:rsidR="0052024E" w:rsidRDefault="00C51DBF" w:rsidP="007F695D">
      <w:pPr>
        <w:numPr>
          <w:ilvl w:val="0"/>
          <w:numId w:val="66"/>
        </w:numPr>
        <w:ind w:right="14" w:hanging="180"/>
      </w:pPr>
      <w:r>
        <w:t xml:space="preserve">aspectul clădirilor, reclamelor şi elementelor de mobilier urban va fi subordonat  </w:t>
      </w:r>
      <w:r>
        <w:rPr>
          <w:b/>
        </w:rPr>
        <w:t xml:space="preserve"> </w:t>
      </w:r>
      <w:r>
        <w:t xml:space="preserve">cerinţelor de compatibilitate cu zona functionala invecinata;  </w:t>
      </w:r>
    </w:p>
    <w:p w:rsidR="0052024E" w:rsidRDefault="00C51DBF" w:rsidP="007F695D">
      <w:pPr>
        <w:numPr>
          <w:ilvl w:val="0"/>
          <w:numId w:val="66"/>
        </w:numPr>
        <w:spacing w:after="120" w:line="249" w:lineRule="auto"/>
        <w:ind w:right="14" w:hanging="180"/>
      </w:pPr>
      <w:r>
        <w:rPr>
          <w:b/>
        </w:rPr>
        <w:t xml:space="preserve">în cazul cimitirelor se va ţine seama de caracterul sobru al funcţiunii. </w:t>
      </w:r>
    </w:p>
    <w:p w:rsidR="0052024E" w:rsidRDefault="00C51DBF" w:rsidP="007F695D">
      <w:pPr>
        <w:numPr>
          <w:ilvl w:val="0"/>
          <w:numId w:val="66"/>
        </w:numPr>
        <w:spacing w:after="67" w:line="249" w:lineRule="auto"/>
        <w:ind w:right="14" w:hanging="180"/>
      </w:pPr>
      <w:r>
        <w:rPr>
          <w:b/>
        </w:rPr>
        <w:t xml:space="preserve">Pentru capelele mortuare, suprafata construita nu va depasi 300,0 mp.  </w:t>
      </w:r>
    </w:p>
    <w:p w:rsidR="0052024E" w:rsidRDefault="00C51DBF">
      <w:pPr>
        <w:spacing w:after="0" w:line="259" w:lineRule="auto"/>
        <w:ind w:left="727" w:firstLine="0"/>
        <w:jc w:val="left"/>
      </w:pPr>
      <w:r>
        <w:rPr>
          <w:b/>
        </w:rPr>
        <w:t xml:space="preserve"> </w:t>
      </w:r>
    </w:p>
    <w:p w:rsidR="0052024E" w:rsidRDefault="00C51DBF">
      <w:pPr>
        <w:shd w:val="clear" w:color="auto" w:fill="F2F2F2"/>
        <w:spacing w:after="66" w:line="249" w:lineRule="auto"/>
        <w:ind w:left="302" w:right="29"/>
        <w:jc w:val="left"/>
      </w:pPr>
      <w:r>
        <w:t xml:space="preserve"> </w:t>
      </w:r>
      <w:r>
        <w:rPr>
          <w:b/>
          <w:i/>
        </w:rPr>
        <w:t>ARTICOLUL 12</w:t>
      </w:r>
      <w:r>
        <w:rPr>
          <w:i/>
        </w:rPr>
        <w:t xml:space="preserve"> – CONDIŢII DE ECHIPARE EDILITARĂ </w:t>
      </w:r>
    </w:p>
    <w:p w:rsidR="0052024E" w:rsidRDefault="00C51DBF" w:rsidP="007F695D">
      <w:pPr>
        <w:numPr>
          <w:ilvl w:val="0"/>
          <w:numId w:val="66"/>
        </w:numPr>
        <w:spacing w:after="71"/>
        <w:ind w:right="14" w:hanging="180"/>
      </w:pPr>
      <w:r>
        <w:t xml:space="preserve">toate clădirile vor fi racordate la reţelele publice de apă şi canalizare şi se va asigura preepurarea apelor uzate, inclusiv a apelor meteorice care provin din întreţinerea şi funcţionarea instalaţiilor, din parcaje, circulaţii şi platforme exterioare;      </w:t>
      </w:r>
    </w:p>
    <w:p w:rsidR="0052024E" w:rsidRDefault="00C51DBF" w:rsidP="007F695D">
      <w:pPr>
        <w:numPr>
          <w:ilvl w:val="0"/>
          <w:numId w:val="66"/>
        </w:numPr>
        <w:spacing w:after="70"/>
        <w:ind w:right="14" w:hanging="180"/>
      </w:pPr>
      <w:r>
        <w:t xml:space="preserve">în cazul alimentării cu apă în sistem propriu se va obţine avizul  autorităţii competente    care administrează resursele de apă; </w:t>
      </w:r>
    </w:p>
    <w:p w:rsidR="0052024E" w:rsidRDefault="00C51DBF" w:rsidP="007F695D">
      <w:pPr>
        <w:numPr>
          <w:ilvl w:val="0"/>
          <w:numId w:val="66"/>
        </w:numPr>
        <w:spacing w:after="70"/>
        <w:ind w:right="14" w:hanging="180"/>
      </w:pPr>
      <w:r>
        <w:t xml:space="preserve">în cazul cimitirelor, se vor asigura puncte de apă; în cazul alimentării cu apă în sistem propriu se va obţine avizul  autorităţii competente care administrează resursele de apă; </w:t>
      </w:r>
    </w:p>
    <w:p w:rsidR="0052024E" w:rsidRDefault="00C51DBF" w:rsidP="007F695D">
      <w:pPr>
        <w:numPr>
          <w:ilvl w:val="0"/>
          <w:numId w:val="66"/>
        </w:numPr>
        <w:spacing w:after="67"/>
        <w:ind w:right="14" w:hanging="180"/>
      </w:pPr>
      <w:r>
        <w:t xml:space="preserve">se va asigura un spaţiu de depozitare a florilor ofilite şi a altor deşeuri; </w:t>
      </w:r>
    </w:p>
    <w:p w:rsidR="0052024E" w:rsidRDefault="00C51DBF" w:rsidP="007F695D">
      <w:pPr>
        <w:numPr>
          <w:ilvl w:val="0"/>
          <w:numId w:val="66"/>
        </w:numPr>
        <w:spacing w:after="11"/>
        <w:ind w:right="14" w:hanging="180"/>
      </w:pPr>
      <w:r>
        <w:t xml:space="preserve">se va asigura colectarea şi evacuarea rapidă a apelor meteorice. </w:t>
      </w:r>
    </w:p>
    <w:p w:rsidR="0052024E" w:rsidRDefault="00C51DBF">
      <w:pPr>
        <w:spacing w:after="0" w:line="259" w:lineRule="auto"/>
        <w:ind w:left="292" w:firstLine="0"/>
        <w:jc w:val="left"/>
      </w:pPr>
      <w:r>
        <w:t xml:space="preserve">  </w:t>
      </w:r>
    </w:p>
    <w:p w:rsidR="0052024E" w:rsidRDefault="00C51DBF">
      <w:pPr>
        <w:shd w:val="clear" w:color="auto" w:fill="F2F2F2"/>
        <w:spacing w:after="65" w:line="249" w:lineRule="auto"/>
        <w:ind w:left="302" w:right="29"/>
        <w:jc w:val="left"/>
      </w:pPr>
      <w:r>
        <w:rPr>
          <w:b/>
          <w:i/>
        </w:rPr>
        <w:t>ARTICOLUL 13</w:t>
      </w:r>
      <w:r>
        <w:rPr>
          <w:i/>
        </w:rPr>
        <w:t xml:space="preserve"> – SPAŢII LIBERE ŞI SPAŢII PLANTATE </w:t>
      </w:r>
    </w:p>
    <w:p w:rsidR="0052024E" w:rsidRDefault="00C51DBF" w:rsidP="007F695D">
      <w:pPr>
        <w:numPr>
          <w:ilvl w:val="0"/>
          <w:numId w:val="66"/>
        </w:numPr>
        <w:spacing w:after="71"/>
        <w:ind w:right="14" w:hanging="180"/>
      </w:pPr>
      <w:r>
        <w:t xml:space="preserve">orice parte a terenului incintei, vizibilă dintr-o circulaţie publică, va fi amenajată astfel încât să nu altereze aspectul general al localităţii; </w:t>
      </w:r>
    </w:p>
    <w:p w:rsidR="0052024E" w:rsidRDefault="00C51DBF" w:rsidP="007F695D">
      <w:pPr>
        <w:numPr>
          <w:ilvl w:val="0"/>
          <w:numId w:val="66"/>
        </w:numPr>
        <w:spacing w:after="70"/>
        <w:ind w:right="14" w:hanging="180"/>
      </w:pPr>
      <w:r>
        <w:t xml:space="preserve">suprafeţele libere din spaţiul de retragere faţă de aliniament vor fi plantate cu arbori în proporţie de minim </w:t>
      </w:r>
      <w:r>
        <w:rPr>
          <w:b/>
        </w:rPr>
        <w:t>40</w:t>
      </w:r>
      <w:r>
        <w:t xml:space="preserve">% formând de preferinţă o perdea vegetală pe tot frontul incintei; </w:t>
      </w:r>
    </w:p>
    <w:p w:rsidR="0052024E" w:rsidRDefault="00C51DBF" w:rsidP="007F695D">
      <w:pPr>
        <w:numPr>
          <w:ilvl w:val="0"/>
          <w:numId w:val="66"/>
        </w:numPr>
        <w:spacing w:after="71"/>
        <w:ind w:right="14" w:hanging="180"/>
      </w:pPr>
      <w:r>
        <w:t xml:space="preserve">parcajele din dreptul faţadei vor fi înconjurate de un gard viu de </w:t>
      </w:r>
      <w:r>
        <w:rPr>
          <w:b/>
        </w:rPr>
        <w:t xml:space="preserve">1.20 </w:t>
      </w:r>
      <w:r>
        <w:t xml:space="preserve">metri şi vor fi plantate cu un arbore la fiecare 4 locuri de parcare; </w:t>
      </w:r>
    </w:p>
    <w:p w:rsidR="0052024E" w:rsidRDefault="00C51DBF" w:rsidP="007F695D">
      <w:pPr>
        <w:numPr>
          <w:ilvl w:val="0"/>
          <w:numId w:val="66"/>
        </w:numPr>
        <w:spacing w:after="70"/>
        <w:ind w:right="14" w:hanging="180"/>
      </w:pPr>
      <w:r>
        <w:t xml:space="preserve">suprafeţele libere neocupate cu circulaţii, parcaje şi platforme funcţionale vor fi plantate cu un arbore la fiecare </w:t>
      </w:r>
      <w:r>
        <w:rPr>
          <w:b/>
        </w:rPr>
        <w:t>100</w:t>
      </w:r>
      <w:r>
        <w:t xml:space="preserve"> mp.;  </w:t>
      </w:r>
    </w:p>
    <w:p w:rsidR="0052024E" w:rsidRDefault="00C51DBF" w:rsidP="007F695D">
      <w:pPr>
        <w:numPr>
          <w:ilvl w:val="0"/>
          <w:numId w:val="66"/>
        </w:numPr>
        <w:spacing w:after="0"/>
        <w:ind w:right="14" w:hanging="180"/>
      </w:pPr>
      <w:r>
        <w:t xml:space="preserve">se vor asigura plantaţii înalte pe aleile principale şi la limita exterioară a incintei în proporţie de minim 5 % din suprafaţa totală a cimitirului. </w:t>
      </w:r>
    </w:p>
    <w:p w:rsidR="0052024E" w:rsidRDefault="00C51DBF" w:rsidP="007F695D">
      <w:pPr>
        <w:numPr>
          <w:ilvl w:val="0"/>
          <w:numId w:val="66"/>
        </w:numPr>
        <w:spacing w:after="14" w:line="249" w:lineRule="auto"/>
        <w:ind w:right="14" w:hanging="180"/>
      </w:pPr>
      <w:r>
        <w:rPr>
          <w:b/>
        </w:rPr>
        <w:t xml:space="preserve">se vor asigura alei intre morminte de minim 0,30 metri si alei intre sirurile de morminte de minim 1,0 metri </w:t>
      </w:r>
    </w:p>
    <w:p w:rsidR="0052024E" w:rsidRDefault="00C51DBF">
      <w:pPr>
        <w:spacing w:after="0" w:line="259" w:lineRule="auto"/>
        <w:ind w:left="7" w:firstLine="0"/>
        <w:jc w:val="left"/>
      </w:pPr>
      <w:r>
        <w:rPr>
          <w:b/>
        </w:rPr>
        <w:t xml:space="preserve"> </w:t>
      </w:r>
    </w:p>
    <w:p w:rsidR="0052024E" w:rsidRDefault="00C51DBF">
      <w:pPr>
        <w:shd w:val="clear" w:color="auto" w:fill="F2F2F2"/>
        <w:spacing w:after="65" w:line="249" w:lineRule="auto"/>
        <w:ind w:left="302" w:right="29"/>
        <w:jc w:val="left"/>
      </w:pPr>
      <w:r>
        <w:rPr>
          <w:b/>
          <w:i/>
        </w:rPr>
        <w:t>ARTICOLUL 14</w:t>
      </w:r>
      <w:r>
        <w:rPr>
          <w:i/>
        </w:rPr>
        <w:t xml:space="preserve"> – ÎMPREJMUIRI </w:t>
      </w:r>
    </w:p>
    <w:p w:rsidR="0052024E" w:rsidRDefault="00C51DBF" w:rsidP="007F695D">
      <w:pPr>
        <w:numPr>
          <w:ilvl w:val="0"/>
          <w:numId w:val="66"/>
        </w:numPr>
        <w:spacing w:after="61"/>
        <w:ind w:right="14" w:hanging="180"/>
      </w:pPr>
      <w:r>
        <w:t xml:space="preserve">împrejmuirile spre stradă vor fi semi-opace sau opace, vor fi tratate arhitectural în mod discret, potrivit funcţiunii, având înălţimi de maxim </w:t>
      </w:r>
      <w:r>
        <w:rPr>
          <w:b/>
        </w:rPr>
        <w:t>2,00</w:t>
      </w:r>
      <w:r>
        <w:t xml:space="preserve"> metri; -</w:t>
      </w:r>
      <w:r>
        <w:rPr>
          <w:rFonts w:ascii="Arial" w:eastAsia="Arial" w:hAnsi="Arial" w:cs="Arial"/>
        </w:rPr>
        <w:t xml:space="preserve"> </w:t>
      </w:r>
      <w:r>
        <w:t xml:space="preserve">se va acorda atenţie modului de tratare arhitecturală a accesului. </w:t>
      </w:r>
    </w:p>
    <w:p w:rsidR="0052024E" w:rsidRDefault="00C51DBF">
      <w:pPr>
        <w:spacing w:after="56" w:line="259" w:lineRule="auto"/>
        <w:ind w:left="365" w:firstLine="0"/>
        <w:jc w:val="left"/>
      </w:pPr>
      <w:r>
        <w:t xml:space="preserve"> </w:t>
      </w:r>
    </w:p>
    <w:p w:rsidR="0052024E" w:rsidRDefault="00C51DBF">
      <w:pPr>
        <w:spacing w:after="55" w:line="259" w:lineRule="auto"/>
        <w:ind w:left="365" w:firstLine="0"/>
        <w:jc w:val="left"/>
      </w:pPr>
      <w:r>
        <w:t xml:space="preserve"> </w:t>
      </w:r>
    </w:p>
    <w:p w:rsidR="00D1113A" w:rsidRDefault="00D1113A">
      <w:pPr>
        <w:spacing w:after="55" w:line="259" w:lineRule="auto"/>
        <w:ind w:left="365" w:firstLine="0"/>
        <w:jc w:val="left"/>
      </w:pPr>
    </w:p>
    <w:p w:rsidR="0052024E" w:rsidRDefault="00C51DBF" w:rsidP="00A25976">
      <w:pPr>
        <w:spacing w:after="56" w:line="259" w:lineRule="auto"/>
        <w:ind w:left="365" w:firstLine="0"/>
        <w:jc w:val="left"/>
      </w:pPr>
      <w:r>
        <w:t xml:space="preserve">  </w:t>
      </w:r>
    </w:p>
    <w:p w:rsidR="0052024E" w:rsidRDefault="00C51DBF">
      <w:pPr>
        <w:pStyle w:val="Heading1"/>
        <w:shd w:val="clear" w:color="auto" w:fill="D9D9D9"/>
        <w:ind w:left="377"/>
      </w:pPr>
      <w:r>
        <w:rPr>
          <w:sz w:val="28"/>
        </w:rPr>
        <w:lastRenderedPageBreak/>
        <w:t>SECŢIUNEA III</w:t>
      </w:r>
      <w:r>
        <w:t xml:space="preserve"> - POSIBILITĂŢI  MAXIME DE OCUPARE ŞI UTILIZARE A TERENULUI </w:t>
      </w:r>
    </w:p>
    <w:p w:rsidR="0052024E" w:rsidRDefault="00C51DBF">
      <w:pPr>
        <w:spacing w:after="0" w:line="259" w:lineRule="auto"/>
        <w:ind w:left="292" w:firstLine="0"/>
        <w:jc w:val="left"/>
      </w:pPr>
      <w:r>
        <w:t xml:space="preserve">  </w:t>
      </w:r>
    </w:p>
    <w:p w:rsidR="0052024E" w:rsidRDefault="00C51DBF">
      <w:pPr>
        <w:shd w:val="clear" w:color="auto" w:fill="F2F2F2"/>
        <w:spacing w:after="10" w:line="249" w:lineRule="auto"/>
        <w:ind w:left="302" w:right="29"/>
        <w:jc w:val="left"/>
      </w:pPr>
      <w:r>
        <w:rPr>
          <w:b/>
          <w:i/>
        </w:rPr>
        <w:t>ARTICOLUL 15</w:t>
      </w:r>
      <w:r>
        <w:rPr>
          <w:i/>
        </w:rPr>
        <w:t xml:space="preserve"> – PROCENT MAXIM DE OCUPARE A TERENULUI (POT) </w:t>
      </w:r>
    </w:p>
    <w:p w:rsidR="0052024E" w:rsidRDefault="00C51DBF">
      <w:pPr>
        <w:shd w:val="clear" w:color="auto" w:fill="F2F2F2"/>
        <w:spacing w:after="107" w:line="249" w:lineRule="auto"/>
        <w:ind w:left="302" w:right="29"/>
        <w:jc w:val="left"/>
      </w:pPr>
      <w:r>
        <w:rPr>
          <w:b/>
          <w:i/>
        </w:rPr>
        <w:t>ARTICOLUL 16</w:t>
      </w:r>
      <w:r>
        <w:rPr>
          <w:i/>
        </w:rPr>
        <w:t xml:space="preserve"> – COEFICIENT MAXIM DE UTILIZARE A TERENULUI (CUT) </w:t>
      </w:r>
    </w:p>
    <w:p w:rsidR="0052024E" w:rsidRDefault="00C51DBF">
      <w:pPr>
        <w:spacing w:after="108" w:line="249" w:lineRule="auto"/>
        <w:ind w:left="377" w:right="44"/>
      </w:pPr>
      <w:r>
        <w:rPr>
          <w:b/>
        </w:rPr>
        <w:t xml:space="preserve">POT max= 10% - pentru cladiri administrative, capele mortuare </w:t>
      </w:r>
    </w:p>
    <w:p w:rsidR="0052024E" w:rsidRDefault="00C51DBF">
      <w:pPr>
        <w:spacing w:after="14" w:line="249" w:lineRule="auto"/>
        <w:ind w:left="302" w:right="44"/>
      </w:pPr>
      <w:r>
        <w:t xml:space="preserve"> </w:t>
      </w:r>
      <w:r>
        <w:rPr>
          <w:b/>
        </w:rPr>
        <w:t xml:space="preserve">CUT max= 0.2 </w:t>
      </w:r>
    </w:p>
    <w:p w:rsidR="0052024E" w:rsidRDefault="00C51DBF">
      <w:pPr>
        <w:spacing w:after="6" w:line="259" w:lineRule="auto"/>
        <w:ind w:left="292" w:firstLine="0"/>
        <w:jc w:val="left"/>
      </w:pPr>
      <w:r>
        <w:rPr>
          <w:b/>
        </w:rPr>
        <w:t xml:space="preserve"> </w:t>
      </w:r>
    </w:p>
    <w:p w:rsidR="0052024E" w:rsidRDefault="00C51DBF">
      <w:pPr>
        <w:pBdr>
          <w:top w:val="single" w:sz="4" w:space="0" w:color="000000"/>
          <w:left w:val="single" w:sz="4" w:space="0" w:color="000000"/>
          <w:bottom w:val="single" w:sz="4" w:space="0" w:color="000000"/>
          <w:right w:val="single" w:sz="4" w:space="0" w:color="000000"/>
        </w:pBdr>
        <w:spacing w:after="15"/>
        <w:ind w:left="377"/>
      </w:pPr>
      <w:r>
        <w:rPr>
          <w:b/>
        </w:rPr>
        <w:t xml:space="preserve">P.O.T. ŞI C.U.T. SE VOR DIMINUA FAŢĂ DE LIMITELE MAXIME ADMISE, ACOLO UNDE SPECIFICUL ŞI CARACTERISTICILE ZONEI/ </w:t>
      </w:r>
    </w:p>
    <w:p w:rsidR="0052024E" w:rsidRDefault="00C51DBF">
      <w:pPr>
        <w:pBdr>
          <w:top w:val="single" w:sz="4" w:space="0" w:color="000000"/>
          <w:left w:val="single" w:sz="4" w:space="0" w:color="000000"/>
          <w:bottom w:val="single" w:sz="4" w:space="0" w:color="000000"/>
          <w:right w:val="single" w:sz="4" w:space="0" w:color="000000"/>
        </w:pBdr>
        <w:spacing w:after="15"/>
        <w:ind w:left="377"/>
      </w:pPr>
      <w:r>
        <w:rPr>
          <w:b/>
        </w:rPr>
        <w:t xml:space="preserve">AMPLASAMENTULUI IMPUN ACEASTA.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D7723B">
      <w:pPr>
        <w:spacing w:after="0" w:line="259" w:lineRule="auto"/>
        <w:ind w:left="337" w:firstLine="0"/>
        <w:jc w:val="left"/>
      </w:pPr>
      <w:r>
        <w:rPr>
          <w:noProof/>
        </w:rPr>
        <w:lastRenderedPageBreak/>
        <mc:AlternateContent>
          <mc:Choice Requires="wpg">
            <w:drawing>
              <wp:inline distT="0" distB="0" distL="0" distR="0">
                <wp:extent cx="5862955" cy="6350"/>
                <wp:effectExtent l="4445" t="0" r="0" b="6985"/>
                <wp:docPr id="37" name="Group 174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955" cy="6350"/>
                          <a:chOff x="0" y="0"/>
                          <a:chExt cx="5862828" cy="6097"/>
                        </a:xfrm>
                      </wpg:grpSpPr>
                      <wps:wsp>
                        <wps:cNvPr id="64" name="Shape 195987"/>
                        <wps:cNvSpPr>
                          <a:spLocks/>
                        </wps:cNvSpPr>
                        <wps:spPr bwMode="auto">
                          <a:xfrm>
                            <a:off x="0" y="0"/>
                            <a:ext cx="5862828" cy="9144"/>
                          </a:xfrm>
                          <a:custGeom>
                            <a:avLst/>
                            <a:gdLst>
                              <a:gd name="T0" fmla="*/ 0 w 5862828"/>
                              <a:gd name="T1" fmla="*/ 0 h 9144"/>
                              <a:gd name="T2" fmla="*/ 5862828 w 5862828"/>
                              <a:gd name="T3" fmla="*/ 0 h 9144"/>
                              <a:gd name="T4" fmla="*/ 5862828 w 5862828"/>
                              <a:gd name="T5" fmla="*/ 9144 h 9144"/>
                              <a:gd name="T6" fmla="*/ 0 w 5862828"/>
                              <a:gd name="T7" fmla="*/ 9144 h 9144"/>
                              <a:gd name="T8" fmla="*/ 0 w 5862828"/>
                              <a:gd name="T9" fmla="*/ 0 h 9144"/>
                              <a:gd name="T10" fmla="*/ 0 w 5862828"/>
                              <a:gd name="T11" fmla="*/ 0 h 9144"/>
                              <a:gd name="T12" fmla="*/ 5862828 w 5862828"/>
                              <a:gd name="T13" fmla="*/ 9144 h 9144"/>
                            </a:gdLst>
                            <a:ahLst/>
                            <a:cxnLst>
                              <a:cxn ang="0">
                                <a:pos x="T0" y="T1"/>
                              </a:cxn>
                              <a:cxn ang="0">
                                <a:pos x="T2" y="T3"/>
                              </a:cxn>
                              <a:cxn ang="0">
                                <a:pos x="T4" y="T5"/>
                              </a:cxn>
                              <a:cxn ang="0">
                                <a:pos x="T6" y="T7"/>
                              </a:cxn>
                              <a:cxn ang="0">
                                <a:pos x="T8" y="T9"/>
                              </a:cxn>
                            </a:cxnLst>
                            <a:rect l="T10" t="T11" r="T12" b="T13"/>
                            <a:pathLst>
                              <a:path w="5862828" h="9144">
                                <a:moveTo>
                                  <a:pt x="0" y="0"/>
                                </a:moveTo>
                                <a:lnTo>
                                  <a:pt x="5862828" y="0"/>
                                </a:lnTo>
                                <a:lnTo>
                                  <a:pt x="58628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0D79C79" id="Group 174816" o:spid="_x0000_s1026" style="width:461.65pt;height:.5pt;mso-position-horizontal-relative:char;mso-position-vertical-relative:line" coordsize="586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">
                <v:shape id="Shape 195987" o:spid="_x0000_s1027" style="position:absolute;width:58628;height:91;visibility:visible;mso-wrap-style:square;v-text-anchor:top" coordsize="58628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" path="m,l5862828,r,9144l,9144,,e" fillcolor="black" stroked="f" strokeweight="0">
                  <v:stroke miterlimit="83231f" joinstyle="miter"/>
                  <v:path arrowok="t" o:connecttype="custom" o:connectlocs="0,0;5862828,0;5862828,9144;0,9144;0,0" o:connectangles="0,0,0,0,0" textboxrect="0,0,5862828,9144"/>
                </v:shape>
                <w10:anchorlock/>
              </v:group>
            </w:pict>
          </mc:Fallback>
        </mc:AlternateContent>
      </w:r>
    </w:p>
    <w:p w:rsidR="0052024E" w:rsidRDefault="00D1113A">
      <w:pPr>
        <w:pStyle w:val="Heading1"/>
        <w:ind w:left="377"/>
      </w:pPr>
      <w:r>
        <w:t>TE</w:t>
      </w:r>
      <w:r w:rsidR="00C51DBF">
        <w:t>- CONSTRUCTII AFERENTE ECHIPAMENTELOR TEHNICO- EDILITARE</w:t>
      </w:r>
      <w:r w:rsidR="00C51DBF">
        <w:rPr>
          <w:b w:val="0"/>
        </w:rPr>
        <w:t xml:space="preserve"> </w:t>
      </w:r>
    </w:p>
    <w:p w:rsidR="0052024E" w:rsidRDefault="00C51DBF">
      <w:pPr>
        <w:spacing w:after="0" w:line="259" w:lineRule="auto"/>
        <w:ind w:left="367" w:firstLine="0"/>
        <w:jc w:val="left"/>
      </w:pPr>
      <w:r>
        <w:rPr>
          <w:b/>
        </w:rPr>
        <w:t xml:space="preserve"> </w:t>
      </w:r>
    </w:p>
    <w:p w:rsidR="0052024E" w:rsidRDefault="00C51DBF">
      <w:pPr>
        <w:spacing w:after="14" w:line="249" w:lineRule="auto"/>
        <w:ind w:left="377" w:right="44"/>
      </w:pPr>
      <w:r>
        <w:rPr>
          <w:b/>
        </w:rPr>
        <w:t>GENERALITĂŢI: CARACTERUL ZONEI</w:t>
      </w:r>
      <w:r>
        <w:t xml:space="preserve"> </w:t>
      </w:r>
    </w:p>
    <w:p w:rsidR="0052024E" w:rsidRDefault="00C51DBF">
      <w:pPr>
        <w:spacing w:after="0" w:line="259" w:lineRule="auto"/>
        <w:ind w:left="292" w:firstLine="0"/>
        <w:jc w:val="left"/>
      </w:pPr>
      <w:r>
        <w:t xml:space="preserve"> </w:t>
      </w:r>
    </w:p>
    <w:p w:rsidR="0052024E" w:rsidRDefault="00C51DBF">
      <w:pPr>
        <w:ind w:left="375" w:right="14"/>
      </w:pPr>
      <w:r>
        <w:t xml:space="preserve">Zona este alcătuită din constructii aferente echipamnetelor tehnico –edilitare. </w:t>
      </w:r>
    </w:p>
    <w:p w:rsidR="0052024E" w:rsidRDefault="00C51DBF">
      <w:pPr>
        <w:ind w:left="375" w:right="119"/>
      </w:pPr>
      <w:r>
        <w:t xml:space="preserve">Din considerente urbanistice se recomandă ca unităţile care necesită o protecţie specială în privinţa vizibilităţii incintei să fie împrejmuite spre stradă cu un gard transparent cu înălţimea de maxim 2,20 metri din care un soclu opac de maxim 0,60 metri, dublat spre interior la circa 2,50 metri de un al doilea gard de înălţimea şi opacitatea necesară, între cele doua garduri fiind dispuse plantaţii dense de arbori şi arbuşti. </w:t>
      </w:r>
    </w:p>
    <w:p w:rsidR="0052024E" w:rsidRDefault="00C51DBF">
      <w:pPr>
        <w:spacing w:after="126" w:line="259" w:lineRule="auto"/>
        <w:ind w:left="365" w:firstLine="0"/>
        <w:jc w:val="left"/>
      </w:pPr>
      <w:r>
        <w:rPr>
          <w:b/>
        </w:rPr>
        <w:t xml:space="preserve"> </w:t>
      </w:r>
    </w:p>
    <w:p w:rsidR="0052024E" w:rsidRDefault="00C51DBF">
      <w:pPr>
        <w:pBdr>
          <w:top w:val="single" w:sz="4" w:space="0" w:color="000000"/>
          <w:left w:val="single" w:sz="4" w:space="0" w:color="000000"/>
          <w:bottom w:val="single" w:sz="4" w:space="0" w:color="000000"/>
          <w:right w:val="single" w:sz="4" w:space="0" w:color="000000"/>
        </w:pBdr>
        <w:spacing w:after="239"/>
        <w:ind w:left="375"/>
      </w:pPr>
      <w:r>
        <w:rPr>
          <w:b/>
        </w:rPr>
        <w:t xml:space="preserve">In zonele protejate si/ sau de protectie ale monumentelor istorice se vor aplica prevederile si reglementarile specifice acestor zone (pag. 9 din prezentul Regulament).  </w:t>
      </w:r>
    </w:p>
    <w:p w:rsidR="0052024E" w:rsidRDefault="00C51DBF">
      <w:pPr>
        <w:spacing w:after="117" w:line="259" w:lineRule="auto"/>
        <w:ind w:left="367" w:firstLine="0"/>
        <w:jc w:val="left"/>
      </w:pPr>
      <w:r>
        <w:rPr>
          <w:b/>
          <w:sz w:val="22"/>
        </w:rPr>
        <w:t xml:space="preserve"> </w:t>
      </w:r>
    </w:p>
    <w:p w:rsidR="0052024E" w:rsidRDefault="00C51DBF">
      <w:pPr>
        <w:spacing w:after="11"/>
        <w:ind w:left="302" w:right="14"/>
      </w:pPr>
      <w:r>
        <w:rPr>
          <w:b/>
          <w:i/>
          <w:shd w:val="clear" w:color="auto" w:fill="F2F2F2"/>
        </w:rPr>
        <w:t>ART.1-14</w:t>
      </w:r>
      <w:r>
        <w:t xml:space="preserve"> – fără precizări </w:t>
      </w:r>
    </w:p>
    <w:p w:rsidR="0052024E" w:rsidRDefault="00C51DBF">
      <w:pPr>
        <w:spacing w:after="0" w:line="259" w:lineRule="auto"/>
        <w:ind w:left="292" w:firstLine="0"/>
        <w:jc w:val="left"/>
      </w:pPr>
      <w:r>
        <w:t xml:space="preserve"> </w:t>
      </w:r>
    </w:p>
    <w:p w:rsidR="0052024E" w:rsidRDefault="00C51DBF">
      <w:pPr>
        <w:spacing w:after="14" w:line="249" w:lineRule="auto"/>
        <w:ind w:left="302" w:right="44"/>
      </w:pPr>
      <w:r>
        <w:rPr>
          <w:b/>
        </w:rPr>
        <w:t xml:space="preserve">Regim maxim de inaltime P+1 sau conform normelor specifice.  </w:t>
      </w:r>
    </w:p>
    <w:p w:rsidR="0052024E" w:rsidRDefault="00C51DBF">
      <w:pPr>
        <w:spacing w:after="33" w:line="259" w:lineRule="auto"/>
        <w:ind w:left="367" w:firstLine="0"/>
        <w:jc w:val="left"/>
      </w:pPr>
      <w:r>
        <w:rPr>
          <w:b/>
        </w:rPr>
        <w:t xml:space="preserve"> </w:t>
      </w:r>
    </w:p>
    <w:p w:rsidR="0052024E" w:rsidRDefault="00C51DBF">
      <w:pPr>
        <w:pStyle w:val="Heading1"/>
        <w:shd w:val="clear" w:color="auto" w:fill="D9D9D9"/>
        <w:ind w:left="377"/>
      </w:pPr>
      <w:r>
        <w:rPr>
          <w:sz w:val="28"/>
        </w:rPr>
        <w:t>SECŢIUNEA III</w:t>
      </w:r>
      <w:r>
        <w:t xml:space="preserve"> - POSIBILITĂŢI  MAXIME DE OCUPARE ŞI UTILIZARE A TERENULUI </w:t>
      </w:r>
    </w:p>
    <w:p w:rsidR="0052024E" w:rsidRDefault="00C51DBF">
      <w:pPr>
        <w:spacing w:after="0" w:line="259" w:lineRule="auto"/>
        <w:ind w:left="292" w:firstLine="0"/>
        <w:jc w:val="left"/>
      </w:pPr>
      <w:r>
        <w:t xml:space="preserve"> </w:t>
      </w:r>
    </w:p>
    <w:p w:rsidR="0052024E" w:rsidRDefault="00C51DBF">
      <w:pPr>
        <w:shd w:val="clear" w:color="auto" w:fill="F2F2F2"/>
        <w:spacing w:after="10" w:line="249" w:lineRule="auto"/>
        <w:ind w:left="302" w:right="29"/>
        <w:jc w:val="left"/>
      </w:pPr>
      <w:r>
        <w:rPr>
          <w:b/>
          <w:i/>
        </w:rPr>
        <w:t>ARTICOLUL 15</w:t>
      </w:r>
      <w:r>
        <w:rPr>
          <w:i/>
        </w:rPr>
        <w:t xml:space="preserve"> – PROCENT MAXIM DE OCUPARE A TERENULUI (POT) </w:t>
      </w:r>
    </w:p>
    <w:p w:rsidR="0052024E" w:rsidRDefault="00C51DBF">
      <w:pPr>
        <w:shd w:val="clear" w:color="auto" w:fill="F2F2F2"/>
        <w:spacing w:after="10" w:line="249" w:lineRule="auto"/>
        <w:ind w:left="302" w:right="29"/>
        <w:jc w:val="left"/>
      </w:pPr>
      <w:r>
        <w:rPr>
          <w:b/>
          <w:i/>
        </w:rPr>
        <w:t>ARTICOLUL 16</w:t>
      </w:r>
      <w:r>
        <w:rPr>
          <w:i/>
        </w:rPr>
        <w:t xml:space="preserve"> – COEFICIENT MAXIM DE UTILIZARE A TERENULUI (CUT) </w:t>
      </w:r>
    </w:p>
    <w:p w:rsidR="0052024E" w:rsidRDefault="00C51DBF">
      <w:pPr>
        <w:spacing w:after="0" w:line="259" w:lineRule="auto"/>
        <w:ind w:left="292" w:firstLine="0"/>
        <w:jc w:val="left"/>
      </w:pPr>
      <w:r>
        <w:rPr>
          <w:b/>
        </w:rPr>
        <w:t xml:space="preserve"> </w:t>
      </w:r>
    </w:p>
    <w:p w:rsidR="0052024E" w:rsidRDefault="00C51DBF">
      <w:pPr>
        <w:spacing w:after="14" w:line="249" w:lineRule="auto"/>
        <w:ind w:left="302" w:right="44"/>
      </w:pPr>
      <w:r>
        <w:rPr>
          <w:b/>
        </w:rPr>
        <w:t xml:space="preserve">POT maxim conform normelor specifice – maxim 50 %. </w:t>
      </w:r>
    </w:p>
    <w:p w:rsidR="0052024E" w:rsidRDefault="00C51DBF">
      <w:pPr>
        <w:spacing w:after="0" w:line="259" w:lineRule="auto"/>
        <w:ind w:left="367" w:firstLine="0"/>
        <w:jc w:val="left"/>
      </w:pPr>
      <w:r>
        <w:rPr>
          <w:b/>
        </w:rPr>
        <w:t xml:space="preserve"> </w:t>
      </w:r>
    </w:p>
    <w:p w:rsidR="0052024E" w:rsidRDefault="00C51DBF">
      <w:pPr>
        <w:spacing w:after="14" w:line="249" w:lineRule="auto"/>
        <w:ind w:left="302" w:right="44"/>
      </w:pPr>
      <w:r>
        <w:rPr>
          <w:b/>
        </w:rPr>
        <w:t xml:space="preserve">CUT max= 1.5 </w:t>
      </w:r>
    </w:p>
    <w:p w:rsidR="0052024E" w:rsidRDefault="00C51DBF">
      <w:pPr>
        <w:spacing w:after="6" w:line="259" w:lineRule="auto"/>
        <w:ind w:left="292" w:firstLine="0"/>
        <w:jc w:val="left"/>
      </w:pPr>
      <w:r>
        <w:rPr>
          <w:b/>
        </w:rPr>
        <w:t xml:space="preserve"> </w:t>
      </w:r>
    </w:p>
    <w:p w:rsidR="0052024E" w:rsidRDefault="00C51DBF">
      <w:pPr>
        <w:pBdr>
          <w:top w:val="single" w:sz="4" w:space="0" w:color="000000"/>
          <w:left w:val="single" w:sz="4" w:space="0" w:color="000000"/>
          <w:bottom w:val="single" w:sz="4" w:space="0" w:color="000000"/>
          <w:right w:val="single" w:sz="4" w:space="0" w:color="000000"/>
        </w:pBdr>
        <w:spacing w:after="15"/>
        <w:ind w:left="377"/>
      </w:pPr>
      <w:r>
        <w:rPr>
          <w:b/>
        </w:rPr>
        <w:t xml:space="preserve">P.O.T. ŞI C.U.T. SE VOR DIMINUA FAŢĂ DE LIMITELE MAXIME ADMISE, ACOLO UNDE SPECIFICUL ŞI CARACTERISTICILE ZONEI/ </w:t>
      </w:r>
    </w:p>
    <w:p w:rsidR="0052024E" w:rsidRDefault="00C51DBF">
      <w:pPr>
        <w:pBdr>
          <w:top w:val="single" w:sz="4" w:space="0" w:color="000000"/>
          <w:left w:val="single" w:sz="4" w:space="0" w:color="000000"/>
          <w:bottom w:val="single" w:sz="4" w:space="0" w:color="000000"/>
          <w:right w:val="single" w:sz="4" w:space="0" w:color="000000"/>
        </w:pBdr>
        <w:spacing w:after="15"/>
        <w:ind w:left="377"/>
      </w:pPr>
      <w:r>
        <w:rPr>
          <w:b/>
        </w:rPr>
        <w:t xml:space="preserve">AMPLASAMENTULUI IMPUN ACEASTA.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rsidP="00A25976">
      <w:pPr>
        <w:spacing w:after="0" w:line="259" w:lineRule="auto"/>
        <w:ind w:left="367" w:firstLine="0"/>
        <w:jc w:val="left"/>
      </w:pPr>
      <w:r>
        <w:rPr>
          <w:b/>
        </w:rPr>
        <w:t xml:space="preserve"> </w:t>
      </w:r>
      <w:r w:rsidR="00D7723B">
        <w:rPr>
          <w:noProof/>
        </w:rPr>
        <mc:AlternateContent>
          <mc:Choice Requires="wpg">
            <w:drawing>
              <wp:inline distT="0" distB="0" distL="0" distR="0">
                <wp:extent cx="5862955" cy="6350"/>
                <wp:effectExtent l="4445" t="0" r="0" b="5715"/>
                <wp:docPr id="35" name="Group 178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955" cy="6350"/>
                          <a:chOff x="0" y="0"/>
                          <a:chExt cx="5862828" cy="6096"/>
                        </a:xfrm>
                      </wpg:grpSpPr>
                      <wps:wsp>
                        <wps:cNvPr id="36" name="Shape 195989"/>
                        <wps:cNvSpPr>
                          <a:spLocks/>
                        </wps:cNvSpPr>
                        <wps:spPr bwMode="auto">
                          <a:xfrm>
                            <a:off x="0" y="0"/>
                            <a:ext cx="5862828" cy="9144"/>
                          </a:xfrm>
                          <a:custGeom>
                            <a:avLst/>
                            <a:gdLst>
                              <a:gd name="T0" fmla="*/ 0 w 5862828"/>
                              <a:gd name="T1" fmla="*/ 0 h 9144"/>
                              <a:gd name="T2" fmla="*/ 5862828 w 5862828"/>
                              <a:gd name="T3" fmla="*/ 0 h 9144"/>
                              <a:gd name="T4" fmla="*/ 5862828 w 5862828"/>
                              <a:gd name="T5" fmla="*/ 9144 h 9144"/>
                              <a:gd name="T6" fmla="*/ 0 w 5862828"/>
                              <a:gd name="T7" fmla="*/ 9144 h 9144"/>
                              <a:gd name="T8" fmla="*/ 0 w 5862828"/>
                              <a:gd name="T9" fmla="*/ 0 h 9144"/>
                              <a:gd name="T10" fmla="*/ 0 w 5862828"/>
                              <a:gd name="T11" fmla="*/ 0 h 9144"/>
                              <a:gd name="T12" fmla="*/ 5862828 w 5862828"/>
                              <a:gd name="T13" fmla="*/ 9144 h 9144"/>
                            </a:gdLst>
                            <a:ahLst/>
                            <a:cxnLst>
                              <a:cxn ang="0">
                                <a:pos x="T0" y="T1"/>
                              </a:cxn>
                              <a:cxn ang="0">
                                <a:pos x="T2" y="T3"/>
                              </a:cxn>
                              <a:cxn ang="0">
                                <a:pos x="T4" y="T5"/>
                              </a:cxn>
                              <a:cxn ang="0">
                                <a:pos x="T6" y="T7"/>
                              </a:cxn>
                              <a:cxn ang="0">
                                <a:pos x="T8" y="T9"/>
                              </a:cxn>
                            </a:cxnLst>
                            <a:rect l="T10" t="T11" r="T12" b="T13"/>
                            <a:pathLst>
                              <a:path w="5862828" h="9144">
                                <a:moveTo>
                                  <a:pt x="0" y="0"/>
                                </a:moveTo>
                                <a:lnTo>
                                  <a:pt x="5862828" y="0"/>
                                </a:lnTo>
                                <a:lnTo>
                                  <a:pt x="58628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EF5C05D" id="Group 178150" o:spid="_x0000_s1026" style="width:461.65pt;height:.5pt;mso-position-horizontal-relative:char;mso-position-vertical-relative:line" coordsize="586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">
                <v:shape id="Shape 195989" o:spid="_x0000_s1027" style="position:absolute;width:58628;height:91;visibility:visible;mso-wrap-style:square;v-text-anchor:top" coordsize="58628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" path="m,l5862828,r,9144l,9144,,e" fillcolor="black" stroked="f" strokeweight="0">
                  <v:stroke miterlimit="83231f" joinstyle="miter"/>
                  <v:path arrowok="t" o:connecttype="custom" o:connectlocs="0,0;5862828,0;5862828,9144;0,9144;0,0" o:connectangles="0,0,0,0,0" textboxrect="0,0,5862828,9144"/>
                </v:shape>
                <w10:anchorlock/>
              </v:group>
            </w:pict>
          </mc:Fallback>
        </mc:AlternateContent>
      </w:r>
    </w:p>
    <w:p w:rsidR="0052024E" w:rsidRDefault="00D1113A">
      <w:pPr>
        <w:pStyle w:val="Heading1"/>
        <w:ind w:left="377"/>
      </w:pPr>
      <w:r>
        <w:lastRenderedPageBreak/>
        <w:t>CF</w:t>
      </w:r>
      <w:r w:rsidR="00C51DBF">
        <w:t>- ZONA TRANSPORTURI FEROVIARE</w:t>
      </w:r>
      <w:r w:rsidR="00C51DBF">
        <w:rPr>
          <w:b w:val="0"/>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14" w:line="249" w:lineRule="auto"/>
        <w:ind w:left="377" w:right="44"/>
      </w:pPr>
      <w:r>
        <w:rPr>
          <w:b/>
        </w:rPr>
        <w:t>GENERALITĂŢI: CARACTERUL ZONEI.</w:t>
      </w:r>
      <w:r>
        <w:t xml:space="preserve"> </w:t>
      </w:r>
    </w:p>
    <w:p w:rsidR="0052024E" w:rsidRDefault="00C51DBF">
      <w:pPr>
        <w:spacing w:after="8" w:line="259" w:lineRule="auto"/>
        <w:ind w:left="7" w:firstLine="0"/>
        <w:jc w:val="left"/>
      </w:pPr>
      <w:r>
        <w:t xml:space="preserve"> </w:t>
      </w:r>
    </w:p>
    <w:p w:rsidR="0052024E" w:rsidRDefault="00C51DBF">
      <w:pPr>
        <w:pBdr>
          <w:top w:val="single" w:sz="4" w:space="0" w:color="000000"/>
          <w:left w:val="single" w:sz="4" w:space="0" w:color="000000"/>
          <w:bottom w:val="single" w:sz="4" w:space="0" w:color="000000"/>
          <w:right w:val="single" w:sz="4" w:space="0" w:color="000000"/>
        </w:pBdr>
        <w:spacing w:after="256"/>
        <w:ind w:left="375"/>
      </w:pPr>
      <w:r>
        <w:rPr>
          <w:b/>
        </w:rPr>
        <w:t xml:space="preserve">In zonele protejate si/ sau de protectie ale monumentelor istorice se vor aplica prevederile si reglementarile specifice acestor zone (pag. 9 din prezentul Regulament).  </w:t>
      </w:r>
    </w:p>
    <w:p w:rsidR="0052024E" w:rsidRDefault="00C51DBF">
      <w:pPr>
        <w:spacing w:after="14" w:line="249" w:lineRule="auto"/>
        <w:ind w:left="377" w:right="44"/>
      </w:pPr>
      <w:r>
        <w:t xml:space="preserve">Cu scopul evitării riscului de producere a dezastrelor naturale (alunecări de teren, inundaţii) şi protecţiei locuitorilor  împotriva acestora, </w:t>
      </w:r>
      <w:r>
        <w:rPr>
          <w:b/>
        </w:rPr>
        <w:t xml:space="preserve">Autorizarea executării construcţiilor sau amenajărilor în zone expuse la riscuri naturale, cu excepţia celor cărora au drept scop limitarea acestora, este interzisă.  In zonele cu interdictie temporara de construire, ca urmare a existentei unui potential risc natural, autorizarea constructiilor se va realiza in urma unor Planuri Urbanistice Zonale si studiu geotehnice detaliate. </w:t>
      </w:r>
    </w:p>
    <w:p w:rsidR="0052024E" w:rsidRDefault="00C51DBF">
      <w:pPr>
        <w:spacing w:after="0" w:line="259" w:lineRule="auto"/>
        <w:ind w:left="367" w:firstLine="0"/>
        <w:jc w:val="left"/>
      </w:pPr>
      <w:r>
        <w:rPr>
          <w:b/>
        </w:rPr>
        <w:t xml:space="preserve"> </w:t>
      </w:r>
    </w:p>
    <w:p w:rsidR="0052024E" w:rsidRDefault="00C51DBF">
      <w:pPr>
        <w:spacing w:after="14" w:line="249" w:lineRule="auto"/>
        <w:ind w:left="377" w:right="44"/>
      </w:pPr>
      <w:r>
        <w:rPr>
          <w:b/>
        </w:rPr>
        <w:t xml:space="preserve">Prin lege este instuita o zona de protectie a infrastructurii feroviare publice care cuprinde terenurile limitrofe, situate de o parte si de alta a axei caii ferate, indiferent de proprietar, in limtia a maximum 100 m de la axa caii ferate, precum si terenurile destinate sau care servesc, sub orice forma, la asigurarea functioanrii acesteia. </w:t>
      </w:r>
    </w:p>
    <w:p w:rsidR="0052024E" w:rsidRDefault="00C51DBF">
      <w:pPr>
        <w:spacing w:after="0" w:line="259" w:lineRule="auto"/>
        <w:ind w:left="367" w:firstLine="0"/>
        <w:jc w:val="left"/>
      </w:pPr>
      <w:r>
        <w:rPr>
          <w:b/>
        </w:rPr>
        <w:t xml:space="preserve"> </w:t>
      </w:r>
    </w:p>
    <w:p w:rsidR="0052024E" w:rsidRDefault="00C51DBF">
      <w:pPr>
        <w:spacing w:after="14" w:line="249" w:lineRule="auto"/>
        <w:ind w:left="377" w:right="44"/>
      </w:pPr>
      <w:r>
        <w:rPr>
          <w:b/>
        </w:rPr>
        <w:t xml:space="preserve">Zona de siguranta pentru infrastructura feroviara publica cuprinde fasiile de teren, in limita de 20 m fiecare, situate de o parte si alta a axei caii ferate, necesare pentru amplasarea instalatiilor de semnalizare si de siguranta circulatiei si a celorlalte instalatii de conducere operativa a circulatiei trenurilor, precum si a instalatiilor ;i lucrarilor de protectie a mediului.  </w:t>
      </w:r>
    </w:p>
    <w:p w:rsidR="0052024E" w:rsidRDefault="00C51DBF">
      <w:pPr>
        <w:spacing w:after="156" w:line="259" w:lineRule="auto"/>
        <w:ind w:left="365" w:firstLine="0"/>
        <w:jc w:val="left"/>
      </w:pPr>
      <w:r>
        <w:t xml:space="preserve"> </w:t>
      </w:r>
    </w:p>
    <w:p w:rsidR="0052024E" w:rsidRDefault="00C51DBF">
      <w:pPr>
        <w:pStyle w:val="Heading1"/>
        <w:shd w:val="clear" w:color="auto" w:fill="D9D9D9"/>
        <w:ind w:left="377"/>
      </w:pPr>
      <w:r>
        <w:rPr>
          <w:sz w:val="28"/>
        </w:rPr>
        <w:t>SECŢIUNEA I</w:t>
      </w:r>
      <w:r>
        <w:t xml:space="preserve"> – UTILIZARE FUNCŢIONALĂ </w:t>
      </w:r>
    </w:p>
    <w:p w:rsidR="0052024E" w:rsidRDefault="00C51DBF">
      <w:pPr>
        <w:spacing w:after="0" w:line="259" w:lineRule="auto"/>
        <w:ind w:left="367" w:firstLine="0"/>
        <w:jc w:val="left"/>
      </w:pPr>
      <w:r>
        <w:t xml:space="preserve"> </w:t>
      </w:r>
    </w:p>
    <w:p w:rsidR="0052024E" w:rsidRDefault="00C51DBF">
      <w:pPr>
        <w:shd w:val="clear" w:color="auto" w:fill="F2F2F2"/>
        <w:spacing w:after="115" w:line="249" w:lineRule="auto"/>
        <w:ind w:left="362" w:right="29"/>
        <w:jc w:val="left"/>
      </w:pPr>
      <w:r>
        <w:rPr>
          <w:b/>
          <w:i/>
        </w:rPr>
        <w:t>ARTICOLUL 1</w:t>
      </w:r>
      <w:r>
        <w:rPr>
          <w:i/>
        </w:rPr>
        <w:t xml:space="preserve"> – UTILIZĂRI ADMISE </w:t>
      </w:r>
    </w:p>
    <w:p w:rsidR="0052024E" w:rsidRDefault="00C51DBF" w:rsidP="007F695D">
      <w:pPr>
        <w:numPr>
          <w:ilvl w:val="0"/>
          <w:numId w:val="67"/>
        </w:numPr>
        <w:ind w:right="14" w:hanging="397"/>
      </w:pPr>
      <w:r>
        <w:t xml:space="preserve">In zona de siguranta a infrastructurii feroviare este admisa numai amplasarea de constructii, retele edilitare, cale de comunicatie sau instalatii apartinand infrastructurii feroviare. </w:t>
      </w:r>
    </w:p>
    <w:p w:rsidR="0052024E" w:rsidRDefault="00C51DBF" w:rsidP="007F695D">
      <w:pPr>
        <w:numPr>
          <w:ilvl w:val="0"/>
          <w:numId w:val="67"/>
        </w:numPr>
        <w:spacing w:after="42"/>
        <w:ind w:right="14" w:hanging="397"/>
      </w:pPr>
      <w:r>
        <w:t xml:space="preserve">In zona de protectie a infrastructurii feroviare se permite: </w:t>
      </w:r>
    </w:p>
    <w:p w:rsidR="0052024E" w:rsidRDefault="00C51DBF" w:rsidP="007F695D">
      <w:pPr>
        <w:numPr>
          <w:ilvl w:val="2"/>
          <w:numId w:val="68"/>
        </w:numPr>
        <w:spacing w:after="39"/>
        <w:ind w:right="117"/>
      </w:pPr>
      <w:r>
        <w:t xml:space="preserve">Executarea lucrarilor de orice fel, in baza reglementarilor emise de Ministerul Transporturilor si Infrastructurii (OG 12/1998 art. 29 al (5) si OMT 158/1996 anexa 1) </w:t>
      </w:r>
      <w:r>
        <w:rPr>
          <w:rFonts w:ascii="Wingdings" w:eastAsia="Wingdings" w:hAnsi="Wingdings" w:cs="Wingdings"/>
        </w:rPr>
        <w:t></w:t>
      </w:r>
      <w:r>
        <w:rPr>
          <w:rFonts w:ascii="Arial" w:eastAsia="Arial" w:hAnsi="Arial" w:cs="Arial"/>
        </w:rPr>
        <w:t xml:space="preserve"> </w:t>
      </w:r>
      <w:r>
        <w:t xml:space="preserve">Executarea amenajarilor, instalatiilor de manipulare, de transversare sau de depozitare a materialelor, substantelor sau deseurilor care contravin normelor de protectie a mediului sau care ar putea provoca degradarea infrastructurii feroviare a zonei de protectie a acesteia, numai pe baza de studii privind implicatiile asupra activitatii feroviare si de mediu executate de unitati de proiectare autorizate, pe baza avizului Companiei Nationale de Cai Ferate CFR SA si cu autorizatia Minsiterului Transporturilor si Infrastructurii. </w:t>
      </w:r>
    </w:p>
    <w:p w:rsidR="0052024E" w:rsidRDefault="00C51DBF" w:rsidP="007F695D">
      <w:pPr>
        <w:numPr>
          <w:ilvl w:val="2"/>
          <w:numId w:val="68"/>
        </w:numPr>
        <w:spacing w:after="0"/>
        <w:ind w:right="117"/>
      </w:pPr>
      <w:r>
        <w:t xml:space="preserve">Cedarea, transferul, ocuparea temporara sau definitiva a terenului din patrimoniul Companiei Nationale de Cai ferate CFR SA pentru lucrarile de interes public, atat in intravilan cat si in extravilan, numai cu avizul Companiei Nationale de Cai Efrate CFR SA si al Ministerului Transporturilor si Infrastructurii. </w:t>
      </w:r>
    </w:p>
    <w:p w:rsidR="0052024E" w:rsidRDefault="00C51DBF">
      <w:pPr>
        <w:spacing w:after="0" w:line="259" w:lineRule="auto"/>
        <w:ind w:left="7" w:firstLine="0"/>
        <w:jc w:val="left"/>
      </w:pPr>
      <w:r>
        <w:t xml:space="preserve"> </w:t>
      </w:r>
    </w:p>
    <w:p w:rsidR="0052024E" w:rsidRDefault="00C51DBF">
      <w:pPr>
        <w:shd w:val="clear" w:color="auto" w:fill="F2F2F2"/>
        <w:spacing w:after="10" w:line="249" w:lineRule="auto"/>
        <w:ind w:left="362" w:right="29"/>
        <w:jc w:val="left"/>
      </w:pPr>
      <w:r>
        <w:rPr>
          <w:b/>
          <w:i/>
        </w:rPr>
        <w:t>ARTICOLUL 2</w:t>
      </w:r>
      <w:r>
        <w:rPr>
          <w:i/>
        </w:rPr>
        <w:t xml:space="preserve"> – UTILIZĂRI ADMISE CU CONDIŢIONĂRI </w:t>
      </w:r>
    </w:p>
    <w:p w:rsidR="0052024E" w:rsidRDefault="00C51DBF" w:rsidP="007F695D">
      <w:pPr>
        <w:numPr>
          <w:ilvl w:val="0"/>
          <w:numId w:val="67"/>
        </w:numPr>
        <w:spacing w:after="0"/>
        <w:ind w:right="14" w:hanging="397"/>
      </w:pPr>
      <w:r>
        <w:lastRenderedPageBreak/>
        <w:t xml:space="preserve">zona de siguranta, indiferent de proprietarul terenului ESTE INTERZISA amplasarea oricarei alte constructii, retele edilitare, cale de comunicatie sau instalatii in afaracelor apartinand infrastructurii feroviare. In cazurile inc are in limitele zonei de siguranta sunt cuprinse terenuri aflate in proprietate privata, se poate proceda la expropriere pentru cauza de utilitate publica </w:t>
      </w:r>
    </w:p>
    <w:p w:rsidR="0052024E" w:rsidRDefault="00C51DBF" w:rsidP="007F695D">
      <w:pPr>
        <w:numPr>
          <w:ilvl w:val="0"/>
          <w:numId w:val="67"/>
        </w:numPr>
        <w:spacing w:after="37"/>
        <w:ind w:right="14" w:hanging="397"/>
      </w:pPr>
      <w:r>
        <w:t xml:space="preserve">zona de protectie a infrastructurii feroviare este in drept sa se amplaseze temporar: </w:t>
      </w:r>
    </w:p>
    <w:p w:rsidR="0052024E" w:rsidRDefault="00C51DBF" w:rsidP="007F695D">
      <w:pPr>
        <w:numPr>
          <w:ilvl w:val="1"/>
          <w:numId w:val="67"/>
        </w:numPr>
        <w:spacing w:after="40"/>
        <w:ind w:right="67"/>
      </w:pPr>
      <w:r>
        <w:t xml:space="preserve">materiale si utilaje necesare intretinerii acesteia, in scopul eliminarii consecintelor evenimentelor de cale ferata sau al repvenirii oricarui pericol pentru siguranta ciruclatiei feroviare </w:t>
      </w:r>
    </w:p>
    <w:p w:rsidR="0052024E" w:rsidRDefault="00C51DBF" w:rsidP="007F695D">
      <w:pPr>
        <w:numPr>
          <w:ilvl w:val="1"/>
          <w:numId w:val="67"/>
        </w:numPr>
        <w:spacing w:after="0"/>
        <w:ind w:right="67"/>
      </w:pPr>
      <w:r>
        <w:t xml:space="preserve">pe traseul liniilor ferate apartinand infrastructurii feroviare, supus inzapezirilor, instalarea de parazapezi </w:t>
      </w:r>
    </w:p>
    <w:p w:rsidR="0052024E" w:rsidRDefault="00C51DBF" w:rsidP="007F695D">
      <w:pPr>
        <w:numPr>
          <w:ilvl w:val="0"/>
          <w:numId w:val="67"/>
        </w:numPr>
        <w:spacing w:after="0"/>
        <w:ind w:right="14" w:hanging="397"/>
      </w:pPr>
      <w:r>
        <w:t xml:space="preserve">zona de protectie a caii ferate, autorizarea/ desfiintarea constructiilor de orice fel nu pot fi autorizate fara avizul Companiei Nationale de Cai Ferate CFR SA si al Minsiterului Transporturilor si Infrastructurii. </w:t>
      </w:r>
    </w:p>
    <w:p w:rsidR="0052024E" w:rsidRDefault="00C51DBF">
      <w:pPr>
        <w:spacing w:after="0" w:line="259" w:lineRule="auto"/>
        <w:ind w:left="367" w:firstLine="0"/>
        <w:jc w:val="left"/>
      </w:pPr>
      <w:r>
        <w:t xml:space="preserve"> </w:t>
      </w:r>
    </w:p>
    <w:p w:rsidR="0052024E" w:rsidRDefault="00C51DBF">
      <w:pPr>
        <w:shd w:val="clear" w:color="auto" w:fill="F2F2F2"/>
        <w:spacing w:after="10" w:line="249" w:lineRule="auto"/>
        <w:ind w:left="362" w:right="29"/>
        <w:jc w:val="left"/>
      </w:pPr>
      <w:r>
        <w:rPr>
          <w:i/>
        </w:rPr>
        <w:t xml:space="preserve"> </w:t>
      </w:r>
      <w:r>
        <w:rPr>
          <w:b/>
          <w:i/>
        </w:rPr>
        <w:t>ARTICOLUL 3</w:t>
      </w:r>
      <w:r>
        <w:rPr>
          <w:i/>
        </w:rPr>
        <w:t xml:space="preserve"> – UTILIZĂRI INTERZISE </w:t>
      </w:r>
    </w:p>
    <w:p w:rsidR="0052024E" w:rsidRDefault="00C51DBF" w:rsidP="007F695D">
      <w:pPr>
        <w:numPr>
          <w:ilvl w:val="0"/>
          <w:numId w:val="67"/>
        </w:numPr>
        <w:spacing w:after="37"/>
        <w:ind w:right="14" w:hanging="397"/>
      </w:pPr>
      <w:r>
        <w:t xml:space="preserve">in zona de protectie a infrastructurii feroviare SE INTERZICE: </w:t>
      </w:r>
    </w:p>
    <w:p w:rsidR="0052024E" w:rsidRDefault="00C51DBF" w:rsidP="007F695D">
      <w:pPr>
        <w:numPr>
          <w:ilvl w:val="0"/>
          <w:numId w:val="69"/>
        </w:numPr>
        <w:spacing w:after="38"/>
        <w:ind w:right="118"/>
      </w:pPr>
      <w:r>
        <w:t xml:space="preserve">amplasarea oricaror constructii, fie si cu caracter temporar, depozitarea de materiale sau infiintarea de plantatii care impiedica vizibilitatea liniei si a semnalelor feroviare </w:t>
      </w:r>
      <w:r>
        <w:rPr>
          <w:rFonts w:ascii="Wingdings" w:eastAsia="Wingdings" w:hAnsi="Wingdings" w:cs="Wingdings"/>
        </w:rPr>
        <w:t></w:t>
      </w:r>
      <w:r>
        <w:rPr>
          <w:rFonts w:ascii="Arial" w:eastAsia="Arial" w:hAnsi="Arial" w:cs="Arial"/>
        </w:rPr>
        <w:t xml:space="preserve"> </w:t>
      </w:r>
      <w:r>
        <w:t xml:space="preserve">utilizarea indicatoarelor si a luminilor de culaore rosie, galbena, verde sau albastra, care ar putea crea confuzie cu semnalizarea feroviara </w:t>
      </w:r>
    </w:p>
    <w:p w:rsidR="0052024E" w:rsidRDefault="00C51DBF" w:rsidP="007F695D">
      <w:pPr>
        <w:numPr>
          <w:ilvl w:val="0"/>
          <w:numId w:val="69"/>
        </w:numPr>
        <w:spacing w:after="0"/>
        <w:ind w:right="118"/>
      </w:pPr>
      <w:r>
        <w:t xml:space="preserve">efectuarea oricaror lucrari, care prin natura lor, ar putea provoca alunecari de teren, surpari sau afectarea stabilitatii solului, inclusvi prin taierea copacilor, arbustilor, extragerea de materiale de constructii sau prin modificarea echilibrului freatic </w:t>
      </w:r>
      <w:r>
        <w:rPr>
          <w:rFonts w:ascii="Wingdings" w:eastAsia="Wingdings" w:hAnsi="Wingdings" w:cs="Wingdings"/>
        </w:rPr>
        <w:t></w:t>
      </w:r>
      <w:r>
        <w:rPr>
          <w:rFonts w:ascii="Arial" w:eastAsia="Arial" w:hAnsi="Arial" w:cs="Arial"/>
        </w:rPr>
        <w:t xml:space="preserve"> </w:t>
      </w:r>
      <w:r>
        <w:t xml:space="preserve">depozitarea necprespunzatoare de materiale, substante sau deseuri care contravin normelor de protectie a mediului sau care ar putea provoca degradarea infrastructurii feroviare a zonei de rpotectie a acesteia, precum si a conditiilor de desfasurare normala a traficului feroviar </w:t>
      </w:r>
    </w:p>
    <w:p w:rsidR="0052024E" w:rsidRDefault="00C51DBF">
      <w:pPr>
        <w:spacing w:after="34" w:line="259" w:lineRule="auto"/>
        <w:ind w:left="367" w:firstLine="0"/>
        <w:jc w:val="left"/>
      </w:pPr>
      <w:r>
        <w:rPr>
          <w:b/>
        </w:rPr>
        <w:t xml:space="preserve"> </w:t>
      </w:r>
    </w:p>
    <w:p w:rsidR="0052024E" w:rsidRDefault="00C51DBF">
      <w:pPr>
        <w:pStyle w:val="Heading1"/>
        <w:shd w:val="clear" w:color="auto" w:fill="D9D9D9"/>
        <w:ind w:left="377"/>
      </w:pPr>
      <w:r>
        <w:rPr>
          <w:sz w:val="28"/>
        </w:rPr>
        <w:t>SECŢIUNEA II</w:t>
      </w:r>
      <w:r>
        <w:t xml:space="preserve"> – CONDIŢII DE AMPLASARE, ECHIPARE ŞI CONFORMARE A CLĂDIRILOR  </w:t>
      </w:r>
    </w:p>
    <w:p w:rsidR="0052024E" w:rsidRDefault="00C51DBF">
      <w:pPr>
        <w:spacing w:after="0" w:line="259" w:lineRule="auto"/>
        <w:ind w:left="367" w:firstLine="0"/>
        <w:jc w:val="left"/>
      </w:pPr>
      <w:r>
        <w:t xml:space="preserve"> </w:t>
      </w:r>
    </w:p>
    <w:p w:rsidR="0052024E" w:rsidRDefault="00C51DBF">
      <w:pPr>
        <w:shd w:val="clear" w:color="auto" w:fill="F2F2F2"/>
        <w:spacing w:after="21" w:line="259" w:lineRule="auto"/>
        <w:ind w:left="362"/>
        <w:jc w:val="left"/>
      </w:pPr>
      <w:r>
        <w:rPr>
          <w:b/>
          <w:i/>
        </w:rPr>
        <w:t xml:space="preserve">ARTICOLUL 8  –  14  </w:t>
      </w:r>
    </w:p>
    <w:p w:rsidR="0052024E" w:rsidRDefault="00C51DBF">
      <w:pPr>
        <w:spacing w:after="11"/>
        <w:ind w:left="375" w:right="14"/>
      </w:pPr>
      <w:r>
        <w:t>-</w:t>
      </w:r>
      <w:r>
        <w:rPr>
          <w:rFonts w:ascii="Arial" w:eastAsia="Arial" w:hAnsi="Arial" w:cs="Arial"/>
        </w:rPr>
        <w:t xml:space="preserve"> </w:t>
      </w:r>
      <w:r>
        <w:t xml:space="preserve">fara obiect </w:t>
      </w:r>
    </w:p>
    <w:p w:rsidR="0052024E" w:rsidRDefault="00C51DBF">
      <w:pPr>
        <w:spacing w:after="36" w:line="259" w:lineRule="auto"/>
        <w:ind w:left="367" w:firstLine="0"/>
        <w:jc w:val="left"/>
      </w:pPr>
      <w:r>
        <w:t xml:space="preserve"> </w:t>
      </w:r>
    </w:p>
    <w:p w:rsidR="0052024E" w:rsidRDefault="00C51DBF">
      <w:pPr>
        <w:pStyle w:val="Heading1"/>
        <w:shd w:val="clear" w:color="auto" w:fill="D9D9D9"/>
        <w:ind w:left="377"/>
      </w:pPr>
      <w:r>
        <w:rPr>
          <w:sz w:val="28"/>
        </w:rPr>
        <w:t>SECŢIUNEA III</w:t>
      </w:r>
      <w:r>
        <w:t xml:space="preserve"> - POSIBILITĂŢI MAXIME DE OCUPARE ŞI UTILIZARE A TERENULUI </w:t>
      </w:r>
    </w:p>
    <w:p w:rsidR="0052024E" w:rsidRDefault="00C51DBF">
      <w:pPr>
        <w:spacing w:after="0" w:line="259" w:lineRule="auto"/>
        <w:ind w:left="292" w:firstLine="0"/>
        <w:jc w:val="left"/>
      </w:pPr>
      <w:r>
        <w:t xml:space="preserve">  </w:t>
      </w:r>
    </w:p>
    <w:p w:rsidR="0052024E" w:rsidRDefault="00C51DBF">
      <w:pPr>
        <w:shd w:val="clear" w:color="auto" w:fill="F2F2F2"/>
        <w:spacing w:after="68" w:line="249" w:lineRule="auto"/>
        <w:ind w:left="362" w:right="29"/>
        <w:jc w:val="left"/>
      </w:pPr>
      <w:r>
        <w:rPr>
          <w:b/>
          <w:i/>
        </w:rPr>
        <w:t>ARTICOLUL 15</w:t>
      </w:r>
      <w:r>
        <w:rPr>
          <w:i/>
        </w:rPr>
        <w:t xml:space="preserve"> – PROCENT MAXIM DE OCUPARE A TERENULUI (POT)  </w:t>
      </w:r>
      <w:r>
        <w:rPr>
          <w:b/>
          <w:i/>
        </w:rPr>
        <w:t>şi</w:t>
      </w:r>
      <w:r>
        <w:rPr>
          <w:i/>
        </w:rPr>
        <w:t xml:space="preserve"> </w:t>
      </w:r>
      <w:r>
        <w:rPr>
          <w:b/>
          <w:i/>
        </w:rPr>
        <w:t>ARTICOLUL 16</w:t>
      </w:r>
      <w:r>
        <w:rPr>
          <w:i/>
        </w:rPr>
        <w:t xml:space="preserve"> – COEFICIENT MAXIM DE UTILIZARE A TERENULUI (CUT) </w:t>
      </w:r>
    </w:p>
    <w:p w:rsidR="0052024E" w:rsidRDefault="00C51DBF">
      <w:pPr>
        <w:spacing w:after="11"/>
        <w:ind w:left="375" w:right="14"/>
      </w:pPr>
      <w:r>
        <w:t>- Conform documentaţiilor de urbanism şi normelor tehnice specifice.</w:t>
      </w:r>
      <w:r>
        <w:rPr>
          <w:b/>
        </w:rPr>
        <w:t xml:space="preserve">  </w:t>
      </w:r>
    </w:p>
    <w:p w:rsidR="0052024E" w:rsidRDefault="00C51DBF">
      <w:pPr>
        <w:spacing w:after="0" w:line="259" w:lineRule="auto"/>
        <w:ind w:left="367" w:firstLine="0"/>
        <w:jc w:val="left"/>
      </w:pPr>
      <w:r>
        <w:t xml:space="preserve"> </w:t>
      </w:r>
    </w:p>
    <w:p w:rsidR="0052024E" w:rsidRDefault="00C51DBF">
      <w:pPr>
        <w:spacing w:after="11"/>
        <w:ind w:left="377" w:right="14"/>
      </w:pPr>
      <w:r>
        <w:t xml:space="preserve">Recomandat: </w:t>
      </w:r>
    </w:p>
    <w:p w:rsidR="0052024E" w:rsidRDefault="00C51DBF">
      <w:pPr>
        <w:spacing w:after="14" w:line="249" w:lineRule="auto"/>
        <w:ind w:left="302" w:right="44"/>
      </w:pPr>
      <w:r>
        <w:rPr>
          <w:b/>
        </w:rPr>
        <w:t xml:space="preserve">POT maxim 50 %. </w:t>
      </w:r>
    </w:p>
    <w:p w:rsidR="0052024E" w:rsidRDefault="00C51DBF">
      <w:pPr>
        <w:spacing w:after="0" w:line="259" w:lineRule="auto"/>
        <w:ind w:left="367" w:firstLine="0"/>
        <w:jc w:val="left"/>
      </w:pPr>
      <w:r>
        <w:rPr>
          <w:b/>
        </w:rPr>
        <w:t xml:space="preserve"> </w:t>
      </w:r>
    </w:p>
    <w:p w:rsidR="0052024E" w:rsidRDefault="00C51DBF">
      <w:pPr>
        <w:spacing w:after="14" w:line="249" w:lineRule="auto"/>
        <w:ind w:left="302" w:right="44"/>
      </w:pPr>
      <w:r>
        <w:rPr>
          <w:b/>
        </w:rPr>
        <w:t xml:space="preserve">CUT max= 1.5 </w:t>
      </w:r>
    </w:p>
    <w:p w:rsidR="0052024E" w:rsidRDefault="00C51DBF">
      <w:pPr>
        <w:spacing w:after="0" w:line="259" w:lineRule="auto"/>
        <w:ind w:left="367" w:firstLine="0"/>
        <w:jc w:val="left"/>
      </w:pPr>
      <w:r>
        <w:t xml:space="preserve"> </w:t>
      </w:r>
    </w:p>
    <w:p w:rsidR="0052024E" w:rsidRDefault="00C51DBF">
      <w:pPr>
        <w:spacing w:after="0" w:line="259" w:lineRule="auto"/>
        <w:ind w:left="367" w:firstLine="0"/>
        <w:jc w:val="left"/>
      </w:pPr>
      <w:r>
        <w:t xml:space="preserve"> </w:t>
      </w:r>
    </w:p>
    <w:p w:rsidR="0052024E" w:rsidRDefault="00C51DBF">
      <w:pPr>
        <w:spacing w:after="0" w:line="259" w:lineRule="auto"/>
        <w:ind w:left="367" w:firstLine="0"/>
        <w:jc w:val="left"/>
      </w:pPr>
      <w:r>
        <w:lastRenderedPageBreak/>
        <w:t xml:space="preserve">  </w:t>
      </w:r>
    </w:p>
    <w:p w:rsidR="0052024E" w:rsidRDefault="00D1113A">
      <w:pPr>
        <w:pStyle w:val="Heading1"/>
        <w:ind w:left="377"/>
      </w:pPr>
      <w:r>
        <w:t>CR</w:t>
      </w:r>
      <w:r w:rsidR="00C51DBF">
        <w:t>- ZONA CĂI DE COMUNICAȚIE RUTIERĂ</w:t>
      </w:r>
      <w:r w:rsidR="00C51DBF">
        <w:rPr>
          <w:b w:val="0"/>
        </w:rPr>
        <w:t xml:space="preserve"> </w:t>
      </w:r>
    </w:p>
    <w:p w:rsidR="0052024E" w:rsidRDefault="00C51DBF">
      <w:pPr>
        <w:spacing w:after="0" w:line="259" w:lineRule="auto"/>
        <w:ind w:left="367" w:firstLine="0"/>
        <w:jc w:val="left"/>
      </w:pPr>
      <w:r>
        <w:rPr>
          <w:b/>
        </w:rPr>
        <w:t xml:space="preserve"> </w:t>
      </w:r>
    </w:p>
    <w:p w:rsidR="0052024E" w:rsidRDefault="00C51DBF">
      <w:pPr>
        <w:spacing w:after="0" w:line="259" w:lineRule="auto"/>
        <w:ind w:left="367" w:firstLine="0"/>
        <w:jc w:val="left"/>
      </w:pPr>
      <w:r>
        <w:rPr>
          <w:b/>
        </w:rPr>
        <w:t xml:space="preserve"> </w:t>
      </w:r>
    </w:p>
    <w:p w:rsidR="0052024E" w:rsidRDefault="00C51DBF">
      <w:pPr>
        <w:spacing w:after="14" w:line="249" w:lineRule="auto"/>
        <w:ind w:left="377" w:right="44"/>
      </w:pPr>
      <w:r>
        <w:rPr>
          <w:b/>
        </w:rPr>
        <w:t>GENERALITĂŢI: CARACTERUL ZONEI.</w:t>
      </w:r>
      <w:r>
        <w:t xml:space="preserve"> </w:t>
      </w:r>
    </w:p>
    <w:p w:rsidR="0052024E" w:rsidRDefault="00C51DBF">
      <w:pPr>
        <w:spacing w:after="8" w:line="259" w:lineRule="auto"/>
        <w:ind w:left="7" w:firstLine="0"/>
        <w:jc w:val="left"/>
      </w:pPr>
      <w:r>
        <w:t xml:space="preserve"> </w:t>
      </w:r>
    </w:p>
    <w:p w:rsidR="0052024E" w:rsidRDefault="00C51DBF">
      <w:pPr>
        <w:pBdr>
          <w:top w:val="single" w:sz="4" w:space="0" w:color="000000"/>
          <w:left w:val="single" w:sz="4" w:space="0" w:color="000000"/>
          <w:bottom w:val="single" w:sz="4" w:space="0" w:color="000000"/>
          <w:right w:val="single" w:sz="4" w:space="0" w:color="000000"/>
        </w:pBdr>
        <w:spacing w:after="256"/>
        <w:ind w:left="375"/>
      </w:pPr>
      <w:r>
        <w:rPr>
          <w:b/>
        </w:rPr>
        <w:t xml:space="preserve">In zonele protejate si/ sau de protectie ale monumentelor istorice se vor aplica prevederile si reglementarile specifice acestor zone (pag. 9 din prezentul Regulament).  </w:t>
      </w:r>
    </w:p>
    <w:p w:rsidR="0052024E" w:rsidRDefault="00C51DBF">
      <w:pPr>
        <w:spacing w:after="14" w:line="249" w:lineRule="auto"/>
        <w:ind w:left="377" w:right="44"/>
      </w:pPr>
      <w:r>
        <w:t xml:space="preserve">Cu scopul evitării riscului de producere a dezastrelor naturale (alunecări de teren, inundaţii) şi protecţiei locuitorilor  împotriva acestora, </w:t>
      </w:r>
      <w:r>
        <w:rPr>
          <w:b/>
        </w:rPr>
        <w:t xml:space="preserve">Autorizarea executării construcţiilor sau amenajărilor în zone expuse la riscuri naturale, cu excepţia celor cărora au drept scop limitarea acestora, este interzisă.  In zonele cu interdictie temporara de construire, ca urmare a existentei unui potential risc natural, autorizarea constructiilor se va realiza in urma unor Planuri Urbanistice Zonale si studiu geotehnice detaliate. </w:t>
      </w:r>
    </w:p>
    <w:p w:rsidR="0052024E" w:rsidRDefault="00C51DBF">
      <w:pPr>
        <w:spacing w:after="0" w:line="259" w:lineRule="auto"/>
        <w:ind w:left="367" w:firstLine="0"/>
        <w:jc w:val="left"/>
      </w:pPr>
      <w:r>
        <w:t xml:space="preserve"> </w:t>
      </w:r>
    </w:p>
    <w:p w:rsidR="0052024E" w:rsidRDefault="00C51DBF">
      <w:pPr>
        <w:ind w:left="375" w:right="118"/>
      </w:pPr>
      <w:r>
        <w:t xml:space="preserve">Autorizarea construcţiilor din zona drumurilor publice se emite în temeiul Ordinului nr. 158/1996 al Ministrului Transporturilor. Pentru lucrări în zona drumurilor publice şi în vecinătatea zonei de protecţie a acestora, solicitantul autorizaţiei de construire trebuie să obţină avizul organelor publice specializate. </w:t>
      </w:r>
    </w:p>
    <w:p w:rsidR="0052024E" w:rsidRDefault="00C51DBF">
      <w:pPr>
        <w:ind w:left="375" w:right="14"/>
      </w:pPr>
      <w:r>
        <w:t xml:space="preserve">Rezervarea nodurilor de circulaţie, pe o suprafaţă corespunzătoare unui cerc cu raza de </w:t>
      </w:r>
      <w:r>
        <w:rPr>
          <w:b/>
        </w:rPr>
        <w:t>50,00</w:t>
      </w:r>
      <w:r>
        <w:t xml:space="preserve"> m, măsurată din centrul actual al intersecţiei, pentru zonele marcate în planşa de reglementări. </w:t>
      </w:r>
    </w:p>
    <w:p w:rsidR="0052024E" w:rsidRDefault="00C51DBF">
      <w:pPr>
        <w:spacing w:after="0" w:line="259" w:lineRule="auto"/>
        <w:ind w:left="7" w:firstLine="0"/>
        <w:jc w:val="left"/>
      </w:pPr>
      <w:r>
        <w:t xml:space="preserve"> </w:t>
      </w:r>
    </w:p>
    <w:p w:rsidR="0052024E" w:rsidRDefault="00C51DBF">
      <w:pPr>
        <w:pBdr>
          <w:bottom w:val="single" w:sz="4" w:space="0" w:color="000000"/>
        </w:pBdr>
        <w:shd w:val="clear" w:color="auto" w:fill="D9D9D9"/>
        <w:spacing w:after="13" w:line="249" w:lineRule="auto"/>
        <w:ind w:left="377"/>
        <w:jc w:val="left"/>
      </w:pPr>
      <w:r>
        <w:rPr>
          <w:b/>
        </w:rPr>
        <w:t xml:space="preserve">SECŢIUNEA I : UTILIZARE FUNCŢIONALĂ. </w:t>
      </w:r>
    </w:p>
    <w:p w:rsidR="0052024E" w:rsidRDefault="00C51DBF">
      <w:pPr>
        <w:spacing w:after="0" w:line="259" w:lineRule="auto"/>
        <w:ind w:left="367" w:firstLine="0"/>
        <w:jc w:val="left"/>
      </w:pPr>
      <w:r>
        <w:t xml:space="preserve"> </w:t>
      </w:r>
    </w:p>
    <w:p w:rsidR="0052024E" w:rsidRDefault="00C51DBF">
      <w:pPr>
        <w:shd w:val="clear" w:color="auto" w:fill="F2F2F2"/>
        <w:spacing w:after="0" w:line="259" w:lineRule="auto"/>
        <w:ind w:left="362"/>
        <w:jc w:val="left"/>
      </w:pPr>
      <w:r>
        <w:rPr>
          <w:b/>
          <w:i/>
        </w:rPr>
        <w:t xml:space="preserve">ARTICOLUL 1 - UTILIZĂRI ADMISE. </w:t>
      </w:r>
    </w:p>
    <w:p w:rsidR="0052024E" w:rsidRDefault="00C51DBF">
      <w:pPr>
        <w:spacing w:after="175"/>
        <w:ind w:left="375" w:right="14"/>
      </w:pPr>
      <w:r>
        <w:t xml:space="preserve">Se admit urmatoarele functiuni: </w:t>
      </w:r>
    </w:p>
    <w:p w:rsidR="0052024E" w:rsidRDefault="00C51DBF" w:rsidP="007F695D">
      <w:pPr>
        <w:numPr>
          <w:ilvl w:val="0"/>
          <w:numId w:val="70"/>
        </w:numPr>
        <w:spacing w:after="11"/>
        <w:ind w:right="14" w:hanging="180"/>
      </w:pPr>
      <w:r>
        <w:t xml:space="preserve">căi de comunicaţie rutieră şi construcţiile aferente  </w:t>
      </w:r>
    </w:p>
    <w:p w:rsidR="0052024E" w:rsidRDefault="00C51DBF" w:rsidP="007F695D">
      <w:pPr>
        <w:numPr>
          <w:ilvl w:val="0"/>
          <w:numId w:val="70"/>
        </w:numPr>
        <w:spacing w:after="11"/>
        <w:ind w:right="14" w:hanging="180"/>
      </w:pPr>
      <w:r>
        <w:t xml:space="preserve">unităţi ale întreprinderilor de transporturi, garaje  </w:t>
      </w:r>
    </w:p>
    <w:p w:rsidR="0052024E" w:rsidRDefault="00C51DBF" w:rsidP="007F695D">
      <w:pPr>
        <w:numPr>
          <w:ilvl w:val="0"/>
          <w:numId w:val="70"/>
        </w:numPr>
        <w:spacing w:after="11"/>
        <w:ind w:right="14" w:hanging="180"/>
      </w:pPr>
      <w:r>
        <w:t xml:space="preserve">spaţii alveolare carosabile pentru transportul în comun </w:t>
      </w:r>
    </w:p>
    <w:p w:rsidR="0052024E" w:rsidRDefault="00C51DBF" w:rsidP="007F695D">
      <w:pPr>
        <w:numPr>
          <w:ilvl w:val="0"/>
          <w:numId w:val="70"/>
        </w:numPr>
        <w:spacing w:after="11"/>
        <w:ind w:right="14" w:hanging="180"/>
      </w:pPr>
      <w:r>
        <w:t xml:space="preserve">refugii şi treceri de pietoni </w:t>
      </w:r>
    </w:p>
    <w:p w:rsidR="0052024E" w:rsidRDefault="00C51DBF" w:rsidP="007F695D">
      <w:pPr>
        <w:numPr>
          <w:ilvl w:val="0"/>
          <w:numId w:val="70"/>
        </w:numPr>
        <w:spacing w:after="11"/>
        <w:ind w:right="14" w:hanging="180"/>
      </w:pPr>
      <w:r>
        <w:t xml:space="preserve">reţele tehnico-edilitare </w:t>
      </w:r>
    </w:p>
    <w:p w:rsidR="0052024E" w:rsidRDefault="00C51DBF" w:rsidP="007F695D">
      <w:pPr>
        <w:numPr>
          <w:ilvl w:val="0"/>
          <w:numId w:val="70"/>
        </w:numPr>
        <w:spacing w:after="11"/>
        <w:ind w:right="14" w:hanging="180"/>
      </w:pPr>
      <w:r>
        <w:t xml:space="preserve">spaţii verzi amenajate  </w:t>
      </w:r>
    </w:p>
    <w:p w:rsidR="0052024E" w:rsidRDefault="00C51DBF" w:rsidP="007F695D">
      <w:pPr>
        <w:numPr>
          <w:ilvl w:val="0"/>
          <w:numId w:val="70"/>
        </w:numPr>
        <w:spacing w:after="11"/>
        <w:ind w:right="14" w:hanging="180"/>
      </w:pPr>
      <w:r>
        <w:t xml:space="preserve">parcaje publice </w:t>
      </w:r>
    </w:p>
    <w:p w:rsidR="0052024E" w:rsidRDefault="00C51DBF" w:rsidP="007F695D">
      <w:pPr>
        <w:numPr>
          <w:ilvl w:val="0"/>
          <w:numId w:val="70"/>
        </w:numPr>
        <w:spacing w:after="11"/>
        <w:ind w:right="14" w:hanging="180"/>
      </w:pPr>
      <w:r>
        <w:t xml:space="preserve">lucrări de terasamente </w:t>
      </w:r>
    </w:p>
    <w:p w:rsidR="0052024E" w:rsidRDefault="00C51DBF">
      <w:pPr>
        <w:spacing w:after="0" w:line="259" w:lineRule="auto"/>
        <w:ind w:left="7" w:firstLine="0"/>
        <w:jc w:val="left"/>
      </w:pPr>
      <w:r>
        <w:t xml:space="preserve"> </w:t>
      </w:r>
    </w:p>
    <w:p w:rsidR="0052024E" w:rsidRDefault="00C51DBF">
      <w:pPr>
        <w:shd w:val="clear" w:color="auto" w:fill="F2F2F2"/>
        <w:spacing w:after="24" w:line="259" w:lineRule="auto"/>
        <w:ind w:left="362"/>
        <w:jc w:val="left"/>
      </w:pPr>
      <w:r>
        <w:rPr>
          <w:b/>
          <w:i/>
        </w:rPr>
        <w:t xml:space="preserve">ARTICOLUL 2 - UTILIZĂRI ADMISE CU CONDIŢIONĂRI. </w:t>
      </w:r>
    </w:p>
    <w:p w:rsidR="0052024E" w:rsidRDefault="00C51DBF" w:rsidP="007F695D">
      <w:pPr>
        <w:numPr>
          <w:ilvl w:val="0"/>
          <w:numId w:val="71"/>
        </w:numPr>
        <w:spacing w:after="160"/>
        <w:ind w:right="14"/>
      </w:pPr>
      <w:r>
        <w:t xml:space="preserve">garajele şi parcajele publice vor fi plantate şi înconjurate de gard viu de minim </w:t>
      </w:r>
      <w:r>
        <w:rPr>
          <w:b/>
        </w:rPr>
        <w:t>1,20</w:t>
      </w:r>
      <w:r>
        <w:t xml:space="preserve"> m  înălţime. </w:t>
      </w:r>
    </w:p>
    <w:p w:rsidR="0052024E" w:rsidRDefault="00C51DBF" w:rsidP="007F695D">
      <w:pPr>
        <w:numPr>
          <w:ilvl w:val="0"/>
          <w:numId w:val="71"/>
        </w:numPr>
        <w:spacing w:after="160"/>
        <w:ind w:right="14"/>
      </w:pPr>
      <w:r>
        <w:t xml:space="preserve">lucrările, construcţiile, amenajările amplasate în zonele de protecţie ale drumurilor  publice trebuie: </w:t>
      </w:r>
    </w:p>
    <w:p w:rsidR="0052024E" w:rsidRDefault="00C51DBF" w:rsidP="007F695D">
      <w:pPr>
        <w:numPr>
          <w:ilvl w:val="0"/>
          <w:numId w:val="72"/>
        </w:numPr>
        <w:spacing w:after="11"/>
        <w:ind w:right="14" w:hanging="180"/>
      </w:pPr>
      <w:r>
        <w:t xml:space="preserve">să nu prezinte riscuri în realizare sau exploatare şi surse de poluare (sisteme de transport </w:t>
      </w:r>
    </w:p>
    <w:p w:rsidR="0052024E" w:rsidRDefault="00C51DBF">
      <w:pPr>
        <w:spacing w:after="37"/>
        <w:ind w:left="377" w:right="14"/>
      </w:pPr>
      <w:r>
        <w:t xml:space="preserve">gaze, ţiţei, produse petroliere, energie electrică şi alte lucrări de acelaşi gen); </w:t>
      </w:r>
    </w:p>
    <w:p w:rsidR="0052024E" w:rsidRDefault="00C51DBF" w:rsidP="007F695D">
      <w:pPr>
        <w:numPr>
          <w:ilvl w:val="0"/>
          <w:numId w:val="72"/>
        </w:numPr>
        <w:spacing w:after="11"/>
        <w:ind w:right="14" w:hanging="180"/>
      </w:pPr>
      <w:r>
        <w:t xml:space="preserve">să nu afecteze desfăşurarea optimă a circulaţiei (capacitate, fluenţă, siguranţă); </w:t>
      </w:r>
    </w:p>
    <w:p w:rsidR="0052024E" w:rsidRDefault="00C51DBF">
      <w:pPr>
        <w:spacing w:after="0" w:line="259" w:lineRule="auto"/>
        <w:ind w:left="367" w:firstLine="0"/>
        <w:jc w:val="left"/>
      </w:pPr>
      <w:r>
        <w:rPr>
          <w:b/>
        </w:rPr>
        <w:t xml:space="preserve"> </w:t>
      </w:r>
    </w:p>
    <w:p w:rsidR="0052024E" w:rsidRDefault="00C51DBF">
      <w:pPr>
        <w:shd w:val="clear" w:color="auto" w:fill="F2F2F2"/>
        <w:spacing w:after="0" w:line="259" w:lineRule="auto"/>
        <w:ind w:left="362"/>
        <w:jc w:val="left"/>
      </w:pPr>
      <w:r>
        <w:rPr>
          <w:b/>
          <w:i/>
        </w:rPr>
        <w:t xml:space="preserve">ARTICOLUL 3 – UTILIZĂRI INTERZISE. </w:t>
      </w:r>
    </w:p>
    <w:p w:rsidR="0052024E" w:rsidRDefault="00C51DBF">
      <w:pPr>
        <w:spacing w:after="26" w:line="259" w:lineRule="auto"/>
        <w:ind w:left="367" w:firstLine="0"/>
        <w:jc w:val="left"/>
      </w:pPr>
      <w:r>
        <w:t xml:space="preserve"> </w:t>
      </w:r>
    </w:p>
    <w:p w:rsidR="0052024E" w:rsidRDefault="00C51DBF" w:rsidP="007F695D">
      <w:pPr>
        <w:numPr>
          <w:ilvl w:val="0"/>
          <w:numId w:val="73"/>
        </w:numPr>
        <w:spacing w:after="160"/>
        <w:ind w:right="14" w:hanging="180"/>
      </w:pPr>
      <w:r>
        <w:lastRenderedPageBreak/>
        <w:t xml:space="preserve">se interzic orice utilizări care afectează buna funcţionare şi diminuează posibilităţile ulterioare de modernizare sau extindere;  </w:t>
      </w:r>
    </w:p>
    <w:p w:rsidR="0052024E" w:rsidRDefault="00C51DBF" w:rsidP="007F695D">
      <w:pPr>
        <w:numPr>
          <w:ilvl w:val="0"/>
          <w:numId w:val="73"/>
        </w:numPr>
        <w:ind w:right="14" w:hanging="180"/>
      </w:pPr>
      <w:r>
        <w:t xml:space="preserve">se interzic orice construcţii sau amenajări pe terenurile rezervate pentru: </w:t>
      </w:r>
    </w:p>
    <w:p w:rsidR="0052024E" w:rsidRDefault="00C51DBF" w:rsidP="007F695D">
      <w:pPr>
        <w:numPr>
          <w:ilvl w:val="0"/>
          <w:numId w:val="74"/>
        </w:numPr>
        <w:spacing w:after="39"/>
        <w:ind w:left="549" w:right="14" w:hanging="182"/>
      </w:pPr>
      <w:r>
        <w:t xml:space="preserve">lărgirea unor străzi sau realizarea străzilor propuse, realizarea autostrazii si a dotarilor aferente; </w:t>
      </w:r>
    </w:p>
    <w:p w:rsidR="0052024E" w:rsidRDefault="00C51DBF" w:rsidP="007F695D">
      <w:pPr>
        <w:numPr>
          <w:ilvl w:val="0"/>
          <w:numId w:val="74"/>
        </w:numPr>
        <w:spacing w:after="36"/>
        <w:ind w:left="549" w:right="14" w:hanging="182"/>
      </w:pPr>
      <w:r>
        <w:t xml:space="preserve">modernizarea intersecţiilor; </w:t>
      </w:r>
    </w:p>
    <w:p w:rsidR="0052024E" w:rsidRDefault="00C51DBF" w:rsidP="007F695D">
      <w:pPr>
        <w:numPr>
          <w:ilvl w:val="0"/>
          <w:numId w:val="74"/>
        </w:numPr>
        <w:spacing w:after="36"/>
        <w:ind w:left="549" w:right="14" w:hanging="182"/>
      </w:pPr>
      <w:r>
        <w:t xml:space="preserve">realizarea spaţiilor de parcare; </w:t>
      </w:r>
    </w:p>
    <w:p w:rsidR="0052024E" w:rsidRDefault="00C51DBF" w:rsidP="007F695D">
      <w:pPr>
        <w:numPr>
          <w:ilvl w:val="0"/>
          <w:numId w:val="74"/>
        </w:numPr>
        <w:spacing w:after="157"/>
        <w:ind w:left="549" w:right="14" w:hanging="182"/>
      </w:pPr>
      <w:r>
        <w:t xml:space="preserve">realizarea traversarilor pietonale sub si supraterane </w:t>
      </w:r>
    </w:p>
    <w:p w:rsidR="0052024E" w:rsidRDefault="00C51DBF" w:rsidP="007F695D">
      <w:pPr>
        <w:numPr>
          <w:ilvl w:val="0"/>
          <w:numId w:val="75"/>
        </w:numPr>
        <w:spacing w:after="160"/>
        <w:ind w:right="66"/>
      </w:pPr>
      <w:r>
        <w:t xml:space="preserve">se interzic pe terenurile vizibile din circulaţia publica rutieră, : depozitări de materiale, piese sau utilaje degradate, amenajări de şantier abandonate, platforme cu suprafeţe deteriorate, construcţii degradate, terenuri lipsite de vegetaţie, gropi de acumulare a apelor meteorice, depozite de deşeuri etc.;  </w:t>
      </w:r>
    </w:p>
    <w:p w:rsidR="0052024E" w:rsidRDefault="00C51DBF" w:rsidP="007F695D">
      <w:pPr>
        <w:numPr>
          <w:ilvl w:val="0"/>
          <w:numId w:val="75"/>
        </w:numPr>
        <w:spacing w:after="160"/>
        <w:ind w:right="66"/>
      </w:pPr>
      <w:r>
        <w:t xml:space="preserve">în zona de siguranţă şi protecţie aferentă drumurilor şi autostrăzilor este interzisă  autorizarea următoarelor lucrări: </w:t>
      </w:r>
    </w:p>
    <w:p w:rsidR="0052024E" w:rsidRDefault="00C51DBF" w:rsidP="007F695D">
      <w:pPr>
        <w:numPr>
          <w:ilvl w:val="0"/>
          <w:numId w:val="76"/>
        </w:numPr>
        <w:spacing w:after="39"/>
        <w:ind w:right="67" w:hanging="182"/>
      </w:pPr>
      <w:r>
        <w:t xml:space="preserve">construcţii, instalaţii, plantaţii sau amenajări care prin amplasare, configuraţie sau exploatare impietează asupra bunei desfăşurări, organizări şi dirijări a traficului sau prezintă riscuri de accidente; </w:t>
      </w:r>
    </w:p>
    <w:p w:rsidR="0052024E" w:rsidRDefault="00C51DBF" w:rsidP="007F695D">
      <w:pPr>
        <w:numPr>
          <w:ilvl w:val="0"/>
          <w:numId w:val="76"/>
        </w:numPr>
        <w:ind w:right="67" w:hanging="182"/>
      </w:pPr>
      <w:r>
        <w:t xml:space="preserve">panouri independente de reclamă publicitară. </w:t>
      </w:r>
    </w:p>
    <w:p w:rsidR="0052024E" w:rsidRDefault="00C51DBF">
      <w:pPr>
        <w:spacing w:after="0" w:line="259" w:lineRule="auto"/>
        <w:ind w:left="367" w:firstLine="0"/>
        <w:jc w:val="left"/>
      </w:pPr>
      <w:r>
        <w:rPr>
          <w:b/>
        </w:rPr>
        <w:t xml:space="preserve"> </w:t>
      </w:r>
    </w:p>
    <w:p w:rsidR="0052024E" w:rsidRDefault="00C51DBF">
      <w:pPr>
        <w:pStyle w:val="Heading1"/>
        <w:shd w:val="clear" w:color="auto" w:fill="D9D9D9"/>
        <w:ind w:left="377"/>
      </w:pPr>
      <w:r>
        <w:t xml:space="preserve">SECŢIUNEA II - CONDIŢII DE AMPLASARE. ECHIPARE ŞI CONFORMARE A CLĂDIRILOR  </w:t>
      </w:r>
    </w:p>
    <w:p w:rsidR="0052024E" w:rsidRDefault="00C51DBF">
      <w:pPr>
        <w:spacing w:after="0" w:line="259" w:lineRule="auto"/>
        <w:ind w:left="7" w:firstLine="0"/>
        <w:jc w:val="left"/>
      </w:pPr>
      <w:r>
        <w:t xml:space="preserve"> </w:t>
      </w:r>
    </w:p>
    <w:p w:rsidR="0052024E" w:rsidRDefault="00C51DBF">
      <w:pPr>
        <w:shd w:val="clear" w:color="auto" w:fill="F2F2F2"/>
        <w:spacing w:after="24" w:line="259" w:lineRule="auto"/>
        <w:ind w:left="362"/>
        <w:jc w:val="left"/>
      </w:pPr>
      <w:r>
        <w:rPr>
          <w:b/>
          <w:i/>
        </w:rPr>
        <w:t xml:space="preserve">ARTICOLUL 8 – CIRCULATII SI ACCESE </w:t>
      </w:r>
    </w:p>
    <w:p w:rsidR="0052024E" w:rsidRDefault="00C51DBF" w:rsidP="007F695D">
      <w:pPr>
        <w:numPr>
          <w:ilvl w:val="0"/>
          <w:numId w:val="77"/>
        </w:numPr>
        <w:spacing w:after="160"/>
        <w:ind w:right="118" w:hanging="140"/>
      </w:pPr>
      <w:r>
        <w:t xml:space="preserve">pentru a fi construibile, toate parcelele trebuie să aibă acces dintr-o cale publică având o lăţime de minim </w:t>
      </w:r>
      <w:r>
        <w:rPr>
          <w:b/>
        </w:rPr>
        <w:t>4.00</w:t>
      </w:r>
      <w:r>
        <w:t xml:space="preserve"> metri pentru a permite accesul mijloacelor de stingere a incendiilor şi a mijloacelor de transport grele;  </w:t>
      </w:r>
    </w:p>
    <w:p w:rsidR="0052024E" w:rsidRDefault="00C51DBF" w:rsidP="007F695D">
      <w:pPr>
        <w:numPr>
          <w:ilvl w:val="0"/>
          <w:numId w:val="77"/>
        </w:numPr>
        <w:ind w:right="118" w:hanging="140"/>
      </w:pPr>
      <w:r>
        <w:t xml:space="preserve">Accesele si pasajele carosabile nu trebuie obturate prin mobilier urban si trebuie sa fie pastrate libere in permanenta. </w:t>
      </w:r>
    </w:p>
    <w:p w:rsidR="0052024E" w:rsidRDefault="00C51DBF">
      <w:pPr>
        <w:spacing w:after="0" w:line="259" w:lineRule="auto"/>
        <w:ind w:left="367" w:firstLine="0"/>
        <w:jc w:val="left"/>
      </w:pPr>
      <w:r>
        <w:t xml:space="preserve"> </w:t>
      </w:r>
    </w:p>
    <w:p w:rsidR="0052024E" w:rsidRDefault="00C51DBF">
      <w:pPr>
        <w:shd w:val="clear" w:color="auto" w:fill="F2F2F2"/>
        <w:spacing w:after="24" w:line="259" w:lineRule="auto"/>
        <w:ind w:left="362"/>
        <w:jc w:val="left"/>
      </w:pPr>
      <w:r>
        <w:rPr>
          <w:b/>
          <w:i/>
        </w:rPr>
        <w:t>ARTICOLUL 9 - STAŢIONAREA AUTOVEHICULELOR</w:t>
      </w:r>
      <w:r>
        <w:rPr>
          <w:b/>
        </w:rPr>
        <w:t xml:space="preserve"> </w:t>
      </w:r>
    </w:p>
    <w:p w:rsidR="0052024E" w:rsidRDefault="00C51DBF" w:rsidP="007F695D">
      <w:pPr>
        <w:numPr>
          <w:ilvl w:val="0"/>
          <w:numId w:val="77"/>
        </w:numPr>
        <w:spacing w:after="160"/>
        <w:ind w:right="118" w:hanging="140"/>
      </w:pPr>
      <w:r>
        <w:t xml:space="preserve">staţionarea vehiculelor atât în timpul lucrărilor de construcţii-reparaţii, cât şi în timpul funcţionării clădirilor se va face în afara drumurilor publice, fiecare unitate având prevăzute în interiorul parcelei spaţii de circulaţie, încărcare şi întoarcere; </w:t>
      </w:r>
    </w:p>
    <w:p w:rsidR="0052024E" w:rsidRDefault="00C51DBF" w:rsidP="007F695D">
      <w:pPr>
        <w:numPr>
          <w:ilvl w:val="0"/>
          <w:numId w:val="77"/>
        </w:numPr>
        <w:ind w:right="118" w:hanging="140"/>
      </w:pPr>
      <w:r>
        <w:t xml:space="preserve">în spaţiul de retragere faţă de aliniament se pot prevedea  parcaje cu condiţia înconjurării acestora cu un gard viu având înălţimea de minimum </w:t>
      </w:r>
      <w:r>
        <w:rPr>
          <w:b/>
        </w:rPr>
        <w:t>1,20m</w:t>
      </w:r>
      <w:r>
        <w:t xml:space="preserve">, dar fara sa obtureze vizibilitatea de-a lungul liniilor ferate si a semnalelor CF. </w:t>
      </w:r>
    </w:p>
    <w:p w:rsidR="0052024E" w:rsidRDefault="00C51DBF" w:rsidP="007F695D">
      <w:pPr>
        <w:numPr>
          <w:ilvl w:val="0"/>
          <w:numId w:val="77"/>
        </w:numPr>
        <w:spacing w:after="11"/>
        <w:ind w:right="118" w:hanging="140"/>
      </w:pPr>
      <w:r>
        <w:t xml:space="preserve">numar minim de locuri de parcare: </w:t>
      </w:r>
    </w:p>
    <w:tbl>
      <w:tblPr>
        <w:tblW w:w="9288" w:type="dxa"/>
        <w:tblInd w:w="-101" w:type="dxa"/>
        <w:tblCellMar>
          <w:top w:w="59" w:type="dxa"/>
          <w:left w:w="0" w:type="dxa"/>
          <w:right w:w="48" w:type="dxa"/>
        </w:tblCellMar>
        <w:tblLook w:val="04A0" w:firstRow="1" w:lastRow="0" w:firstColumn="1" w:lastColumn="0" w:noHBand="0" w:noVBand="1"/>
      </w:tblPr>
      <w:tblGrid>
        <w:gridCol w:w="1457"/>
        <w:gridCol w:w="1655"/>
        <w:gridCol w:w="442"/>
        <w:gridCol w:w="335"/>
        <w:gridCol w:w="5399"/>
      </w:tblGrid>
      <w:tr w:rsidR="006F08DE" w:rsidTr="007A5BF8">
        <w:trPr>
          <w:trHeight w:val="286"/>
        </w:trPr>
        <w:tc>
          <w:tcPr>
            <w:tcW w:w="1457" w:type="dxa"/>
            <w:tcBorders>
              <w:top w:val="single" w:sz="4" w:space="0" w:color="000000"/>
              <w:left w:val="single" w:sz="4" w:space="0" w:color="000000"/>
              <w:bottom w:val="single" w:sz="4" w:space="0" w:color="000000"/>
              <w:right w:val="nil"/>
            </w:tcBorders>
            <w:shd w:val="clear" w:color="auto" w:fill="auto"/>
          </w:tcPr>
          <w:p w:rsidR="0052024E" w:rsidRDefault="00C51DBF" w:rsidP="007A5BF8">
            <w:pPr>
              <w:spacing w:after="0" w:line="259" w:lineRule="auto"/>
              <w:ind w:left="108" w:firstLine="0"/>
              <w:jc w:val="left"/>
            </w:pPr>
            <w:r w:rsidRPr="007A5BF8">
              <w:rPr>
                <w:b/>
              </w:rPr>
              <w:t xml:space="preserve">Functiune </w:t>
            </w:r>
          </w:p>
        </w:tc>
        <w:tc>
          <w:tcPr>
            <w:tcW w:w="1655" w:type="dxa"/>
            <w:tcBorders>
              <w:top w:val="single" w:sz="4" w:space="0" w:color="000000"/>
              <w:left w:val="nil"/>
              <w:bottom w:val="single" w:sz="4" w:space="0" w:color="000000"/>
              <w:right w:val="nil"/>
            </w:tcBorders>
            <w:shd w:val="clear" w:color="auto" w:fill="auto"/>
          </w:tcPr>
          <w:p w:rsidR="0052024E" w:rsidRDefault="0052024E" w:rsidP="007A5BF8">
            <w:pPr>
              <w:spacing w:after="160" w:line="259" w:lineRule="auto"/>
              <w:ind w:left="0" w:firstLine="0"/>
              <w:jc w:val="left"/>
            </w:pPr>
          </w:p>
        </w:tc>
        <w:tc>
          <w:tcPr>
            <w:tcW w:w="442" w:type="dxa"/>
            <w:tcBorders>
              <w:top w:val="single" w:sz="4" w:space="0" w:color="000000"/>
              <w:left w:val="nil"/>
              <w:bottom w:val="single" w:sz="4" w:space="0" w:color="000000"/>
              <w:right w:val="nil"/>
            </w:tcBorders>
            <w:shd w:val="clear" w:color="auto" w:fill="auto"/>
          </w:tcPr>
          <w:p w:rsidR="0052024E" w:rsidRDefault="0052024E" w:rsidP="007A5BF8">
            <w:pPr>
              <w:spacing w:after="160" w:line="259" w:lineRule="auto"/>
              <w:ind w:left="0" w:firstLine="0"/>
              <w:jc w:val="left"/>
            </w:pPr>
          </w:p>
        </w:tc>
        <w:tc>
          <w:tcPr>
            <w:tcW w:w="335" w:type="dxa"/>
            <w:tcBorders>
              <w:top w:val="single" w:sz="4" w:space="0" w:color="000000"/>
              <w:left w:val="nil"/>
              <w:bottom w:val="single" w:sz="4" w:space="0" w:color="000000"/>
              <w:right w:val="single" w:sz="4" w:space="0" w:color="000000"/>
            </w:tcBorders>
            <w:shd w:val="clear" w:color="auto" w:fill="auto"/>
          </w:tcPr>
          <w:p w:rsidR="0052024E" w:rsidRDefault="0052024E" w:rsidP="007A5BF8">
            <w:pPr>
              <w:spacing w:after="160" w:line="259" w:lineRule="auto"/>
              <w:ind w:left="0" w:firstLine="0"/>
              <w:jc w:val="left"/>
            </w:pP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A5BF8">
            <w:pPr>
              <w:spacing w:after="0" w:line="259" w:lineRule="auto"/>
              <w:ind w:left="109" w:firstLine="0"/>
              <w:jc w:val="left"/>
            </w:pPr>
            <w:r w:rsidRPr="007A5BF8">
              <w:rPr>
                <w:b/>
              </w:rPr>
              <w:t xml:space="preserve">nr. minim locuri de parcare </w:t>
            </w:r>
          </w:p>
        </w:tc>
      </w:tr>
      <w:tr w:rsidR="006F08DE" w:rsidTr="007A5BF8">
        <w:trPr>
          <w:trHeight w:val="3598"/>
        </w:trPr>
        <w:tc>
          <w:tcPr>
            <w:tcW w:w="1457" w:type="dxa"/>
            <w:tcBorders>
              <w:top w:val="single" w:sz="4" w:space="0" w:color="000000"/>
              <w:left w:val="single" w:sz="4" w:space="0" w:color="000000"/>
              <w:bottom w:val="single" w:sz="4" w:space="0" w:color="000000"/>
              <w:right w:val="nil"/>
            </w:tcBorders>
            <w:shd w:val="clear" w:color="auto" w:fill="auto"/>
          </w:tcPr>
          <w:p w:rsidR="0052024E" w:rsidRDefault="00C51DBF" w:rsidP="007A5BF8">
            <w:pPr>
              <w:spacing w:after="0" w:line="259" w:lineRule="auto"/>
              <w:ind w:left="108" w:firstLine="0"/>
              <w:jc w:val="left"/>
            </w:pPr>
            <w:r>
              <w:lastRenderedPageBreak/>
              <w:t xml:space="preserve">Constructii birouri </w:t>
            </w:r>
          </w:p>
        </w:tc>
        <w:tc>
          <w:tcPr>
            <w:tcW w:w="1655" w:type="dxa"/>
            <w:tcBorders>
              <w:top w:val="single" w:sz="4" w:space="0" w:color="000000"/>
              <w:left w:val="nil"/>
              <w:bottom w:val="single" w:sz="4" w:space="0" w:color="000000"/>
              <w:right w:val="nil"/>
            </w:tcBorders>
            <w:shd w:val="clear" w:color="auto" w:fill="auto"/>
          </w:tcPr>
          <w:p w:rsidR="0052024E" w:rsidRDefault="00C51DBF" w:rsidP="007A5BF8">
            <w:pPr>
              <w:spacing w:after="0" w:line="259" w:lineRule="auto"/>
              <w:ind w:left="0" w:firstLine="0"/>
              <w:jc w:val="left"/>
            </w:pPr>
            <w:r>
              <w:t xml:space="preserve">administrative </w:t>
            </w:r>
          </w:p>
        </w:tc>
        <w:tc>
          <w:tcPr>
            <w:tcW w:w="442" w:type="dxa"/>
            <w:tcBorders>
              <w:top w:val="single" w:sz="4" w:space="0" w:color="000000"/>
              <w:left w:val="nil"/>
              <w:bottom w:val="single" w:sz="4" w:space="0" w:color="000000"/>
              <w:right w:val="nil"/>
            </w:tcBorders>
            <w:shd w:val="clear" w:color="auto" w:fill="auto"/>
          </w:tcPr>
          <w:p w:rsidR="0052024E" w:rsidRDefault="00C51DBF" w:rsidP="007A5BF8">
            <w:pPr>
              <w:spacing w:after="0" w:line="259" w:lineRule="auto"/>
              <w:ind w:left="0" w:firstLine="0"/>
              <w:jc w:val="left"/>
            </w:pPr>
            <w:r>
              <w:t xml:space="preserve">si </w:t>
            </w:r>
          </w:p>
        </w:tc>
        <w:tc>
          <w:tcPr>
            <w:tcW w:w="335" w:type="dxa"/>
            <w:tcBorders>
              <w:top w:val="single" w:sz="4" w:space="0" w:color="000000"/>
              <w:left w:val="nil"/>
              <w:bottom w:val="single" w:sz="4" w:space="0" w:color="000000"/>
              <w:right w:val="single" w:sz="4" w:space="0" w:color="000000"/>
            </w:tcBorders>
            <w:shd w:val="clear" w:color="auto" w:fill="auto"/>
          </w:tcPr>
          <w:p w:rsidR="0052024E" w:rsidRDefault="00C51DBF" w:rsidP="007A5BF8">
            <w:pPr>
              <w:spacing w:after="0" w:line="259" w:lineRule="auto"/>
              <w:ind w:left="0" w:firstLine="0"/>
            </w:pPr>
            <w:r>
              <w:t xml:space="preserve">de </w:t>
            </w:r>
          </w:p>
        </w:tc>
        <w:tc>
          <w:tcPr>
            <w:tcW w:w="5400" w:type="dxa"/>
            <w:tcBorders>
              <w:top w:val="single" w:sz="4" w:space="0" w:color="000000"/>
              <w:left w:val="single" w:sz="4" w:space="0" w:color="000000"/>
              <w:bottom w:val="single" w:sz="4" w:space="0" w:color="000000"/>
              <w:right w:val="single" w:sz="4" w:space="0" w:color="000000"/>
            </w:tcBorders>
            <w:shd w:val="clear" w:color="auto" w:fill="auto"/>
          </w:tcPr>
          <w:p w:rsidR="0052024E" w:rsidRDefault="00C51DBF" w:rsidP="007F695D">
            <w:pPr>
              <w:numPr>
                <w:ilvl w:val="0"/>
                <w:numId w:val="124"/>
              </w:numPr>
              <w:spacing w:after="0" w:line="259" w:lineRule="auto"/>
              <w:ind w:firstLine="0"/>
              <w:jc w:val="left"/>
            </w:pPr>
            <w:r>
              <w:t xml:space="preserve">minim 1 loc parcare/ 10-40 salariati si 1 loc </w:t>
            </w:r>
          </w:p>
          <w:p w:rsidR="0052024E" w:rsidRDefault="00C51DBF" w:rsidP="007A5BF8">
            <w:pPr>
              <w:spacing w:after="0" w:line="259" w:lineRule="auto"/>
              <w:ind w:left="108" w:firstLine="0"/>
              <w:jc w:val="left"/>
            </w:pPr>
            <w:r>
              <w:t xml:space="preserve">suplimentar pentru microbuze </w:t>
            </w:r>
          </w:p>
          <w:p w:rsidR="0052024E" w:rsidRDefault="00C51DBF" w:rsidP="007F695D">
            <w:pPr>
              <w:numPr>
                <w:ilvl w:val="0"/>
                <w:numId w:val="124"/>
              </w:numPr>
              <w:spacing w:after="0" w:line="238" w:lineRule="auto"/>
              <w:ind w:firstLine="0"/>
              <w:jc w:val="left"/>
            </w:pPr>
            <w:r>
              <w:t xml:space="preserve">un spor de 10% pentru sediile de prefecturi, sediile de primarii, sediile de servicii descentralizate in teritoriu ale ministerelor si altor organe de specialitate ale administratiei publice centrale </w:t>
            </w:r>
          </w:p>
          <w:p w:rsidR="0052024E" w:rsidRDefault="00C51DBF" w:rsidP="007F695D">
            <w:pPr>
              <w:numPr>
                <w:ilvl w:val="0"/>
                <w:numId w:val="124"/>
              </w:numPr>
              <w:spacing w:after="0" w:line="238" w:lineRule="auto"/>
              <w:ind w:firstLine="0"/>
              <w:jc w:val="left"/>
            </w:pPr>
            <w:r>
              <w:t xml:space="preserve">atunci cand constructiile  cuprind Sali de conferinte si alte spatii destinate reuniunilor se vor prevedea 1-2 locuri de parcare pentru autocare </w:t>
            </w:r>
          </w:p>
          <w:p w:rsidR="0052024E" w:rsidRDefault="00C51DBF" w:rsidP="007F695D">
            <w:pPr>
              <w:numPr>
                <w:ilvl w:val="0"/>
                <w:numId w:val="124"/>
              </w:numPr>
              <w:spacing w:after="0" w:line="238" w:lineRule="auto"/>
              <w:ind w:firstLine="0"/>
              <w:jc w:val="left"/>
            </w:pPr>
            <w:r>
              <w:t xml:space="preserve">1 loc parcare/ 10-30 salariati si un spor de 20% pentru invitati pentru sediile de partid, sedii de sindicate, cute, fundatii, organizatii </w:t>
            </w:r>
          </w:p>
          <w:p w:rsidR="0052024E" w:rsidRDefault="00C51DBF" w:rsidP="007A5BF8">
            <w:pPr>
              <w:spacing w:after="0" w:line="259" w:lineRule="auto"/>
              <w:ind w:left="108" w:firstLine="0"/>
              <w:jc w:val="left"/>
            </w:pPr>
            <w:r>
              <w:t xml:space="preserve">neguvernamentale, asociatii, agentii, sedii de birouri </w:t>
            </w:r>
          </w:p>
        </w:tc>
      </w:tr>
    </w:tbl>
    <w:p w:rsidR="00062B4A" w:rsidRDefault="00062B4A" w:rsidP="00062B4A">
      <w:pPr>
        <w:spacing w:after="129" w:line="259" w:lineRule="auto"/>
        <w:ind w:left="362"/>
        <w:jc w:val="left"/>
        <w:rPr>
          <w:b/>
          <w:i/>
        </w:rPr>
      </w:pPr>
    </w:p>
    <w:p w:rsidR="0052024E" w:rsidRDefault="00C51DBF">
      <w:pPr>
        <w:shd w:val="clear" w:color="auto" w:fill="F2F2F2"/>
        <w:spacing w:after="129" w:line="259" w:lineRule="auto"/>
        <w:ind w:left="362"/>
        <w:jc w:val="left"/>
      </w:pPr>
      <w:r>
        <w:rPr>
          <w:b/>
          <w:i/>
        </w:rPr>
        <w:t xml:space="preserve">ARTICOLUL 10 – INALTIMEA MAXIM ADMISA </w:t>
      </w:r>
    </w:p>
    <w:p w:rsidR="0052024E" w:rsidRDefault="00C51DBF">
      <w:pPr>
        <w:tabs>
          <w:tab w:val="center" w:pos="367"/>
          <w:tab w:val="center" w:pos="1420"/>
        </w:tabs>
        <w:spacing w:after="110" w:line="249" w:lineRule="auto"/>
        <w:ind w:left="0" w:firstLine="0"/>
        <w:jc w:val="left"/>
      </w:pPr>
      <w:r>
        <w:rPr>
          <w:rFonts w:ascii="Calibri" w:eastAsia="Calibri" w:hAnsi="Calibri" w:cs="Calibri"/>
          <w:sz w:val="22"/>
        </w:rPr>
        <w:tab/>
      </w:r>
      <w:r>
        <w:t xml:space="preserve"> </w:t>
      </w:r>
      <w:r>
        <w:tab/>
      </w:r>
      <w:r>
        <w:rPr>
          <w:b/>
        </w:rPr>
        <w:t xml:space="preserve">H max= P+2* </w:t>
      </w:r>
    </w:p>
    <w:p w:rsidR="0052024E" w:rsidRDefault="00C51DBF">
      <w:pPr>
        <w:ind w:left="377" w:right="14"/>
      </w:pPr>
      <w:r>
        <w:t>*Cu excepția instalațiilor și clădirilor tehnologice</w:t>
      </w:r>
      <w:r>
        <w:rPr>
          <w:b/>
        </w:rPr>
        <w:t xml:space="preserve">. </w:t>
      </w:r>
    </w:p>
    <w:p w:rsidR="0052024E" w:rsidRDefault="00C51DBF">
      <w:pPr>
        <w:spacing w:after="96" w:line="259" w:lineRule="auto"/>
        <w:ind w:left="367" w:firstLine="0"/>
        <w:jc w:val="left"/>
      </w:pPr>
      <w:r>
        <w:rPr>
          <w:b/>
        </w:rPr>
        <w:t xml:space="preserve"> </w:t>
      </w:r>
    </w:p>
    <w:p w:rsidR="0052024E" w:rsidRDefault="00C51DBF">
      <w:pPr>
        <w:shd w:val="clear" w:color="auto" w:fill="F2F2F2"/>
        <w:spacing w:after="0" w:line="259" w:lineRule="auto"/>
        <w:ind w:left="362"/>
        <w:jc w:val="left"/>
      </w:pPr>
      <w:r>
        <w:rPr>
          <w:b/>
          <w:i/>
        </w:rPr>
        <w:t xml:space="preserve">ARTICOLUL 11 -  ASPECTUL EXTERIOR AL CLĂDIRILOR </w:t>
      </w:r>
    </w:p>
    <w:p w:rsidR="0052024E" w:rsidRDefault="00C51DBF">
      <w:pPr>
        <w:ind w:left="375" w:right="14"/>
      </w:pPr>
      <w:r>
        <w:t xml:space="preserve">Volumele construite vor fi simple şi  se vor armoniza cu caracterul zonei şi cu vecinătăţile imediate; </w:t>
      </w:r>
    </w:p>
    <w:p w:rsidR="0052024E" w:rsidRDefault="00C51DBF">
      <w:pPr>
        <w:ind w:left="375" w:right="14"/>
      </w:pPr>
      <w:r>
        <w:t xml:space="preserve">Faţadele posterioare şi laterale vor fi tratate arhitectural la acelaşi nivel cu faţada principală; </w:t>
      </w:r>
    </w:p>
    <w:p w:rsidR="0052024E" w:rsidRDefault="00C51DBF">
      <w:pPr>
        <w:spacing w:after="0" w:line="259" w:lineRule="auto"/>
        <w:ind w:left="292" w:firstLine="0"/>
        <w:jc w:val="left"/>
      </w:pPr>
      <w:r>
        <w:t xml:space="preserve"> </w:t>
      </w:r>
    </w:p>
    <w:p w:rsidR="0052024E" w:rsidRDefault="00C51DBF">
      <w:pPr>
        <w:shd w:val="clear" w:color="auto" w:fill="F2F2F2"/>
        <w:spacing w:after="0" w:line="259" w:lineRule="auto"/>
        <w:ind w:left="362"/>
        <w:jc w:val="left"/>
      </w:pPr>
      <w:r>
        <w:rPr>
          <w:b/>
          <w:i/>
        </w:rPr>
        <w:t xml:space="preserve">ARTICOLUL 12 -  CONDIŢII DE ECHIPARE EDILITARĂ </w:t>
      </w:r>
    </w:p>
    <w:p w:rsidR="0052024E" w:rsidRDefault="00C51DBF">
      <w:pPr>
        <w:ind w:left="375" w:right="118"/>
      </w:pPr>
      <w:r>
        <w:t xml:space="preserve">Toate clădirile vor fi dotate cu instalaţii de apă şi canalizare şi se va asigura preepurarea apelor uzate, inclusiv a apelor care provin din întreţinerea şi funcţionarea instalaţiilor, din parcaje, circulaţii şi platforme exterioare; </w:t>
      </w:r>
    </w:p>
    <w:p w:rsidR="0052024E" w:rsidRDefault="00C51DBF">
      <w:pPr>
        <w:spacing w:after="0" w:line="259" w:lineRule="auto"/>
        <w:ind w:left="292" w:firstLine="0"/>
        <w:jc w:val="left"/>
      </w:pPr>
      <w:r>
        <w:t xml:space="preserve">  </w:t>
      </w:r>
    </w:p>
    <w:p w:rsidR="0052024E" w:rsidRDefault="00C51DBF">
      <w:pPr>
        <w:shd w:val="clear" w:color="auto" w:fill="F2F2F2"/>
        <w:spacing w:after="0" w:line="259" w:lineRule="auto"/>
        <w:ind w:left="362"/>
        <w:jc w:val="left"/>
      </w:pPr>
      <w:r>
        <w:rPr>
          <w:b/>
          <w:i/>
        </w:rPr>
        <w:t xml:space="preserve">ARTICOLUL 13 -  SPAŢII LIBERE ŞI SPAŢII PLANTATE </w:t>
      </w:r>
    </w:p>
    <w:p w:rsidR="0052024E" w:rsidRDefault="00C51DBF" w:rsidP="007F695D">
      <w:pPr>
        <w:numPr>
          <w:ilvl w:val="0"/>
          <w:numId w:val="78"/>
        </w:numPr>
        <w:ind w:right="14"/>
      </w:pPr>
      <w:r>
        <w:t xml:space="preserve">Orice parte a terenului incintei vizibilă dintr-o circulaţie publică va fi astfel amenajată încât să nu altereze aspectul general al localităţii. </w:t>
      </w:r>
    </w:p>
    <w:p w:rsidR="0052024E" w:rsidRDefault="00C51DBF" w:rsidP="007F695D">
      <w:pPr>
        <w:numPr>
          <w:ilvl w:val="0"/>
          <w:numId w:val="78"/>
        </w:numPr>
        <w:ind w:right="14"/>
      </w:pPr>
      <w:r>
        <w:t xml:space="preserve">suprafeţele libere neocupate cu circulaţii, parcaje şi platforme funcţionale vor fi plantate cu un arbore la fiecare </w:t>
      </w:r>
      <w:r>
        <w:rPr>
          <w:b/>
        </w:rPr>
        <w:t>100,00</w:t>
      </w:r>
      <w:r>
        <w:t xml:space="preserve"> mp si tratate peisagistic;  </w:t>
      </w:r>
    </w:p>
    <w:p w:rsidR="0052024E" w:rsidRDefault="00C51DBF">
      <w:pPr>
        <w:spacing w:after="0" w:line="259" w:lineRule="auto"/>
        <w:ind w:left="367" w:firstLine="0"/>
        <w:jc w:val="left"/>
      </w:pPr>
      <w:r>
        <w:t xml:space="preserve"> </w:t>
      </w:r>
    </w:p>
    <w:p w:rsidR="0052024E" w:rsidRDefault="00C51DBF">
      <w:pPr>
        <w:shd w:val="clear" w:color="auto" w:fill="F2F2F2"/>
        <w:spacing w:after="0" w:line="259" w:lineRule="auto"/>
        <w:ind w:left="362"/>
        <w:jc w:val="left"/>
      </w:pPr>
      <w:r>
        <w:rPr>
          <w:b/>
          <w:i/>
        </w:rPr>
        <w:t>ARTICOLUL 14 -  ÎMPREJMUIRI</w:t>
      </w:r>
      <w:r>
        <w:rPr>
          <w:b/>
        </w:rPr>
        <w:t xml:space="preserve"> </w:t>
      </w:r>
    </w:p>
    <w:p w:rsidR="0052024E" w:rsidRDefault="00C51DBF">
      <w:pPr>
        <w:spacing w:after="0"/>
        <w:ind w:left="377" w:right="14"/>
      </w:pPr>
      <w:r>
        <w:t xml:space="preserve">Împrejmuirile spre stradă vor fi transparente, cu înălţimi de minim </w:t>
      </w:r>
      <w:r>
        <w:rPr>
          <w:b/>
        </w:rPr>
        <w:t>2.00</w:t>
      </w:r>
      <w:r>
        <w:t xml:space="preserve"> metri din care un soclu de </w:t>
      </w:r>
      <w:r>
        <w:rPr>
          <w:b/>
        </w:rPr>
        <w:t>0.60</w:t>
      </w:r>
      <w:r>
        <w:t xml:space="preserve"> m., şi vor fi dublate cu un gard viu.  </w:t>
      </w:r>
    </w:p>
    <w:p w:rsidR="0052024E" w:rsidRDefault="00C51DBF">
      <w:pPr>
        <w:spacing w:after="0" w:line="259" w:lineRule="auto"/>
        <w:ind w:left="367" w:firstLine="0"/>
        <w:jc w:val="left"/>
      </w:pPr>
      <w:r>
        <w:t xml:space="preserve"> </w:t>
      </w:r>
    </w:p>
    <w:p w:rsidR="0052024E" w:rsidRDefault="00C51DBF">
      <w:pPr>
        <w:spacing w:after="0" w:line="259" w:lineRule="auto"/>
        <w:ind w:left="367" w:firstLine="0"/>
        <w:jc w:val="left"/>
        <w:rPr>
          <w:b/>
        </w:rPr>
      </w:pPr>
      <w:r>
        <w:rPr>
          <w:b/>
        </w:rPr>
        <w:t xml:space="preserve"> </w:t>
      </w:r>
    </w:p>
    <w:p w:rsidR="00062B4A" w:rsidRDefault="00062B4A">
      <w:pPr>
        <w:spacing w:after="0" w:line="259" w:lineRule="auto"/>
        <w:ind w:left="367" w:firstLine="0"/>
        <w:jc w:val="left"/>
      </w:pPr>
    </w:p>
    <w:p w:rsidR="00062B4A" w:rsidRDefault="00062B4A">
      <w:pPr>
        <w:spacing w:after="0" w:line="259" w:lineRule="auto"/>
        <w:ind w:left="367" w:firstLine="0"/>
        <w:jc w:val="left"/>
      </w:pPr>
    </w:p>
    <w:p w:rsidR="00062B4A" w:rsidRDefault="00062B4A">
      <w:pPr>
        <w:spacing w:after="0" w:line="259" w:lineRule="auto"/>
        <w:ind w:left="367" w:firstLine="0"/>
        <w:jc w:val="left"/>
      </w:pPr>
    </w:p>
    <w:p w:rsidR="00062B4A" w:rsidRDefault="00062B4A">
      <w:pPr>
        <w:spacing w:after="0" w:line="259" w:lineRule="auto"/>
        <w:ind w:left="367" w:firstLine="0"/>
        <w:jc w:val="left"/>
      </w:pPr>
    </w:p>
    <w:p w:rsidR="00062B4A" w:rsidRDefault="00062B4A">
      <w:pPr>
        <w:spacing w:after="0" w:line="259" w:lineRule="auto"/>
        <w:ind w:left="367" w:firstLine="0"/>
        <w:jc w:val="left"/>
      </w:pPr>
    </w:p>
    <w:p w:rsidR="00062B4A" w:rsidRDefault="00062B4A">
      <w:pPr>
        <w:spacing w:after="0" w:line="259" w:lineRule="auto"/>
        <w:ind w:left="367" w:firstLine="0"/>
        <w:jc w:val="left"/>
      </w:pPr>
    </w:p>
    <w:p w:rsidR="0052024E" w:rsidRDefault="00C51DBF">
      <w:pPr>
        <w:pStyle w:val="Heading1"/>
        <w:shd w:val="clear" w:color="auto" w:fill="D9D9D9"/>
        <w:ind w:left="377"/>
      </w:pPr>
      <w:r>
        <w:lastRenderedPageBreak/>
        <w:t xml:space="preserve">SECŢIUNEA III - POSIBILITĂŢI MAXIME DE OCUPARE ŞI UTILIZARE A TERENULUI </w:t>
      </w:r>
    </w:p>
    <w:p w:rsidR="0052024E" w:rsidRDefault="00C51DBF">
      <w:pPr>
        <w:spacing w:after="0" w:line="259" w:lineRule="auto"/>
        <w:ind w:left="292" w:firstLine="0"/>
        <w:jc w:val="left"/>
      </w:pPr>
      <w:r>
        <w:t xml:space="preserve">  </w:t>
      </w:r>
    </w:p>
    <w:p w:rsidR="0052024E" w:rsidRDefault="00C51DBF">
      <w:pPr>
        <w:shd w:val="clear" w:color="auto" w:fill="F2F2F2"/>
        <w:spacing w:after="10" w:line="249" w:lineRule="auto"/>
        <w:ind w:left="362" w:right="29"/>
        <w:jc w:val="left"/>
      </w:pPr>
      <w:r>
        <w:rPr>
          <w:b/>
          <w:i/>
        </w:rPr>
        <w:t>ARTICOLUL 15</w:t>
      </w:r>
      <w:r>
        <w:rPr>
          <w:i/>
        </w:rPr>
        <w:t xml:space="preserve"> – PROCENT MAXIM DE OCUPARE A TERENULUI (POT)  </w:t>
      </w:r>
      <w:r>
        <w:rPr>
          <w:b/>
          <w:i/>
        </w:rPr>
        <w:t>şi</w:t>
      </w:r>
      <w:r>
        <w:rPr>
          <w:i/>
        </w:rPr>
        <w:t xml:space="preserve"> </w:t>
      </w:r>
    </w:p>
    <w:p w:rsidR="0052024E" w:rsidRDefault="00C51DBF">
      <w:pPr>
        <w:shd w:val="clear" w:color="auto" w:fill="F2F2F2"/>
        <w:spacing w:after="10" w:line="249" w:lineRule="auto"/>
        <w:ind w:left="362" w:right="29"/>
        <w:jc w:val="left"/>
      </w:pPr>
      <w:r>
        <w:rPr>
          <w:b/>
          <w:i/>
        </w:rPr>
        <w:t>ARTICOLUL 16</w:t>
      </w:r>
      <w:r>
        <w:rPr>
          <w:i/>
        </w:rPr>
        <w:t xml:space="preserve"> – COEFICIENT MAXIM DE UTILIZARE A TERENULUI (CUT) </w:t>
      </w:r>
    </w:p>
    <w:p w:rsidR="0052024E" w:rsidRDefault="00C51DBF">
      <w:pPr>
        <w:spacing w:after="98" w:line="259" w:lineRule="auto"/>
        <w:ind w:left="292" w:firstLine="0"/>
        <w:jc w:val="left"/>
      </w:pPr>
      <w:r>
        <w:t xml:space="preserve"> </w:t>
      </w:r>
    </w:p>
    <w:p w:rsidR="0052024E" w:rsidRDefault="00C51DBF">
      <w:pPr>
        <w:spacing w:after="106" w:line="249" w:lineRule="auto"/>
        <w:ind w:left="377" w:right="44"/>
      </w:pPr>
      <w:r>
        <w:rPr>
          <w:b/>
        </w:rPr>
        <w:t xml:space="preserve">Recomandat: </w:t>
      </w:r>
    </w:p>
    <w:p w:rsidR="0052024E" w:rsidRDefault="00C51DBF">
      <w:pPr>
        <w:spacing w:after="104" w:line="249" w:lineRule="auto"/>
        <w:ind w:left="377" w:right="44"/>
      </w:pPr>
      <w:r>
        <w:rPr>
          <w:b/>
        </w:rPr>
        <w:t xml:space="preserve">POT max= 50%, CUT max= 1.5 </w:t>
      </w:r>
    </w:p>
    <w:p w:rsidR="0052024E" w:rsidRDefault="00C51DBF">
      <w:pPr>
        <w:spacing w:after="8" w:line="259" w:lineRule="auto"/>
        <w:ind w:left="367" w:firstLine="0"/>
        <w:jc w:val="left"/>
      </w:pPr>
      <w:r>
        <w:t xml:space="preserve"> </w:t>
      </w:r>
    </w:p>
    <w:p w:rsidR="0052024E" w:rsidRDefault="00C51DBF">
      <w:pPr>
        <w:pBdr>
          <w:top w:val="single" w:sz="4" w:space="0" w:color="000000"/>
          <w:left w:val="single" w:sz="4" w:space="0" w:color="000000"/>
          <w:bottom w:val="single" w:sz="4" w:space="0" w:color="000000"/>
          <w:right w:val="single" w:sz="4" w:space="0" w:color="000000"/>
        </w:pBdr>
        <w:spacing w:after="15"/>
        <w:ind w:left="377"/>
      </w:pPr>
      <w:r>
        <w:rPr>
          <w:b/>
        </w:rPr>
        <w:t xml:space="preserve">P.O.T. ŞI C.U.T. SE VOR DIMINUA FAŢĂ DE LIMITELE MAXIME ADMISE, ACOLO UNDE SPECIFICUL ŞI CARACTERISTICILE ZONEI/ </w:t>
      </w:r>
    </w:p>
    <w:p w:rsidR="0052024E" w:rsidRDefault="00C51DBF">
      <w:pPr>
        <w:pBdr>
          <w:top w:val="single" w:sz="4" w:space="0" w:color="000000"/>
          <w:left w:val="single" w:sz="4" w:space="0" w:color="000000"/>
          <w:bottom w:val="single" w:sz="4" w:space="0" w:color="000000"/>
          <w:right w:val="single" w:sz="4" w:space="0" w:color="000000"/>
        </w:pBdr>
        <w:spacing w:after="15"/>
        <w:ind w:left="377"/>
      </w:pPr>
      <w:r>
        <w:rPr>
          <w:b/>
        </w:rPr>
        <w:t xml:space="preserve">AMPLASAMENTULUI IMPUN ACEASTA.  </w:t>
      </w:r>
    </w:p>
    <w:p w:rsidR="0052024E" w:rsidRDefault="00C51DBF">
      <w:pPr>
        <w:spacing w:after="0" w:line="259" w:lineRule="auto"/>
        <w:ind w:left="367" w:firstLine="0"/>
        <w:jc w:val="left"/>
      </w:pPr>
      <w:r>
        <w:t xml:space="preserve"> </w:t>
      </w:r>
    </w:p>
    <w:p w:rsidR="0052024E" w:rsidRDefault="00C51DBF">
      <w:pPr>
        <w:spacing w:after="0" w:line="259" w:lineRule="auto"/>
        <w:ind w:left="367" w:firstLine="0"/>
        <w:jc w:val="left"/>
      </w:pPr>
      <w:r>
        <w:t xml:space="preserve"> </w:t>
      </w:r>
    </w:p>
    <w:p w:rsidR="0052024E" w:rsidRDefault="00C51DBF">
      <w:pPr>
        <w:spacing w:after="0" w:line="259" w:lineRule="auto"/>
        <w:ind w:left="367" w:firstLine="0"/>
        <w:jc w:val="left"/>
      </w:pPr>
      <w:r>
        <w:t xml:space="preserve"> </w:t>
      </w:r>
    </w:p>
    <w:p w:rsidR="0052024E" w:rsidRDefault="00C51DBF">
      <w:pPr>
        <w:spacing w:after="0" w:line="259" w:lineRule="auto"/>
        <w:ind w:left="367" w:firstLine="0"/>
        <w:jc w:val="left"/>
      </w:pPr>
      <w:r>
        <w:t xml:space="preserve">  </w:t>
      </w:r>
    </w:p>
    <w:p w:rsidR="0052024E" w:rsidRDefault="00C51DBF">
      <w:pPr>
        <w:pStyle w:val="Heading1"/>
        <w:ind w:left="302"/>
      </w:pPr>
      <w:r>
        <w:t xml:space="preserve">ZONE SITUATE ÎN AFARA TERITORIULUI INTRAVILAN </w:t>
      </w:r>
    </w:p>
    <w:p w:rsidR="0052024E" w:rsidRDefault="00C51DBF">
      <w:pPr>
        <w:ind w:left="377" w:right="14"/>
      </w:pPr>
      <w:r>
        <w:t xml:space="preserve">Pentru asigurarea funcţionării actuale şi pentru protejarea posibilităţilor de dezvoltare viitoare a oraşului în corelare cu oraşele şi comunele limitrofe </w:t>
      </w:r>
    </w:p>
    <w:p w:rsidR="0052024E" w:rsidRDefault="00C51DBF">
      <w:pPr>
        <w:spacing w:after="60" w:line="259" w:lineRule="auto"/>
        <w:ind w:left="367" w:firstLine="0"/>
        <w:jc w:val="left"/>
      </w:pPr>
      <w:r>
        <w:rPr>
          <w:b/>
          <w:sz w:val="22"/>
        </w:rPr>
        <w:t xml:space="preserve"> </w:t>
      </w:r>
    </w:p>
    <w:p w:rsidR="0052024E" w:rsidRDefault="00C51DBF">
      <w:pPr>
        <w:spacing w:after="0" w:line="259" w:lineRule="auto"/>
        <w:ind w:left="362"/>
        <w:jc w:val="left"/>
      </w:pPr>
      <w:r>
        <w:rPr>
          <w:b/>
          <w:sz w:val="22"/>
        </w:rPr>
        <w:t xml:space="preserve">ZONE REZERVATE PENTRU ACTIVITĂŢI AGRICOLE. </w:t>
      </w:r>
    </w:p>
    <w:p w:rsidR="0052024E" w:rsidRDefault="00D7723B">
      <w:pPr>
        <w:spacing w:after="131" w:line="259" w:lineRule="auto"/>
        <w:ind w:left="337" w:firstLine="0"/>
        <w:jc w:val="left"/>
      </w:pPr>
      <w:r>
        <w:rPr>
          <w:noProof/>
        </w:rPr>
        <mc:AlternateContent>
          <mc:Choice Requires="wpg">
            <w:drawing>
              <wp:inline distT="0" distB="0" distL="0" distR="0">
                <wp:extent cx="5862955" cy="6350"/>
                <wp:effectExtent l="4445" t="3810" r="0" b="0"/>
                <wp:docPr id="33" name="Group 180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955" cy="6350"/>
                          <a:chOff x="0" y="0"/>
                          <a:chExt cx="5862828" cy="6096"/>
                        </a:xfrm>
                      </wpg:grpSpPr>
                      <wps:wsp>
                        <wps:cNvPr id="34" name="Shape 196015"/>
                        <wps:cNvSpPr>
                          <a:spLocks/>
                        </wps:cNvSpPr>
                        <wps:spPr bwMode="auto">
                          <a:xfrm>
                            <a:off x="0" y="0"/>
                            <a:ext cx="5862828" cy="9144"/>
                          </a:xfrm>
                          <a:custGeom>
                            <a:avLst/>
                            <a:gdLst>
                              <a:gd name="T0" fmla="*/ 0 w 5862828"/>
                              <a:gd name="T1" fmla="*/ 0 h 9144"/>
                              <a:gd name="T2" fmla="*/ 5862828 w 5862828"/>
                              <a:gd name="T3" fmla="*/ 0 h 9144"/>
                              <a:gd name="T4" fmla="*/ 5862828 w 5862828"/>
                              <a:gd name="T5" fmla="*/ 9144 h 9144"/>
                              <a:gd name="T6" fmla="*/ 0 w 5862828"/>
                              <a:gd name="T7" fmla="*/ 9144 h 9144"/>
                              <a:gd name="T8" fmla="*/ 0 w 5862828"/>
                              <a:gd name="T9" fmla="*/ 0 h 9144"/>
                              <a:gd name="T10" fmla="*/ 0 w 5862828"/>
                              <a:gd name="T11" fmla="*/ 0 h 9144"/>
                              <a:gd name="T12" fmla="*/ 5862828 w 5862828"/>
                              <a:gd name="T13" fmla="*/ 9144 h 9144"/>
                            </a:gdLst>
                            <a:ahLst/>
                            <a:cxnLst>
                              <a:cxn ang="0">
                                <a:pos x="T0" y="T1"/>
                              </a:cxn>
                              <a:cxn ang="0">
                                <a:pos x="T2" y="T3"/>
                              </a:cxn>
                              <a:cxn ang="0">
                                <a:pos x="T4" y="T5"/>
                              </a:cxn>
                              <a:cxn ang="0">
                                <a:pos x="T6" y="T7"/>
                              </a:cxn>
                              <a:cxn ang="0">
                                <a:pos x="T8" y="T9"/>
                              </a:cxn>
                            </a:cxnLst>
                            <a:rect l="T10" t="T11" r="T12" b="T13"/>
                            <a:pathLst>
                              <a:path w="5862828" h="9144">
                                <a:moveTo>
                                  <a:pt x="0" y="0"/>
                                </a:moveTo>
                                <a:lnTo>
                                  <a:pt x="5862828" y="0"/>
                                </a:lnTo>
                                <a:lnTo>
                                  <a:pt x="58628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1B9BD16" id="Group 180849" o:spid="_x0000_s1026" style="width:461.65pt;height:.5pt;mso-position-horizontal-relative:char;mso-position-vertical-relative:line" coordsize="586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">
                <v:shape id="Shape 196015" o:spid="_x0000_s1027" style="position:absolute;width:58628;height:91;visibility:visible;mso-wrap-style:square;v-text-anchor:top" coordsize="58628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" path="m,l5862828,r,9144l,9144,,e" fillcolor="black" stroked="f" strokeweight="0">
                  <v:stroke miterlimit="83231f" joinstyle="miter"/>
                  <v:path arrowok="t" o:connecttype="custom" o:connectlocs="0,0;5862828,0;5862828,9144;0,9144;0,0" o:connectangles="0,0,0,0,0" textboxrect="0,0,5862828,9144"/>
                </v:shape>
                <w10:anchorlock/>
              </v:group>
            </w:pict>
          </mc:Fallback>
        </mc:AlternateContent>
      </w:r>
    </w:p>
    <w:p w:rsidR="0052024E" w:rsidRDefault="00C51DBF">
      <w:pPr>
        <w:spacing w:after="81" w:line="238" w:lineRule="auto"/>
        <w:ind w:left="287" w:right="105"/>
      </w:pPr>
      <w:r>
        <w:rPr>
          <w:sz w:val="22"/>
        </w:rPr>
        <w:t xml:space="preserve">Terenurile agricole din teritoriul administrativ al oraşului se supun prevederilor art. 3 din Regulamentul General de Urbanism (autorizarea executării lucrărilor şi amenajărilor agricole din extravilan este permisă pentru funcţiunile şi în condiţiile stabilite prin lege)  </w:t>
      </w:r>
    </w:p>
    <w:p w:rsidR="0052024E" w:rsidRDefault="00C51DBF">
      <w:pPr>
        <w:spacing w:after="81" w:line="238" w:lineRule="auto"/>
        <w:ind w:left="287" w:right="105"/>
      </w:pPr>
      <w:r>
        <w:rPr>
          <w:sz w:val="22"/>
        </w:rPr>
        <w:t xml:space="preserve">Pentru amplasarea fermelor şi exploatărilor agro-industriale care pot produce efecte de poluare a mediului, amplasamentele se vor stabili pe bază de studii ecologice, avizate de organe specializate în protecţia mediului şi sănătate publică. </w:t>
      </w:r>
    </w:p>
    <w:p w:rsidR="0052024E" w:rsidRDefault="00C51DBF">
      <w:pPr>
        <w:spacing w:after="59" w:line="259" w:lineRule="auto"/>
        <w:ind w:left="367" w:firstLine="0"/>
        <w:jc w:val="left"/>
      </w:pPr>
      <w:r>
        <w:rPr>
          <w:b/>
          <w:sz w:val="22"/>
        </w:rPr>
        <w:t xml:space="preserve"> </w:t>
      </w:r>
    </w:p>
    <w:p w:rsidR="0052024E" w:rsidRDefault="00C51DBF">
      <w:pPr>
        <w:spacing w:after="0" w:line="259" w:lineRule="auto"/>
        <w:ind w:left="362"/>
        <w:jc w:val="left"/>
      </w:pPr>
      <w:r>
        <w:rPr>
          <w:b/>
          <w:sz w:val="22"/>
        </w:rPr>
        <w:t xml:space="preserve">ZONE REZERVATE PENTRU ACTIVITĂŢI FORESTIERE. </w:t>
      </w:r>
    </w:p>
    <w:p w:rsidR="0052024E" w:rsidRDefault="00D7723B">
      <w:pPr>
        <w:spacing w:after="131" w:line="259" w:lineRule="auto"/>
        <w:ind w:left="337" w:firstLine="0"/>
        <w:jc w:val="left"/>
      </w:pPr>
      <w:r>
        <w:rPr>
          <w:noProof/>
        </w:rPr>
        <mc:AlternateContent>
          <mc:Choice Requires="wpg">
            <w:drawing>
              <wp:inline distT="0" distB="0" distL="0" distR="0">
                <wp:extent cx="5862955" cy="6350"/>
                <wp:effectExtent l="4445" t="1270" r="0" b="1905"/>
                <wp:docPr id="31" name="Group 180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955" cy="6350"/>
                          <a:chOff x="0" y="0"/>
                          <a:chExt cx="5862828" cy="6097"/>
                        </a:xfrm>
                      </wpg:grpSpPr>
                      <wps:wsp>
                        <wps:cNvPr id="32" name="Shape 196017"/>
                        <wps:cNvSpPr>
                          <a:spLocks/>
                        </wps:cNvSpPr>
                        <wps:spPr bwMode="auto">
                          <a:xfrm>
                            <a:off x="0" y="0"/>
                            <a:ext cx="5862828" cy="9144"/>
                          </a:xfrm>
                          <a:custGeom>
                            <a:avLst/>
                            <a:gdLst>
                              <a:gd name="T0" fmla="*/ 0 w 5862828"/>
                              <a:gd name="T1" fmla="*/ 0 h 9144"/>
                              <a:gd name="T2" fmla="*/ 5862828 w 5862828"/>
                              <a:gd name="T3" fmla="*/ 0 h 9144"/>
                              <a:gd name="T4" fmla="*/ 5862828 w 5862828"/>
                              <a:gd name="T5" fmla="*/ 9144 h 9144"/>
                              <a:gd name="T6" fmla="*/ 0 w 5862828"/>
                              <a:gd name="T7" fmla="*/ 9144 h 9144"/>
                              <a:gd name="T8" fmla="*/ 0 w 5862828"/>
                              <a:gd name="T9" fmla="*/ 0 h 9144"/>
                              <a:gd name="T10" fmla="*/ 0 w 5862828"/>
                              <a:gd name="T11" fmla="*/ 0 h 9144"/>
                              <a:gd name="T12" fmla="*/ 5862828 w 5862828"/>
                              <a:gd name="T13" fmla="*/ 9144 h 9144"/>
                            </a:gdLst>
                            <a:ahLst/>
                            <a:cxnLst>
                              <a:cxn ang="0">
                                <a:pos x="T0" y="T1"/>
                              </a:cxn>
                              <a:cxn ang="0">
                                <a:pos x="T2" y="T3"/>
                              </a:cxn>
                              <a:cxn ang="0">
                                <a:pos x="T4" y="T5"/>
                              </a:cxn>
                              <a:cxn ang="0">
                                <a:pos x="T6" y="T7"/>
                              </a:cxn>
                              <a:cxn ang="0">
                                <a:pos x="T8" y="T9"/>
                              </a:cxn>
                            </a:cxnLst>
                            <a:rect l="T10" t="T11" r="T12" b="T13"/>
                            <a:pathLst>
                              <a:path w="5862828" h="9144">
                                <a:moveTo>
                                  <a:pt x="0" y="0"/>
                                </a:moveTo>
                                <a:lnTo>
                                  <a:pt x="5862828" y="0"/>
                                </a:lnTo>
                                <a:lnTo>
                                  <a:pt x="58628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42D2F2C" id="Group 180850" o:spid="_x0000_s1026" style="width:461.65pt;height:.5pt;mso-position-horizontal-relative:char;mso-position-vertical-relative:line" coordsize="586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">
                <v:shape id="Shape 196017" o:spid="_x0000_s1027" style="position:absolute;width:58628;height:91;visibility:visible;mso-wrap-style:square;v-text-anchor:top" coordsize="58628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" path="m,l5862828,r,9144l,9144,,e" fillcolor="black" stroked="f" strokeweight="0">
                  <v:stroke miterlimit="83231f" joinstyle="miter"/>
                  <v:path arrowok="t" o:connecttype="custom" o:connectlocs="0,0;5862828,0;5862828,9144;0,9144;0,0" o:connectangles="0,0,0,0,0" textboxrect="0,0,5862828,9144"/>
                </v:shape>
                <w10:anchorlock/>
              </v:group>
            </w:pict>
          </mc:Fallback>
        </mc:AlternateContent>
      </w:r>
    </w:p>
    <w:p w:rsidR="0052024E" w:rsidRDefault="00C51DBF">
      <w:pPr>
        <w:spacing w:after="81" w:line="238" w:lineRule="auto"/>
        <w:ind w:left="287" w:right="105"/>
      </w:pPr>
      <w:r>
        <w:rPr>
          <w:sz w:val="22"/>
        </w:rPr>
        <w:t xml:space="preserve">Suprafeţele împădurite din extravilanul oraşului s-au delimitat conform planşei cu ZONIFICAREA TERITORIULUI ADMINISTRATIV.  </w:t>
      </w:r>
    </w:p>
    <w:p w:rsidR="0052024E" w:rsidRDefault="00C51DBF">
      <w:pPr>
        <w:spacing w:after="81" w:line="238" w:lineRule="auto"/>
        <w:ind w:left="287" w:right="105"/>
      </w:pPr>
      <w:r>
        <w:rPr>
          <w:sz w:val="22"/>
        </w:rPr>
        <w:t xml:space="preserve">Autorizarea executării lucrărilor şi amenajărilor pe terenurile cu destinaţie forestieră se supune prevederile legale în vigoare şi este permisă numai cu avizul organelor administraţie publice de specialitate. </w:t>
      </w:r>
    </w:p>
    <w:p w:rsidR="0052024E" w:rsidRDefault="00C51DBF">
      <w:pPr>
        <w:spacing w:after="81" w:line="238" w:lineRule="auto"/>
        <w:ind w:left="287" w:right="105"/>
      </w:pPr>
      <w:r>
        <w:rPr>
          <w:sz w:val="22"/>
        </w:rPr>
        <w:t xml:space="preserve">Reducerea suprafeţei fondului forestier proprietate publică sau privată este interzisă, cu excepţia utilizărilor permise de Codul Silvic. </w:t>
      </w:r>
    </w:p>
    <w:p w:rsidR="0052024E" w:rsidRDefault="00C51DBF">
      <w:pPr>
        <w:spacing w:after="81" w:line="238" w:lineRule="auto"/>
        <w:ind w:left="287" w:right="105"/>
      </w:pPr>
      <w:r>
        <w:rPr>
          <w:sz w:val="22"/>
        </w:rPr>
        <w:t xml:space="preserve">Pentru orice construcţie care prin funcţionare (construcţii pentru producţie poluantă, servicii poluante, etc.) poate aduce prejudicii pădurii, amplasată la distanţă mai mică de 1 km de liziera pădurii şi pentru care se solicită autorizaţie de construire, se va obţine avizul Regiei Naţionale a Pădurilor. </w:t>
      </w:r>
    </w:p>
    <w:p w:rsidR="0052024E" w:rsidRDefault="00C51DBF">
      <w:pPr>
        <w:spacing w:after="61" w:line="259" w:lineRule="auto"/>
        <w:ind w:left="292" w:firstLine="0"/>
        <w:jc w:val="left"/>
      </w:pPr>
      <w:r>
        <w:rPr>
          <w:sz w:val="22"/>
        </w:rPr>
        <w:t xml:space="preserve"> </w:t>
      </w:r>
    </w:p>
    <w:p w:rsidR="0052024E" w:rsidRDefault="00C51DBF">
      <w:pPr>
        <w:spacing w:after="0" w:line="259" w:lineRule="auto"/>
        <w:ind w:left="362"/>
        <w:jc w:val="left"/>
      </w:pPr>
      <w:r>
        <w:rPr>
          <w:b/>
          <w:sz w:val="22"/>
        </w:rPr>
        <w:t xml:space="preserve">ZONE REZERVATE PENTRU DEZVOLTAREA CAILOR DE COMUNICATIE </w:t>
      </w:r>
    </w:p>
    <w:p w:rsidR="0052024E" w:rsidRDefault="00D7723B">
      <w:pPr>
        <w:spacing w:after="54" w:line="259" w:lineRule="auto"/>
        <w:ind w:left="337" w:firstLine="0"/>
        <w:jc w:val="left"/>
      </w:pPr>
      <w:r>
        <w:rPr>
          <w:noProof/>
        </w:rPr>
        <mc:AlternateContent>
          <mc:Choice Requires="wpg">
            <w:drawing>
              <wp:inline distT="0" distB="0" distL="0" distR="0">
                <wp:extent cx="5862955" cy="6350"/>
                <wp:effectExtent l="4445" t="0" r="0" b="5715"/>
                <wp:docPr id="29" name="Group 180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955" cy="6350"/>
                          <a:chOff x="0" y="0"/>
                          <a:chExt cx="5862828" cy="6096"/>
                        </a:xfrm>
                      </wpg:grpSpPr>
                      <wps:wsp>
                        <wps:cNvPr id="30" name="Shape 196019"/>
                        <wps:cNvSpPr>
                          <a:spLocks/>
                        </wps:cNvSpPr>
                        <wps:spPr bwMode="auto">
                          <a:xfrm>
                            <a:off x="0" y="0"/>
                            <a:ext cx="5862828" cy="9144"/>
                          </a:xfrm>
                          <a:custGeom>
                            <a:avLst/>
                            <a:gdLst>
                              <a:gd name="T0" fmla="*/ 0 w 5862828"/>
                              <a:gd name="T1" fmla="*/ 0 h 9144"/>
                              <a:gd name="T2" fmla="*/ 5862828 w 5862828"/>
                              <a:gd name="T3" fmla="*/ 0 h 9144"/>
                              <a:gd name="T4" fmla="*/ 5862828 w 5862828"/>
                              <a:gd name="T5" fmla="*/ 9144 h 9144"/>
                              <a:gd name="T6" fmla="*/ 0 w 5862828"/>
                              <a:gd name="T7" fmla="*/ 9144 h 9144"/>
                              <a:gd name="T8" fmla="*/ 0 w 5862828"/>
                              <a:gd name="T9" fmla="*/ 0 h 9144"/>
                              <a:gd name="T10" fmla="*/ 0 w 5862828"/>
                              <a:gd name="T11" fmla="*/ 0 h 9144"/>
                              <a:gd name="T12" fmla="*/ 5862828 w 5862828"/>
                              <a:gd name="T13" fmla="*/ 9144 h 9144"/>
                            </a:gdLst>
                            <a:ahLst/>
                            <a:cxnLst>
                              <a:cxn ang="0">
                                <a:pos x="T0" y="T1"/>
                              </a:cxn>
                              <a:cxn ang="0">
                                <a:pos x="T2" y="T3"/>
                              </a:cxn>
                              <a:cxn ang="0">
                                <a:pos x="T4" y="T5"/>
                              </a:cxn>
                              <a:cxn ang="0">
                                <a:pos x="T6" y="T7"/>
                              </a:cxn>
                              <a:cxn ang="0">
                                <a:pos x="T8" y="T9"/>
                              </a:cxn>
                            </a:cxnLst>
                            <a:rect l="T10" t="T11" r="T12" b="T13"/>
                            <a:pathLst>
                              <a:path w="5862828" h="9144">
                                <a:moveTo>
                                  <a:pt x="0" y="0"/>
                                </a:moveTo>
                                <a:lnTo>
                                  <a:pt x="5862828" y="0"/>
                                </a:lnTo>
                                <a:lnTo>
                                  <a:pt x="58628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56C788EA" id="Group 180851" o:spid="_x0000_s1026" style="width:461.65pt;height:.5pt;mso-position-horizontal-relative:char;mso-position-vertical-relative:line" coordsize="586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">
                <v:shape id="Shape 196019" o:spid="_x0000_s1027" style="position:absolute;width:58628;height:91;visibility:visible;mso-wrap-style:square;v-text-anchor:top" coordsize="58628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" path="m,l5862828,r,9144l,9144,,e" fillcolor="black" stroked="f" strokeweight="0">
                  <v:stroke miterlimit="83231f" joinstyle="miter"/>
                  <v:path arrowok="t" o:connecttype="custom" o:connectlocs="0,0;5862828,0;5862828,9144;0,9144;0,0" o:connectangles="0,0,0,0,0" textboxrect="0,0,5862828,9144"/>
                </v:shape>
                <w10:anchorlock/>
              </v:group>
            </w:pict>
          </mc:Fallback>
        </mc:AlternateContent>
      </w:r>
    </w:p>
    <w:p w:rsidR="0052024E" w:rsidRDefault="00C51DBF">
      <w:pPr>
        <w:ind w:left="375" w:right="119"/>
      </w:pPr>
      <w:r>
        <w:t xml:space="preserve">Zona autostrăzii va cuprinde suprafaţa de teren ocupată de ampriza cu elementele constructive şi lucrările aferente în faza de construire şi cele doua fâşii laterale de o parte şi de alta, numite zone de siguranţă la care se adăuga şi zonele de protecţie corespunzătoare. Zona de protecţie începe de la marginile exterioare ale benzilor de siguranţă. </w:t>
      </w:r>
    </w:p>
    <w:p w:rsidR="0052024E" w:rsidRDefault="00C51DBF">
      <w:pPr>
        <w:ind w:left="375" w:right="118"/>
      </w:pPr>
      <w:r>
        <w:lastRenderedPageBreak/>
        <w:t xml:space="preserve">Ampriza autostrăzii este suprafaţa de teren ocupată de elementele constructive ale drumului: parte carosabilă, acostamente, şanţuri, rigole, taluzuri, şanţuri de gardă, ziduri de sprijin şi alte lucrări de artă. </w:t>
      </w:r>
    </w:p>
    <w:p w:rsidR="0052024E" w:rsidRDefault="00C51DBF">
      <w:pPr>
        <w:ind w:left="375" w:right="119"/>
      </w:pPr>
      <w:r>
        <w:t xml:space="preserve">Zonele de siguranţă sunt suprafeţe de teren situate de o parte şi de alta a amprizei drumului public, destinate exclusiv pentru semnalizarea rutieră, pentru plantaţie rutieră sau alte scopuri legate de întreţinerea şi exploatarea drumului, pentru siguranţa circulaţiei ori pentru protecţia proprietăţilor situate în vecinătatea drumului.  Din zonele de siguranţă fac parte şi suprafeţele de teren destinate asigurării vizibilităţii în curbe şi intersecţii, precum şi suprafeţele ocupate de lucrări de consolidări ale terenului drumului şi altele asemenea.  </w:t>
      </w:r>
    </w:p>
    <w:p w:rsidR="0052024E" w:rsidRDefault="00C51DBF">
      <w:pPr>
        <w:ind w:left="375" w:right="119"/>
      </w:pPr>
      <w:r>
        <w:t xml:space="preserve">Zonele de protecţie sunt suprafeţe de teren situate de o parte şi de alta a zonelor de siguranţă, necesare protecţiei şi dezvoltării ulterioare a drumului. Limita zonei de protecţie a autostrăzii este de </w:t>
      </w:r>
      <w:r>
        <w:rPr>
          <w:b/>
        </w:rPr>
        <w:t>50,00 m</w:t>
      </w:r>
      <w:r>
        <w:t xml:space="preserve"> din axul acesteia până la marginea exterioară a zonei drumului. </w:t>
      </w:r>
    </w:p>
    <w:p w:rsidR="0052024E" w:rsidRDefault="00C51DBF">
      <w:pPr>
        <w:ind w:left="375" w:right="14"/>
      </w:pPr>
      <w:r>
        <w:t xml:space="preserve">În zonele destinate amenajării nodurilor rutiere se recomandă rezervarea unei fâşii de </w:t>
      </w:r>
      <w:r>
        <w:rPr>
          <w:b/>
        </w:rPr>
        <w:t>50,00 m</w:t>
      </w:r>
      <w:r>
        <w:t xml:space="preserve"> (zona cu interdicţie temporară de construcţie), până la materializarea lucrărilor propuse. </w:t>
      </w:r>
    </w:p>
    <w:p w:rsidR="0052024E" w:rsidRDefault="00C51DBF">
      <w:pPr>
        <w:spacing w:after="59" w:line="259" w:lineRule="auto"/>
        <w:ind w:left="292" w:firstLine="0"/>
        <w:jc w:val="left"/>
      </w:pPr>
      <w:r>
        <w:rPr>
          <w:b/>
          <w:sz w:val="22"/>
        </w:rPr>
        <w:t xml:space="preserve"> </w:t>
      </w:r>
    </w:p>
    <w:p w:rsidR="0052024E" w:rsidRDefault="00C51DBF" w:rsidP="00062B4A">
      <w:pPr>
        <w:spacing w:after="58" w:line="259" w:lineRule="auto"/>
        <w:ind w:left="292" w:firstLine="0"/>
        <w:jc w:val="left"/>
      </w:pPr>
      <w:r>
        <w:rPr>
          <w:b/>
          <w:sz w:val="22"/>
        </w:rPr>
        <w:t xml:space="preserve"> </w:t>
      </w:r>
      <w:r>
        <w:rPr>
          <w:b/>
          <w:i/>
        </w:rPr>
        <w:t>ARTICOLUL 1</w:t>
      </w:r>
      <w:r>
        <w:rPr>
          <w:i/>
        </w:rPr>
        <w:t xml:space="preserve"> –  UTILIZĂRI ADMISE </w:t>
      </w:r>
    </w:p>
    <w:p w:rsidR="0052024E" w:rsidRDefault="00C51DBF" w:rsidP="007F695D">
      <w:pPr>
        <w:numPr>
          <w:ilvl w:val="0"/>
          <w:numId w:val="79"/>
        </w:numPr>
        <w:spacing w:after="90"/>
        <w:ind w:right="14" w:hanging="360"/>
      </w:pPr>
      <w:r>
        <w:t xml:space="preserve">Căi de comunicaţie rutieră şi construcţiile aferente  </w:t>
      </w:r>
    </w:p>
    <w:p w:rsidR="0052024E" w:rsidRDefault="00C51DBF" w:rsidP="007F695D">
      <w:pPr>
        <w:numPr>
          <w:ilvl w:val="0"/>
          <w:numId w:val="79"/>
        </w:numPr>
        <w:spacing w:after="90"/>
        <w:ind w:right="14" w:hanging="360"/>
      </w:pPr>
      <w:r>
        <w:t xml:space="preserve">Indicatoare de semnalizare a circulaţiei şi alte dotări pentru siguranţa circulaţiei; </w:t>
      </w:r>
    </w:p>
    <w:p w:rsidR="0052024E" w:rsidRDefault="00C51DBF" w:rsidP="007F695D">
      <w:pPr>
        <w:numPr>
          <w:ilvl w:val="0"/>
          <w:numId w:val="79"/>
        </w:numPr>
        <w:spacing w:after="89"/>
        <w:ind w:right="14" w:hanging="360"/>
      </w:pPr>
      <w:r>
        <w:t xml:space="preserve">Supratraversări şi subtraversări pietonale, viaducte, pasaje denivelate, tuneluri, etc. </w:t>
      </w:r>
    </w:p>
    <w:p w:rsidR="0052024E" w:rsidRDefault="00C51DBF" w:rsidP="007F695D">
      <w:pPr>
        <w:numPr>
          <w:ilvl w:val="0"/>
          <w:numId w:val="79"/>
        </w:numPr>
        <w:spacing w:after="90"/>
        <w:ind w:right="14" w:hanging="360"/>
      </w:pPr>
      <w:r>
        <w:t xml:space="preserve">Spaţii verzi amenajate; </w:t>
      </w:r>
    </w:p>
    <w:p w:rsidR="0052024E" w:rsidRDefault="00C51DBF" w:rsidP="007F695D">
      <w:pPr>
        <w:numPr>
          <w:ilvl w:val="0"/>
          <w:numId w:val="79"/>
        </w:numPr>
        <w:spacing w:after="22"/>
        <w:ind w:right="14" w:hanging="360"/>
      </w:pPr>
      <w:r>
        <w:t xml:space="preserve">Lucrări de terasamente, construcţii de apărare şi consolidare; </w:t>
      </w:r>
    </w:p>
    <w:p w:rsidR="0052024E" w:rsidRDefault="00C51DBF">
      <w:pPr>
        <w:spacing w:after="58" w:line="259" w:lineRule="auto"/>
        <w:ind w:left="367" w:firstLine="0"/>
        <w:jc w:val="left"/>
      </w:pPr>
      <w:r>
        <w:t xml:space="preserve"> </w:t>
      </w:r>
    </w:p>
    <w:p w:rsidR="0052024E" w:rsidRDefault="00C51DBF">
      <w:pPr>
        <w:shd w:val="clear" w:color="auto" w:fill="F2F2F2"/>
        <w:spacing w:after="64" w:line="249" w:lineRule="auto"/>
        <w:ind w:left="362" w:right="29"/>
        <w:jc w:val="left"/>
      </w:pPr>
      <w:r>
        <w:rPr>
          <w:b/>
          <w:i/>
        </w:rPr>
        <w:t>ARTICOLUL 2</w:t>
      </w:r>
      <w:r>
        <w:rPr>
          <w:i/>
        </w:rPr>
        <w:t xml:space="preserve"> –  UTILIZĂRI ADMISE CU CONDIŢIONĂRI </w:t>
      </w:r>
    </w:p>
    <w:p w:rsidR="0052024E" w:rsidRDefault="00C51DBF">
      <w:pPr>
        <w:spacing w:after="70"/>
        <w:ind w:left="375" w:right="14"/>
      </w:pPr>
      <w:r>
        <w:t xml:space="preserve">Orice intervenţie necesită documentaţii specifice aprobate de organele competente în conformitate cu prevederile legislaţiei in vigoare. </w:t>
      </w:r>
    </w:p>
    <w:p w:rsidR="0052024E" w:rsidRDefault="00C51DBF">
      <w:pPr>
        <w:spacing w:after="56" w:line="259" w:lineRule="auto"/>
        <w:ind w:left="365" w:firstLine="0"/>
        <w:jc w:val="left"/>
      </w:pPr>
      <w:r>
        <w:t xml:space="preserve"> </w:t>
      </w:r>
    </w:p>
    <w:p w:rsidR="0052024E" w:rsidRDefault="00C51DBF">
      <w:pPr>
        <w:spacing w:after="58"/>
        <w:ind w:left="375" w:right="14"/>
      </w:pPr>
      <w:r>
        <w:t xml:space="preserve">În zona drumului public se pot autoriza, cu avizul conform al organelor de specialitate ale administraţiei publice: </w:t>
      </w:r>
    </w:p>
    <w:p w:rsidR="0052024E" w:rsidRDefault="00C51DBF" w:rsidP="007F695D">
      <w:pPr>
        <w:numPr>
          <w:ilvl w:val="0"/>
          <w:numId w:val="79"/>
        </w:numPr>
        <w:spacing w:after="58"/>
        <w:ind w:right="14" w:hanging="360"/>
      </w:pPr>
      <w:r>
        <w:t xml:space="preserve">Construcţii şi instalaţii aferente drumurilor publice, de servire, de întreţinere şi de exploatare (spaţii de servicii, centre de întreţinere, dotări aferente: grupuri sanitare, restaurante, magazine, etc.) </w:t>
      </w:r>
    </w:p>
    <w:p w:rsidR="0052024E" w:rsidRDefault="00C51DBF" w:rsidP="007F695D">
      <w:pPr>
        <w:numPr>
          <w:ilvl w:val="0"/>
          <w:numId w:val="79"/>
        </w:numPr>
        <w:spacing w:after="58"/>
        <w:ind w:right="14" w:hanging="360"/>
      </w:pPr>
      <w:r>
        <w:t xml:space="preserve">Parcaje (inclusiv parcări de scurtă durată), garaje şi staţii de alimentare cu carburanţi şi resurse de energie (inclusiv funcţiuni complementare: magazine, restaurante, etc.); </w:t>
      </w:r>
    </w:p>
    <w:p w:rsidR="0052024E" w:rsidRDefault="00C51DBF" w:rsidP="007F695D">
      <w:pPr>
        <w:numPr>
          <w:ilvl w:val="0"/>
          <w:numId w:val="79"/>
        </w:numPr>
        <w:spacing w:after="70"/>
        <w:ind w:right="14" w:hanging="360"/>
      </w:pPr>
      <w:r>
        <w:t xml:space="preserve">Conducte de alimentare cu apă şi de canalizare, sisteme de transport gaze, ţiţei sau alte produse petroliere, reţele termice, electrice, de telecomunicaţii şi infrastructuri, ori alte instalaţii sau construcţii de acest gen; </w:t>
      </w:r>
    </w:p>
    <w:p w:rsidR="0052024E" w:rsidRDefault="00C51DBF">
      <w:pPr>
        <w:spacing w:after="56" w:line="259" w:lineRule="auto"/>
        <w:ind w:left="365" w:firstLine="0"/>
        <w:jc w:val="left"/>
      </w:pPr>
      <w:r>
        <w:t xml:space="preserve"> </w:t>
      </w:r>
    </w:p>
    <w:p w:rsidR="0052024E" w:rsidRDefault="00C51DBF">
      <w:pPr>
        <w:spacing w:after="58"/>
        <w:ind w:left="375" w:right="14"/>
      </w:pPr>
      <w:r>
        <w:t xml:space="preserve">Lucrările, construcţiile şi amenajările amplasate în zona de protecţie a drumurilor publice trebuie să nu aducă prejudicii drumului sau derulării în siguranţă a traficului prin: </w:t>
      </w:r>
    </w:p>
    <w:p w:rsidR="0052024E" w:rsidRDefault="00C51DBF" w:rsidP="007F695D">
      <w:pPr>
        <w:numPr>
          <w:ilvl w:val="0"/>
          <w:numId w:val="79"/>
        </w:numPr>
        <w:spacing w:after="11"/>
        <w:ind w:right="14" w:hanging="360"/>
      </w:pPr>
      <w:r>
        <w:t xml:space="preserve">Neasigurarea scurgerii apelor în mod corespunzător; </w:t>
      </w:r>
    </w:p>
    <w:p w:rsidR="0052024E" w:rsidRDefault="00C51DBF" w:rsidP="007F695D">
      <w:pPr>
        <w:numPr>
          <w:ilvl w:val="0"/>
          <w:numId w:val="79"/>
        </w:numPr>
        <w:spacing w:after="58"/>
        <w:ind w:right="14" w:hanging="360"/>
      </w:pPr>
      <w:r>
        <w:t xml:space="preserve">Executarea de construcţii, împrejmuiri sau plantaţii care să provoace înzăpezirea drumului sau să împiedice vizibilitatea pe drum; </w:t>
      </w:r>
    </w:p>
    <w:p w:rsidR="0052024E" w:rsidRDefault="00C51DBF" w:rsidP="007F695D">
      <w:pPr>
        <w:numPr>
          <w:ilvl w:val="0"/>
          <w:numId w:val="79"/>
        </w:numPr>
        <w:spacing w:after="69"/>
        <w:ind w:right="14" w:hanging="360"/>
      </w:pPr>
      <w:r>
        <w:t xml:space="preserve">Executarea unor lucrări care modifică stabilitatea drumului sau modifică regimul apelor subterane sau de suprafaţă; </w:t>
      </w:r>
    </w:p>
    <w:p w:rsidR="0052024E" w:rsidRDefault="00C51DBF">
      <w:pPr>
        <w:spacing w:after="56" w:line="259" w:lineRule="auto"/>
        <w:ind w:left="367" w:firstLine="0"/>
        <w:jc w:val="left"/>
      </w:pPr>
      <w:r>
        <w:lastRenderedPageBreak/>
        <w:t xml:space="preserve"> </w:t>
      </w:r>
    </w:p>
    <w:p w:rsidR="0052024E" w:rsidRDefault="00C51DBF">
      <w:pPr>
        <w:spacing w:after="70"/>
        <w:ind w:left="377" w:right="119"/>
      </w:pPr>
      <w:r>
        <w:t xml:space="preserve">Lucrările, construcţiile, amenajările amplasate în zonele de protecţie ale drumurilor  publice trebuie să nu prezinte riscuri în realizare sau exploatare şi surse de poluare (sisteme de transport gaze, ţiţei, produse petroliere, energie electrică şi alte lucrări de acelaşi gen) şi să nu afecteze desfăşurarea optimă a circulaţiei (capacitate, fluenţă, siguranţă). </w:t>
      </w:r>
    </w:p>
    <w:p w:rsidR="0052024E" w:rsidRDefault="00C51DBF">
      <w:pPr>
        <w:spacing w:after="70"/>
        <w:ind w:left="377" w:right="119"/>
      </w:pPr>
      <w:r>
        <w:t xml:space="preserve">Realizarea în zona drumului public a oricărei construcţii sau instalaţii, în orice scop, se face cu respectarea legislaţiei în vigoare privind amplasarea şi autorizarea executării construcţiilor şi numai cu acordul prealabil al administratorului drumului. </w:t>
      </w:r>
    </w:p>
    <w:p w:rsidR="0052024E" w:rsidRDefault="00C51DBF">
      <w:pPr>
        <w:spacing w:after="70"/>
        <w:ind w:left="377" w:right="119"/>
      </w:pPr>
      <w:r>
        <w:t xml:space="preserve">Construcţiile sau instalaţiile temporare ale Ministerului Apărării Naţionale, care au caracter de urgenta se pot executa fără acceptul administratorului drumului, urmând ca acest accept sa se obţină ulterior, in cazul in care construcţiile sau instalaţiile nu se demontează intr-un termen stabilit de comun acord cu administratorul drumului. </w:t>
      </w:r>
    </w:p>
    <w:p w:rsidR="0052024E" w:rsidRDefault="00C51DBF">
      <w:pPr>
        <w:spacing w:after="70"/>
        <w:ind w:left="375" w:right="14"/>
      </w:pPr>
      <w:r>
        <w:t xml:space="preserve">În zona mediană a autostrăzii se pot amplasa numai instalaţii destinate întreţinerii drumurilor şi siguranţei circulaţiei. </w:t>
      </w:r>
    </w:p>
    <w:p w:rsidR="0052024E" w:rsidRDefault="00C51DBF">
      <w:pPr>
        <w:ind w:left="375" w:right="14"/>
      </w:pPr>
      <w:r>
        <w:t xml:space="preserve">Folosirea temporară sau definitivă, precum şi scoaterea temporară sau definitivă a terenurilor din circuitul agricol şi silvic se vor face în conformitate cu prevederile legale. </w:t>
      </w:r>
    </w:p>
    <w:p w:rsidR="0052024E" w:rsidRDefault="00C51DBF">
      <w:pPr>
        <w:spacing w:after="67"/>
        <w:ind w:left="375" w:right="14"/>
      </w:pPr>
      <w:r>
        <w:t xml:space="preserve">În cazul în care drumul străbate zone umede se va evita apariţia fenomenului de băltire. </w:t>
      </w:r>
    </w:p>
    <w:p w:rsidR="0052024E" w:rsidRDefault="00C51DBF">
      <w:pPr>
        <w:spacing w:after="70"/>
        <w:ind w:left="375" w:right="14"/>
      </w:pPr>
      <w:r>
        <w:t xml:space="preserve">Lucrările de execuţie a infrastructurii rutiere vor respecta normele de protecţie sanitară impuse de legislaţia în vigoare.  </w:t>
      </w:r>
    </w:p>
    <w:p w:rsidR="0052024E" w:rsidRDefault="00C51DBF">
      <w:pPr>
        <w:spacing w:after="55" w:line="259" w:lineRule="auto"/>
        <w:ind w:left="367" w:firstLine="0"/>
        <w:jc w:val="left"/>
      </w:pPr>
      <w:r>
        <w:t xml:space="preserve"> </w:t>
      </w:r>
    </w:p>
    <w:p w:rsidR="0052024E" w:rsidRDefault="00C51DBF">
      <w:pPr>
        <w:spacing w:after="58"/>
        <w:ind w:left="377" w:right="14"/>
      </w:pPr>
      <w:r>
        <w:t xml:space="preserve">Amplasarea lucrărilor de artă - poduri, viaducte, ziduri de sprijin, tunele, se va face astfel încât sa se evite: </w:t>
      </w:r>
    </w:p>
    <w:p w:rsidR="0052024E" w:rsidRDefault="00C51DBF" w:rsidP="007F695D">
      <w:pPr>
        <w:numPr>
          <w:ilvl w:val="0"/>
          <w:numId w:val="80"/>
        </w:numPr>
        <w:spacing w:after="11"/>
        <w:ind w:right="14" w:hanging="362"/>
      </w:pPr>
      <w:r>
        <w:t xml:space="preserve">Modificarea dinamicii scurgerii apelor </w:t>
      </w:r>
    </w:p>
    <w:p w:rsidR="0052024E" w:rsidRDefault="00C51DBF" w:rsidP="007F695D">
      <w:pPr>
        <w:numPr>
          <w:ilvl w:val="0"/>
          <w:numId w:val="80"/>
        </w:numPr>
        <w:spacing w:after="23"/>
        <w:ind w:right="14" w:hanging="362"/>
      </w:pPr>
      <w:r>
        <w:t xml:space="preserve">Întreruperea scurgerii apelor subterane </w:t>
      </w:r>
    </w:p>
    <w:p w:rsidR="0052024E" w:rsidRDefault="00C51DBF">
      <w:pPr>
        <w:spacing w:after="70"/>
        <w:ind w:left="375" w:right="118"/>
      </w:pPr>
      <w:r>
        <w:t xml:space="preserve">Deversarea apelor uzate menajere în şanţurile laterale drumului este interzisă. Evacuarea apelor uzate menajere, provenite de la amenajările colaterale drumului, racordate la un sistem de canalizare, se face prin instalaţii de preepurare sau fose septice vidanjabile, care trebuie proiectate şi executate conform legislaţiei în vigoare şi amplasate la cel puţin </w:t>
      </w:r>
      <w:r>
        <w:rPr>
          <w:b/>
        </w:rPr>
        <w:t>10,00m</w:t>
      </w:r>
      <w:r>
        <w:t xml:space="preserve"> de cea mai apropiată locuinţă. </w:t>
      </w:r>
    </w:p>
    <w:p w:rsidR="0052024E" w:rsidRDefault="00C51DBF">
      <w:pPr>
        <w:spacing w:after="70"/>
        <w:ind w:left="375" w:right="14"/>
      </w:pPr>
      <w:r>
        <w:t xml:space="preserve">Se recomanda utilizarea de panouri fonoabsorbante şi îmbrăcăminte antizgomot la trecerea autostrăzii prin apropierea zonelor de locuit. </w:t>
      </w:r>
    </w:p>
    <w:p w:rsidR="0052024E" w:rsidRDefault="00C51DBF">
      <w:pPr>
        <w:spacing w:after="69"/>
        <w:ind w:left="375" w:right="119"/>
      </w:pPr>
      <w:r>
        <w:t xml:space="preserve">Autorizarea construirii autostrăzii şi a echipamentelor aferente va ţine cont de zonele protejate şi zona de protecţie a monumentelor istorice instituite în vederea asigurării conservării integrate a a monumentului istoric şi a cadrului sau construit sau natural; zona de protecţie este suprafaţă de jur împrejurul monumentului istoric (delimitată cu 100 m în localităţi urbane, 200m în localităţi rurale şi 500 m în afara localităţilor, măsurată de la limita exterioară). </w:t>
      </w:r>
    </w:p>
    <w:p w:rsidR="0052024E" w:rsidRDefault="00C51DBF">
      <w:pPr>
        <w:spacing w:after="70"/>
        <w:ind w:left="375" w:right="14"/>
      </w:pPr>
      <w:r>
        <w:t xml:space="preserve">Se vor lua măsurile de protecţie necesare sau se va executa descărcarea de sarcina arheologică, în cazul în care traseul autostrăzii afectează situri arheologice existente sau posibile. </w:t>
      </w:r>
    </w:p>
    <w:p w:rsidR="0052024E" w:rsidRDefault="00C51DBF">
      <w:pPr>
        <w:spacing w:after="53"/>
        <w:ind w:left="375" w:right="14"/>
      </w:pPr>
      <w:r>
        <w:t xml:space="preserve">Autorizarea construcţiilor în zona sau vecinătatea siturilor arheologice se va face numai după descărcarea acestora de sarcini specifice si/ sau cu avizul prealabil al D.M.I. </w:t>
      </w:r>
    </w:p>
    <w:p w:rsidR="0052024E" w:rsidRDefault="00C51DBF">
      <w:pPr>
        <w:spacing w:after="77" w:line="259" w:lineRule="auto"/>
        <w:ind w:left="292" w:firstLine="0"/>
        <w:jc w:val="left"/>
      </w:pPr>
      <w:r>
        <w:rPr>
          <w:b/>
          <w:sz w:val="22"/>
        </w:rPr>
        <w:t xml:space="preserve"> </w:t>
      </w:r>
    </w:p>
    <w:p w:rsidR="0052024E" w:rsidRDefault="00C51DBF">
      <w:pPr>
        <w:shd w:val="clear" w:color="auto" w:fill="F2F2F2"/>
        <w:spacing w:after="65" w:line="249" w:lineRule="auto"/>
        <w:ind w:left="362" w:right="29"/>
        <w:jc w:val="left"/>
      </w:pPr>
      <w:r>
        <w:rPr>
          <w:b/>
          <w:i/>
        </w:rPr>
        <w:t>ARTICOLUL 3</w:t>
      </w:r>
      <w:r>
        <w:rPr>
          <w:i/>
        </w:rPr>
        <w:t xml:space="preserve"> – UTILIZĂRI INTERZISE </w:t>
      </w:r>
    </w:p>
    <w:p w:rsidR="0052024E" w:rsidRDefault="00C51DBF">
      <w:pPr>
        <w:ind w:left="375" w:right="14"/>
      </w:pPr>
      <w:r>
        <w:t xml:space="preserve">Pe terenurile rezervate pentru realizarea autostrăzii, a intersecţiilor si spatiilor de parcare se interzic orice alte construcţii sau amenajări definitive. </w:t>
      </w:r>
    </w:p>
    <w:p w:rsidR="0052024E" w:rsidRDefault="00C51DBF">
      <w:pPr>
        <w:tabs>
          <w:tab w:val="center" w:pos="4044"/>
          <w:tab w:val="center" w:pos="9007"/>
        </w:tabs>
        <w:spacing w:after="73"/>
        <w:ind w:left="0" w:firstLine="0"/>
        <w:jc w:val="left"/>
      </w:pPr>
      <w:r>
        <w:rPr>
          <w:rFonts w:ascii="Calibri" w:eastAsia="Calibri" w:hAnsi="Calibri" w:cs="Calibri"/>
          <w:sz w:val="22"/>
        </w:rPr>
        <w:tab/>
      </w:r>
      <w:r>
        <w:t xml:space="preserve">Este interzisă realizarea de culturi agricole în zona de siguranţă a autostrăzii. </w:t>
      </w:r>
      <w:r>
        <w:tab/>
        <w:t xml:space="preserve"> </w:t>
      </w:r>
    </w:p>
    <w:p w:rsidR="0052024E" w:rsidRDefault="00C51DBF">
      <w:pPr>
        <w:spacing w:after="70"/>
        <w:ind w:left="375" w:right="14"/>
      </w:pPr>
      <w:r>
        <w:lastRenderedPageBreak/>
        <w:t xml:space="preserve">În zona drumului public este interzisă amplasarea de construcţii, panouri publicitare sau instalaţii care periclitează siguranţa circulaţiei. </w:t>
      </w:r>
    </w:p>
    <w:p w:rsidR="0052024E" w:rsidRDefault="00C51DBF">
      <w:pPr>
        <w:spacing w:after="70"/>
        <w:ind w:left="375" w:right="14"/>
      </w:pPr>
      <w:r>
        <w:t xml:space="preserve">Se interzice amplasarea oricăror construcţii care generează un trafic suplimentar, la o distanta mai mica de </w:t>
      </w:r>
      <w:r>
        <w:rPr>
          <w:b/>
        </w:rPr>
        <w:t>50,00m</w:t>
      </w:r>
      <w:r>
        <w:t xml:space="preserve"> de marginea îmbrăcămintei asfaltice. </w:t>
      </w:r>
    </w:p>
    <w:p w:rsidR="0052024E" w:rsidRDefault="00C51DBF">
      <w:pPr>
        <w:spacing w:after="55"/>
        <w:ind w:left="377" w:right="14"/>
      </w:pPr>
      <w:r>
        <w:t xml:space="preserve">Se interzic pe terenurile vizibile din circulaţia publica rutieră: </w:t>
      </w:r>
    </w:p>
    <w:p w:rsidR="0052024E" w:rsidRDefault="00C51DBF" w:rsidP="007F695D">
      <w:pPr>
        <w:numPr>
          <w:ilvl w:val="0"/>
          <w:numId w:val="81"/>
        </w:numPr>
        <w:spacing w:after="11"/>
        <w:ind w:right="14" w:hanging="344"/>
      </w:pPr>
      <w:r>
        <w:t xml:space="preserve">depozitări de materiale, piese sau utilaje degradate </w:t>
      </w:r>
    </w:p>
    <w:p w:rsidR="0052024E" w:rsidRDefault="00C51DBF" w:rsidP="007F695D">
      <w:pPr>
        <w:numPr>
          <w:ilvl w:val="0"/>
          <w:numId w:val="81"/>
        </w:numPr>
        <w:spacing w:after="11"/>
        <w:ind w:right="14" w:hanging="344"/>
      </w:pPr>
      <w:r>
        <w:t xml:space="preserve">amenajări de şantier abandonate </w:t>
      </w:r>
    </w:p>
    <w:p w:rsidR="0052024E" w:rsidRDefault="00C51DBF" w:rsidP="007F695D">
      <w:pPr>
        <w:numPr>
          <w:ilvl w:val="0"/>
          <w:numId w:val="81"/>
        </w:numPr>
        <w:spacing w:after="11"/>
        <w:ind w:right="14" w:hanging="344"/>
      </w:pPr>
      <w:r>
        <w:t xml:space="preserve">platforme cu suprafeţe deteriorate </w:t>
      </w:r>
    </w:p>
    <w:p w:rsidR="0052024E" w:rsidRDefault="00C51DBF" w:rsidP="007F695D">
      <w:pPr>
        <w:numPr>
          <w:ilvl w:val="0"/>
          <w:numId w:val="81"/>
        </w:numPr>
        <w:spacing w:after="11"/>
        <w:ind w:right="14" w:hanging="344"/>
      </w:pPr>
      <w:r>
        <w:t xml:space="preserve">construcţii degradate </w:t>
      </w:r>
    </w:p>
    <w:p w:rsidR="0052024E" w:rsidRDefault="00C51DBF" w:rsidP="007F695D">
      <w:pPr>
        <w:numPr>
          <w:ilvl w:val="0"/>
          <w:numId w:val="81"/>
        </w:numPr>
        <w:spacing w:after="11"/>
        <w:ind w:right="14" w:hanging="344"/>
      </w:pPr>
      <w:r>
        <w:t xml:space="preserve">terenuri lipsite de vegetaţie </w:t>
      </w:r>
    </w:p>
    <w:p w:rsidR="0052024E" w:rsidRDefault="00C51DBF" w:rsidP="007F695D">
      <w:pPr>
        <w:numPr>
          <w:ilvl w:val="0"/>
          <w:numId w:val="81"/>
        </w:numPr>
        <w:spacing w:after="22"/>
        <w:ind w:right="14" w:hanging="344"/>
      </w:pPr>
      <w:r>
        <w:t xml:space="preserve">gropi de acumulare a apelor meteorice </w:t>
      </w:r>
      <w:r>
        <w:rPr>
          <w:rFonts w:ascii="Segoe UI Symbol" w:eastAsia="Segoe UI Symbol" w:hAnsi="Segoe UI Symbol" w:cs="Segoe UI Symbol"/>
        </w:rPr>
        <w:t></w:t>
      </w:r>
      <w:r>
        <w:rPr>
          <w:rFonts w:ascii="Arial" w:eastAsia="Arial" w:hAnsi="Arial" w:cs="Arial"/>
        </w:rPr>
        <w:t xml:space="preserve"> </w:t>
      </w:r>
      <w:r>
        <w:t xml:space="preserve"> depozite de deşeuri etc. </w:t>
      </w:r>
    </w:p>
    <w:p w:rsidR="0052024E" w:rsidRDefault="00C51DBF">
      <w:pPr>
        <w:spacing w:after="56" w:line="259" w:lineRule="auto"/>
        <w:ind w:left="367" w:firstLine="0"/>
        <w:jc w:val="left"/>
      </w:pPr>
      <w:r>
        <w:t xml:space="preserve"> </w:t>
      </w:r>
    </w:p>
    <w:p w:rsidR="0052024E" w:rsidRDefault="00C51DBF">
      <w:pPr>
        <w:spacing w:after="55"/>
        <w:ind w:left="377" w:right="14"/>
      </w:pPr>
      <w:r>
        <w:t xml:space="preserve">Se interzice: </w:t>
      </w:r>
    </w:p>
    <w:p w:rsidR="0052024E" w:rsidRDefault="00C51DBF" w:rsidP="007F695D">
      <w:pPr>
        <w:numPr>
          <w:ilvl w:val="0"/>
          <w:numId w:val="81"/>
        </w:numPr>
        <w:spacing w:line="243" w:lineRule="auto"/>
        <w:ind w:right="14" w:hanging="344"/>
      </w:pPr>
      <w:r>
        <w:t xml:space="preserve">cuplarea clădirilor de locuit cu construcţii aferente circulaţiei rutiere; </w:t>
      </w:r>
      <w:r>
        <w:rPr>
          <w:rFonts w:ascii="Segoe UI Symbol" w:eastAsia="Segoe UI Symbol" w:hAnsi="Segoe UI Symbol" w:cs="Segoe UI Symbol"/>
        </w:rPr>
        <w:t></w:t>
      </w:r>
      <w:r>
        <w:rPr>
          <w:rFonts w:ascii="Arial" w:eastAsia="Arial" w:hAnsi="Arial" w:cs="Arial"/>
        </w:rPr>
        <w:t xml:space="preserve"> </w:t>
      </w:r>
      <w:r>
        <w:t xml:space="preserve"> amplasarea în incinta unităţilor de transporturi şi a garajelor publice a unor construcţii care prin natura activităţilor desfăşurate pot  produce poluare peste normele admisibile şi/sau prezintă risc de incendiu/ explozie. </w:t>
      </w:r>
    </w:p>
    <w:p w:rsidR="0052024E" w:rsidRDefault="00C51DBF">
      <w:pPr>
        <w:pBdr>
          <w:top w:val="single" w:sz="4" w:space="0" w:color="000000"/>
          <w:left w:val="single" w:sz="4" w:space="0" w:color="000000"/>
          <w:bottom w:val="single" w:sz="4" w:space="0" w:color="000000"/>
          <w:right w:val="single" w:sz="4" w:space="0" w:color="000000"/>
        </w:pBdr>
        <w:spacing w:after="86" w:line="259" w:lineRule="auto"/>
        <w:ind w:left="292" w:firstLine="0"/>
        <w:jc w:val="left"/>
      </w:pPr>
      <w:r>
        <w:rPr>
          <w:b/>
          <w:sz w:val="22"/>
        </w:rPr>
        <w:t xml:space="preserve">RESTRICŢII PROVIZORII RECOMANDATE </w:t>
      </w:r>
    </w:p>
    <w:p w:rsidR="0052024E" w:rsidRDefault="00C51DBF">
      <w:pPr>
        <w:spacing w:after="81" w:line="238" w:lineRule="auto"/>
        <w:ind w:left="287" w:right="105"/>
      </w:pPr>
      <w:r>
        <w:rPr>
          <w:sz w:val="22"/>
        </w:rPr>
        <w:t xml:space="preserve">Se interzice orice utilizare a terenurilor din extravilan care poate afecta sau diminua posibilităţile ulterioare de modernizare ale oraşului;  </w:t>
      </w:r>
    </w:p>
    <w:p w:rsidR="0052024E" w:rsidRDefault="00C51DBF">
      <w:pPr>
        <w:spacing w:after="81" w:line="238" w:lineRule="auto"/>
        <w:ind w:left="287" w:right="105"/>
      </w:pPr>
      <w:r>
        <w:rPr>
          <w:sz w:val="22"/>
        </w:rPr>
        <w:t xml:space="preserve">Utilizarea pentru construcţii a terenurilor din extravilan, în limitele teritoriului administrativ al orasului Pantelimon se poate face numai cu respectarea prevederilor legale. </w:t>
      </w:r>
    </w:p>
    <w:p w:rsidR="0052024E" w:rsidRDefault="00C51DBF">
      <w:pPr>
        <w:spacing w:after="81" w:line="238" w:lineRule="auto"/>
        <w:ind w:left="287" w:right="105"/>
      </w:pPr>
      <w:r>
        <w:rPr>
          <w:sz w:val="22"/>
        </w:rPr>
        <w:t xml:space="preserve">Autorizarea construcţiilor în zonele expuse la riscuri naturale, cu excepţia celor care au drept scop limitarea acestora este interzisă (conform Regulamentului General de Urbanism, HGR 525/ 1996 Art.10 Expunerea la riscuri naturale). </w:t>
      </w:r>
    </w:p>
    <w:p w:rsidR="0052024E" w:rsidRDefault="00C51DBF">
      <w:pPr>
        <w:spacing w:after="81" w:line="238" w:lineRule="auto"/>
        <w:ind w:left="287" w:right="105"/>
      </w:pPr>
      <w:r>
        <w:rPr>
          <w:sz w:val="22"/>
        </w:rPr>
        <w:t xml:space="preserve">Amplasarea construcţiilor de orice fel pe terenuri agricole amenajate cu îmbunătăţiri funciare precum şi plantate cu vii şi livezi este interzisă. </w:t>
      </w:r>
    </w:p>
    <w:p w:rsidR="0052024E" w:rsidRDefault="00C51DBF">
      <w:pPr>
        <w:spacing w:after="81" w:line="238" w:lineRule="auto"/>
        <w:ind w:left="287" w:right="105"/>
      </w:pPr>
      <w:r>
        <w:rPr>
          <w:sz w:val="22"/>
        </w:rPr>
        <w:t xml:space="preserve">Reducerea suprafeţei fondului forestier proprietate publică sau privată este interzisă, cu excepţia utilizărilor permise de Codul Silvic. </w:t>
      </w:r>
    </w:p>
    <w:p w:rsidR="0052024E" w:rsidRDefault="00C51DBF">
      <w:pPr>
        <w:spacing w:after="81" w:line="238" w:lineRule="auto"/>
        <w:ind w:left="287" w:right="105"/>
      </w:pPr>
      <w:r>
        <w:rPr>
          <w:sz w:val="22"/>
        </w:rPr>
        <w:t xml:space="preserve">Pentru orice construcţie care prin funcţionare (construcţii pentru producţie poluantă, servicii poluante, etc.) poate aduce prejudicii pădurii, amplasată la distanţă mai mică de 1 km de liziera pădurii şi pentru care se solicită autorizaţie de construire, se va obţine avizul Regiei Naţionale a Pădurilor. </w:t>
      </w:r>
    </w:p>
    <w:p w:rsidR="0052024E" w:rsidRDefault="00C51DBF">
      <w:pPr>
        <w:spacing w:after="1" w:line="238" w:lineRule="auto"/>
        <w:ind w:left="287" w:right="105"/>
      </w:pPr>
      <w:r>
        <w:rPr>
          <w:sz w:val="22"/>
        </w:rPr>
        <w:t xml:space="preserve">In cazul siturilor arheologice, pana la delimitarea zonei de protectie se insituie o zona de protectie conform Legii nr. 422/2001, de 500 m în extravilan, măsurată de la limita exterioară. </w:t>
      </w:r>
    </w:p>
    <w:p w:rsidR="0052024E" w:rsidRDefault="00D7723B">
      <w:pPr>
        <w:spacing w:after="0" w:line="259" w:lineRule="auto"/>
        <w:ind w:left="6667" w:right="-233" w:firstLine="0"/>
        <w:jc w:val="left"/>
      </w:pPr>
      <w:r>
        <w:rPr>
          <w:noProof/>
        </w:rPr>
        <mc:AlternateContent>
          <mc:Choice Requires="wpg">
            <w:drawing>
              <wp:inline distT="0" distB="0" distL="0" distR="0">
                <wp:extent cx="2048510" cy="1752600"/>
                <wp:effectExtent l="0" t="0" r="328295" b="1905"/>
                <wp:docPr id="24" name="Group 179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752600"/>
                          <a:chOff x="0" y="0"/>
                          <a:chExt cx="2048256" cy="1752600"/>
                        </a:xfrm>
                      </wpg:grpSpPr>
                      <pic:pic xmlns:pic="http://schemas.openxmlformats.org/drawingml/2006/picture">
                        <pic:nvPicPr>
                          <pic:cNvPr id="25" name="Picture 1799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48256" cy="1752600"/>
                          </a:xfrm>
                          <a:prstGeom prst="rect">
                            <a:avLst/>
                          </a:prstGeom>
                          <a:noFill/>
                          <a:extLst>
                            <a:ext uri="{909E8E84-426E-40DD-AFC4-6F175D3DCCD1}">
                              <a14:hiddenFill xmlns:a14="http://schemas.microsoft.com/office/drawing/2010/main">
                                <a:solidFill>
                                  <a:srgbClr val="FFFFFF"/>
                                </a:solidFill>
                              </a14:hiddenFill>
                            </a:ext>
                          </a:extLst>
                        </pic:spPr>
                      </pic:pic>
                      <wps:wsp>
                        <wps:cNvPr id="26" name="Rectangle 18094"/>
                        <wps:cNvSpPr>
                          <a:spLocks noChangeArrowheads="1"/>
                        </wps:cNvSpPr>
                        <wps:spPr bwMode="auto">
                          <a:xfrm>
                            <a:off x="1824227" y="123860"/>
                            <a:ext cx="50673" cy="181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5AC9" w:rsidRDefault="001F5AC9">
                              <w:pPr>
                                <w:spacing w:after="160" w:line="259" w:lineRule="auto"/>
                                <w:ind w:left="0" w:firstLine="0"/>
                                <w:jc w:val="left"/>
                              </w:pPr>
                              <w:r>
                                <w:rPr>
                                  <w:b/>
                                </w:rPr>
                                <w:t xml:space="preserve"> </w:t>
                              </w:r>
                            </w:p>
                          </w:txbxContent>
                        </wps:txbx>
                        <wps:bodyPr rot="0" vert="horz" wrap="square" lIns="0" tIns="0" rIns="0" bIns="0" anchor="t" anchorCtr="0" upright="1">
                          <a:noAutofit/>
                        </wps:bodyPr>
                      </wps:wsp>
                      <wps:wsp>
                        <wps:cNvPr id="27" name="Rectangle 18095"/>
                        <wps:cNvSpPr>
                          <a:spLocks noChangeArrowheads="1"/>
                        </wps:cNvSpPr>
                        <wps:spPr bwMode="auto">
                          <a:xfrm>
                            <a:off x="982217" y="298358"/>
                            <a:ext cx="1170607" cy="181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5AC9" w:rsidRDefault="001F5AC9">
                              <w:pPr>
                                <w:spacing w:after="160" w:line="259" w:lineRule="auto"/>
                                <w:ind w:left="0" w:firstLine="0"/>
                                <w:jc w:val="left"/>
                              </w:pPr>
                              <w:r>
                                <w:rPr>
                                  <w:b/>
                                </w:rPr>
                                <w:t xml:space="preserve">INTOCMIT, </w:t>
                              </w:r>
                            </w:p>
                          </w:txbxContent>
                        </wps:txbx>
                        <wps:bodyPr rot="0" vert="horz" wrap="square" lIns="0" tIns="0" rIns="0" bIns="0" anchor="t" anchorCtr="0" upright="1">
                          <a:noAutofit/>
                        </wps:bodyPr>
                      </wps:wsp>
                      <wps:wsp>
                        <wps:cNvPr id="28" name="Rectangle 18096"/>
                        <wps:cNvSpPr>
                          <a:spLocks noChangeArrowheads="1"/>
                        </wps:cNvSpPr>
                        <wps:spPr bwMode="auto">
                          <a:xfrm>
                            <a:off x="304799" y="473618"/>
                            <a:ext cx="2071350" cy="181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5AC9" w:rsidRDefault="001F5AC9">
                              <w:pPr>
                                <w:spacing w:after="160" w:line="259" w:lineRule="auto"/>
                                <w:ind w:left="0" w:firstLine="0"/>
                                <w:jc w:val="left"/>
                              </w:pPr>
                              <w:r>
                                <w:rPr>
                                  <w:b/>
                                </w:rPr>
                                <w:t xml:space="preserve">Dr. Urb. Andreea Popa </w:t>
                              </w:r>
                            </w:p>
                          </w:txbxContent>
                        </wps:txbx>
                        <wps:bodyPr rot="0" vert="horz" wrap="square" lIns="0" tIns="0" rIns="0" bIns="0" anchor="t" anchorCtr="0" upright="1">
                          <a:noAutofit/>
                        </wps:bodyPr>
                      </wps:wsp>
                    </wpg:wgp>
                  </a:graphicData>
                </a:graphic>
              </wp:inline>
            </w:drawing>
          </mc:Choice>
          <mc:Fallback>
            <w:pict>
              <v:group id="Group 179899" o:spid="_x0000_s1026" style="width:161.3pt;height:138pt;mso-position-horizontal-relative:char;mso-position-vertical-relative:line" coordsize="20482,17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991" o:spid="_x0000_s1027" type="#_x0000_t75" style="position:absolute;width:20482;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">
                  <v:imagedata r:id="rId25" o:title=""/>
                </v:shape>
                <v:rect id="Rectangle 18094" o:spid="_x0000_s1028" style="position:absolute;left:18242;top:1238;width:507;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rsidR="001F5AC9" w:rsidRDefault="001F5AC9">
                        <w:pPr>
                          <w:spacing w:after="160" w:line="259" w:lineRule="auto"/>
                          <w:ind w:left="0" w:firstLine="0"/>
                          <w:jc w:val="left"/>
                        </w:pPr>
                        <w:r>
                          <w:rPr>
                            <w:b/>
                          </w:rPr>
                          <w:t xml:space="preserve"> </w:t>
                        </w:r>
                      </w:p>
                    </w:txbxContent>
                  </v:textbox>
                </v:rect>
                <v:rect id="Rectangle 18095" o:spid="_x0000_s1029" style="position:absolute;left:9822;top:2983;width:11706;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1F5AC9" w:rsidRDefault="001F5AC9">
                        <w:pPr>
                          <w:spacing w:after="160" w:line="259" w:lineRule="auto"/>
                          <w:ind w:left="0" w:firstLine="0"/>
                          <w:jc w:val="left"/>
                        </w:pPr>
                        <w:r>
                          <w:rPr>
                            <w:b/>
                          </w:rPr>
                          <w:t xml:space="preserve">INTOCMIT, </w:t>
                        </w:r>
                      </w:p>
                    </w:txbxContent>
                  </v:textbox>
                </v:rect>
                <v:rect id="Rectangle 18096" o:spid="_x0000_s1030" style="position:absolute;left:3047;top:4736;width:20714;height: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rsidR="001F5AC9" w:rsidRDefault="001F5AC9">
                        <w:pPr>
                          <w:spacing w:after="160" w:line="259" w:lineRule="auto"/>
                          <w:ind w:left="0" w:firstLine="0"/>
                          <w:jc w:val="left"/>
                        </w:pPr>
                        <w:r>
                          <w:rPr>
                            <w:b/>
                          </w:rPr>
                          <w:t xml:space="preserve">Dr. Urb. Andreea Popa </w:t>
                        </w:r>
                      </w:p>
                    </w:txbxContent>
                  </v:textbox>
                </v:rect>
                <w10:anchorlock/>
              </v:group>
            </w:pict>
          </mc:Fallback>
        </mc:AlternateContent>
      </w:r>
    </w:p>
    <w:p w:rsidR="0052024E" w:rsidRDefault="00C51DBF">
      <w:pPr>
        <w:spacing w:after="0" w:line="259" w:lineRule="auto"/>
        <w:ind w:left="0" w:right="60" w:firstLine="0"/>
        <w:jc w:val="right"/>
      </w:pPr>
      <w:r>
        <w:rPr>
          <w:b/>
        </w:rPr>
        <w:t xml:space="preserve"> </w:t>
      </w:r>
    </w:p>
    <w:p w:rsidR="00062B4A" w:rsidRDefault="00062B4A">
      <w:pPr>
        <w:spacing w:after="0" w:line="259" w:lineRule="auto"/>
        <w:ind w:left="10" w:right="105"/>
        <w:jc w:val="right"/>
        <w:rPr>
          <w:b/>
        </w:rPr>
      </w:pPr>
    </w:p>
    <w:p w:rsidR="00062B4A" w:rsidRDefault="00062B4A">
      <w:pPr>
        <w:spacing w:after="0" w:line="259" w:lineRule="auto"/>
        <w:ind w:left="10" w:right="105"/>
        <w:jc w:val="right"/>
        <w:rPr>
          <w:b/>
        </w:rPr>
      </w:pPr>
    </w:p>
    <w:p w:rsidR="00062B4A" w:rsidRDefault="00062B4A">
      <w:pPr>
        <w:spacing w:after="0" w:line="259" w:lineRule="auto"/>
        <w:ind w:left="10" w:right="105"/>
        <w:jc w:val="right"/>
        <w:rPr>
          <w:b/>
        </w:rPr>
      </w:pPr>
    </w:p>
    <w:p w:rsidR="0052024E" w:rsidRDefault="00C51DBF">
      <w:pPr>
        <w:spacing w:after="0" w:line="259" w:lineRule="auto"/>
        <w:ind w:left="10" w:right="105"/>
        <w:jc w:val="right"/>
      </w:pPr>
      <w:r>
        <w:rPr>
          <w:b/>
        </w:rPr>
        <w:lastRenderedPageBreak/>
        <w:t xml:space="preserve">ANEXA 1  </w:t>
      </w:r>
    </w:p>
    <w:p w:rsidR="0052024E" w:rsidRDefault="00C51DBF">
      <w:pPr>
        <w:spacing w:after="0" w:line="259" w:lineRule="auto"/>
        <w:ind w:left="7" w:firstLine="0"/>
        <w:jc w:val="left"/>
      </w:pPr>
      <w:r>
        <w:rPr>
          <w:b/>
        </w:rPr>
        <w:t xml:space="preserve"> </w:t>
      </w:r>
    </w:p>
    <w:p w:rsidR="0052024E" w:rsidRDefault="00C51DBF">
      <w:pPr>
        <w:spacing w:after="14" w:line="249" w:lineRule="auto"/>
        <w:ind w:left="1155" w:right="44" w:hanging="416"/>
      </w:pPr>
      <w:r>
        <w:rPr>
          <w:b/>
        </w:rPr>
        <w:t>CONDIŢII  DE  PROTECŢIE  A  REŢELELOR  TEHNICO-EDILITARE  ŞI SERVITUŢILE IMPUSE DE CĂTRE ACESTEA VECINĂTĂŢILOR</w:t>
      </w:r>
      <w:r>
        <w:t xml:space="preserve"> </w:t>
      </w:r>
    </w:p>
    <w:p w:rsidR="0052024E" w:rsidRDefault="00C51DBF" w:rsidP="00062B4A">
      <w:pPr>
        <w:spacing w:after="0" w:line="259" w:lineRule="auto"/>
        <w:ind w:left="7" w:firstLine="0"/>
        <w:jc w:val="left"/>
      </w:pPr>
      <w:r>
        <w:t xml:space="preserve"> REŢELE ALIMENTARE CU APĂ ŞI CANALIZARE </w:t>
      </w:r>
    </w:p>
    <w:p w:rsidR="0052024E" w:rsidRDefault="00D7723B">
      <w:pPr>
        <w:spacing w:after="54" w:line="259" w:lineRule="auto"/>
        <w:ind w:left="-23" w:firstLine="0"/>
        <w:jc w:val="left"/>
      </w:pPr>
      <w:r>
        <w:rPr>
          <w:noProof/>
        </w:rPr>
        <mc:AlternateContent>
          <mc:Choice Requires="wpg">
            <w:drawing>
              <wp:inline distT="0" distB="0" distL="0" distR="0">
                <wp:extent cx="6091555" cy="635"/>
                <wp:effectExtent l="4445" t="2540" r="0" b="6350"/>
                <wp:docPr id="22" name="Group 182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1555" cy="635"/>
                          <a:chOff x="0" y="0"/>
                          <a:chExt cx="6091428" cy="761"/>
                        </a:xfrm>
                      </wpg:grpSpPr>
                      <wps:wsp>
                        <wps:cNvPr id="23" name="Shape 196027"/>
                        <wps:cNvSpPr>
                          <a:spLocks/>
                        </wps:cNvSpPr>
                        <wps:spPr bwMode="auto">
                          <a:xfrm>
                            <a:off x="0" y="0"/>
                            <a:ext cx="6091428" cy="9144"/>
                          </a:xfrm>
                          <a:custGeom>
                            <a:avLst/>
                            <a:gdLst>
                              <a:gd name="T0" fmla="*/ 0 w 6091428"/>
                              <a:gd name="T1" fmla="*/ 0 h 9144"/>
                              <a:gd name="T2" fmla="*/ 6091428 w 6091428"/>
                              <a:gd name="T3" fmla="*/ 0 h 9144"/>
                              <a:gd name="T4" fmla="*/ 6091428 w 6091428"/>
                              <a:gd name="T5" fmla="*/ 9144 h 9144"/>
                              <a:gd name="T6" fmla="*/ 0 w 6091428"/>
                              <a:gd name="T7" fmla="*/ 9144 h 9144"/>
                              <a:gd name="T8" fmla="*/ 0 w 6091428"/>
                              <a:gd name="T9" fmla="*/ 0 h 9144"/>
                              <a:gd name="T10" fmla="*/ 0 w 6091428"/>
                              <a:gd name="T11" fmla="*/ 0 h 9144"/>
                              <a:gd name="T12" fmla="*/ 6091428 w 6091428"/>
                              <a:gd name="T13" fmla="*/ 9144 h 9144"/>
                            </a:gdLst>
                            <a:ahLst/>
                            <a:cxnLst>
                              <a:cxn ang="0">
                                <a:pos x="T0" y="T1"/>
                              </a:cxn>
                              <a:cxn ang="0">
                                <a:pos x="T2" y="T3"/>
                              </a:cxn>
                              <a:cxn ang="0">
                                <a:pos x="T4" y="T5"/>
                              </a:cxn>
                              <a:cxn ang="0">
                                <a:pos x="T6" y="T7"/>
                              </a:cxn>
                              <a:cxn ang="0">
                                <a:pos x="T8" y="T9"/>
                              </a:cxn>
                            </a:cxnLst>
                            <a:rect l="T10" t="T11" r="T12" b="T13"/>
                            <a:pathLst>
                              <a:path w="6091428" h="9144">
                                <a:moveTo>
                                  <a:pt x="0" y="0"/>
                                </a:moveTo>
                                <a:lnTo>
                                  <a:pt x="6091428" y="0"/>
                                </a:lnTo>
                                <a:lnTo>
                                  <a:pt x="60914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52E84A7" id="Group 182183" o:spid="_x0000_s1026" style="width:479.65pt;height:.05pt;mso-position-horizontal-relative:char;mso-position-vertical-relative:line" coordsize="60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">
                <v:shape id="Shape 196027" o:spid="_x0000_s1027" style="position:absolute;width:60914;height:91;visibility:visible;mso-wrap-style:square;v-text-anchor:top" coordsize="60914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" path="m,l6091428,r,9144l,9144,,e" fillcolor="black" stroked="f" strokeweight="0">
                  <v:stroke miterlimit="83231f" joinstyle="miter"/>
                  <v:path arrowok="t" o:connecttype="custom" o:connectlocs="0,0;6091428,0;6091428,9144;0,9144;0,0" o:connectangles="0,0,0,0,0" textboxrect="0,0,6091428,9144"/>
                </v:shape>
                <w10:anchorlock/>
              </v:group>
            </w:pict>
          </mc:Fallback>
        </mc:AlternateContent>
      </w:r>
    </w:p>
    <w:p w:rsidR="0052024E" w:rsidRDefault="00C51DBF">
      <w:pPr>
        <w:spacing w:after="19"/>
        <w:ind w:left="2" w:right="119"/>
      </w:pPr>
      <w:r>
        <w:t xml:space="preserve">STAS 8591/1-91 - “Amplasarea în localităţi a reţelelor edilitare subterane executate în săpătură” stabileşte distanţele minime între reţele, de la reţele la funcţiile construcţiile şi drumuri, funcţie de asigurarea execuţiei lucrărilor, exploatării lor eficiente, precum şi pentru asigurarea protecţiei sanitare: </w:t>
      </w:r>
    </w:p>
    <w:p w:rsidR="0052024E" w:rsidRDefault="00C51DBF" w:rsidP="007F695D">
      <w:pPr>
        <w:numPr>
          <w:ilvl w:val="0"/>
          <w:numId w:val="82"/>
        </w:numPr>
        <w:spacing w:after="11"/>
        <w:ind w:right="66" w:hanging="140"/>
      </w:pPr>
      <w:r>
        <w:t xml:space="preserve">conductele de apă se vor poza subteran, la adâncimea minimă de îngheţ; </w:t>
      </w:r>
    </w:p>
    <w:p w:rsidR="0052024E" w:rsidRDefault="00C51DBF" w:rsidP="007F695D">
      <w:pPr>
        <w:numPr>
          <w:ilvl w:val="0"/>
          <w:numId w:val="82"/>
        </w:numPr>
        <w:spacing w:after="0"/>
        <w:ind w:right="66" w:hanging="140"/>
      </w:pPr>
      <w:r>
        <w:t xml:space="preserve">conductele de apă se vor amplasa la o distanţă minimă de 3 m de fundaţiile construcţiilor, iar în punctele de intersecţii la minim 40 cm şi totdeauna deasupra canalizării. </w:t>
      </w:r>
    </w:p>
    <w:p w:rsidR="0052024E" w:rsidRDefault="00C51DBF">
      <w:pPr>
        <w:spacing w:after="40"/>
        <w:ind w:left="2" w:right="14"/>
      </w:pPr>
      <w:r>
        <w:t xml:space="preserve">Ordinul 536/1997 al Ministrului Sănătăţii privind normele de igienă şi recomandări privind mediul de viaţă al populaţiei, stabileşte: </w:t>
      </w:r>
    </w:p>
    <w:p w:rsidR="0052024E" w:rsidRDefault="00C51DBF">
      <w:pPr>
        <w:spacing w:after="55"/>
        <w:ind w:left="2" w:right="14"/>
      </w:pPr>
      <w:r>
        <w:rPr>
          <w:rFonts w:ascii="Wingdings" w:eastAsia="Wingdings" w:hAnsi="Wingdings" w:cs="Wingdings"/>
        </w:rPr>
        <w:t></w:t>
      </w:r>
      <w:r>
        <w:rPr>
          <w:rFonts w:ascii="Arial" w:eastAsia="Arial" w:hAnsi="Arial" w:cs="Arial"/>
        </w:rPr>
        <w:t xml:space="preserve"> </w:t>
      </w:r>
      <w:r>
        <w:t xml:space="preserve">norme de igienă  referitoare la aprovizionarea cu apă a localităţilor (Art.23)  </w:t>
      </w:r>
    </w:p>
    <w:p w:rsidR="0052024E" w:rsidRDefault="00C51DBF" w:rsidP="007F695D">
      <w:pPr>
        <w:numPr>
          <w:ilvl w:val="0"/>
          <w:numId w:val="83"/>
        </w:numPr>
        <w:spacing w:after="58"/>
        <w:ind w:right="14" w:hanging="486"/>
      </w:pPr>
      <w:r>
        <w:t xml:space="preserve">Sursa de apă folosită pentru aprovizionarea cu apă a localităţilor trebuie să fie protejată împotriva activităţilor umane, prin izolarea acestora prin perimetre de protecţie sanitară şi controlul activităţilor poluante din teritoriul aferent. </w:t>
      </w:r>
    </w:p>
    <w:p w:rsidR="0052024E" w:rsidRDefault="00C51DBF" w:rsidP="007F695D">
      <w:pPr>
        <w:numPr>
          <w:ilvl w:val="0"/>
          <w:numId w:val="83"/>
        </w:numPr>
        <w:spacing w:after="58"/>
        <w:ind w:right="14" w:hanging="486"/>
      </w:pPr>
      <w:r>
        <w:t xml:space="preserve">Sursele de apă de profunzime trebuie amplasate şi construite astfel încât să fie protejate de inundaţii şi şiroiri şi împrejmuite astfel încât să prevină accesul publicului şi al animalelor. </w:t>
      </w:r>
    </w:p>
    <w:p w:rsidR="0052024E" w:rsidRDefault="00C51DBF" w:rsidP="007F695D">
      <w:pPr>
        <w:numPr>
          <w:ilvl w:val="0"/>
          <w:numId w:val="83"/>
        </w:numPr>
        <w:spacing w:after="159"/>
        <w:ind w:right="14" w:hanging="486"/>
      </w:pPr>
      <w:r>
        <w:t xml:space="preserve">Sursele de suprafaţă vor fi protejate de activităţile umane majore: industrie poluantă, depozite de deşeuri toxice sau periculoase, agricultură intensivă, turism şi agrement. </w:t>
      </w:r>
    </w:p>
    <w:p w:rsidR="0052024E" w:rsidRDefault="00C51DBF">
      <w:pPr>
        <w:spacing w:after="55"/>
        <w:ind w:left="2" w:right="14"/>
      </w:pPr>
      <w:r>
        <w:rPr>
          <w:rFonts w:ascii="Wingdings" w:eastAsia="Wingdings" w:hAnsi="Wingdings" w:cs="Wingdings"/>
        </w:rPr>
        <w:t></w:t>
      </w:r>
      <w:r>
        <w:rPr>
          <w:rFonts w:ascii="Arial" w:eastAsia="Arial" w:hAnsi="Arial" w:cs="Arial"/>
        </w:rPr>
        <w:t xml:space="preserve"> </w:t>
      </w:r>
      <w:r>
        <w:t xml:space="preserve">norme de igienă referitoare la colectarea şi îndepărtarea reziduurilor lichide(Cap.4): </w:t>
      </w:r>
    </w:p>
    <w:p w:rsidR="0052024E" w:rsidRDefault="00C51DBF" w:rsidP="007F695D">
      <w:pPr>
        <w:numPr>
          <w:ilvl w:val="0"/>
          <w:numId w:val="84"/>
        </w:numPr>
        <w:spacing w:after="58"/>
        <w:ind w:right="14" w:hanging="486"/>
      </w:pPr>
      <w:r>
        <w:t xml:space="preserve">îndepărtarea apelor uzate menajere şi industriale se face numai prin reţea de canalizare a apelor uzate; în lipsa posibilităţii de racordare la sisteme publice de canalizare, unităţile sunt obligate să-şi prevadă instalaţii proprii pentru colectarea, tratarea şi evacuarea apelor uzate, care se vor executa şi exploata astfel încât să nu constituie un pericol pentru sănătate. </w:t>
      </w:r>
    </w:p>
    <w:p w:rsidR="0052024E" w:rsidRDefault="00C51DBF" w:rsidP="007F695D">
      <w:pPr>
        <w:numPr>
          <w:ilvl w:val="0"/>
          <w:numId w:val="84"/>
        </w:numPr>
        <w:spacing w:after="58"/>
        <w:ind w:right="14" w:hanging="486"/>
      </w:pPr>
      <w:r>
        <w:t xml:space="preserve">este interzisă răspândirea neorganizată a apelor uzate menajere şi industriale, precum şi deversarea acestora în zonele de protecţie sanitară a surselor şi a instalaţiilor centrale de alimentare cu apă. </w:t>
      </w:r>
    </w:p>
    <w:p w:rsidR="0052024E" w:rsidRDefault="00C51DBF" w:rsidP="007F695D">
      <w:pPr>
        <w:numPr>
          <w:ilvl w:val="0"/>
          <w:numId w:val="84"/>
        </w:numPr>
        <w:spacing w:after="58"/>
        <w:ind w:right="14" w:hanging="486"/>
      </w:pPr>
      <w:r>
        <w:t xml:space="preserve">Canalele deschise pot fi utilizate numai pentru evacuarea apelor meteorice, în cazul în care localităţile sunt dotate cu sistem divizor de colectare a apelor uzate. </w:t>
      </w:r>
    </w:p>
    <w:p w:rsidR="0052024E" w:rsidRDefault="00C51DBF" w:rsidP="007F695D">
      <w:pPr>
        <w:numPr>
          <w:ilvl w:val="0"/>
          <w:numId w:val="84"/>
        </w:numPr>
        <w:spacing w:after="57"/>
        <w:ind w:right="14" w:hanging="486"/>
      </w:pPr>
      <w:r>
        <w:t xml:space="preserve">În cazul în care nu există canalizare sau posibilitatea de racord la aceasta, se vor adopta soluţii individuale de colectare şi neutralizare a reziduurilor lichide. </w:t>
      </w:r>
    </w:p>
    <w:p w:rsidR="0052024E" w:rsidRDefault="00C51DBF" w:rsidP="007F695D">
      <w:pPr>
        <w:numPr>
          <w:ilvl w:val="0"/>
          <w:numId w:val="84"/>
        </w:numPr>
        <w:spacing w:after="0"/>
        <w:ind w:right="14" w:hanging="486"/>
      </w:pPr>
      <w:r>
        <w:t xml:space="preserve">îndepărtarea apelor uzate menajere provenite de la locuinţele neracordate la un sistem de canalizare se face prin instalaţii de preepurare sau fose septice vidanjabile, care trebuie să fie executate şi amplasate conform normelor în vigoare. </w:t>
      </w:r>
    </w:p>
    <w:p w:rsidR="0052024E" w:rsidRDefault="00C51DBF">
      <w:pPr>
        <w:spacing w:after="0" w:line="259" w:lineRule="auto"/>
        <w:ind w:left="7" w:firstLine="0"/>
        <w:jc w:val="left"/>
      </w:pPr>
      <w:r>
        <w:t xml:space="preserve"> </w:t>
      </w:r>
    </w:p>
    <w:p w:rsidR="0052024E" w:rsidRDefault="00C51DBF">
      <w:pPr>
        <w:spacing w:after="11"/>
        <w:ind w:left="2" w:right="14"/>
      </w:pPr>
      <w:r>
        <w:t xml:space="preserve">REŢELE  ALIMENTARE  CU ENERGIE  ELECTRICĂ </w:t>
      </w:r>
    </w:p>
    <w:p w:rsidR="0052024E" w:rsidRDefault="00D7723B">
      <w:pPr>
        <w:spacing w:after="54" w:line="259" w:lineRule="auto"/>
        <w:ind w:left="-23" w:firstLine="0"/>
        <w:jc w:val="left"/>
      </w:pPr>
      <w:r>
        <w:rPr>
          <w:noProof/>
        </w:rPr>
        <mc:AlternateContent>
          <mc:Choice Requires="wpg">
            <w:drawing>
              <wp:inline distT="0" distB="0" distL="0" distR="0">
                <wp:extent cx="6091555" cy="635"/>
                <wp:effectExtent l="4445" t="0" r="0" b="8890"/>
                <wp:docPr id="20" name="Group 182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1555" cy="635"/>
                          <a:chOff x="0" y="0"/>
                          <a:chExt cx="6091428" cy="762"/>
                        </a:xfrm>
                      </wpg:grpSpPr>
                      <wps:wsp>
                        <wps:cNvPr id="21" name="Shape 196033"/>
                        <wps:cNvSpPr>
                          <a:spLocks/>
                        </wps:cNvSpPr>
                        <wps:spPr bwMode="auto">
                          <a:xfrm>
                            <a:off x="0" y="0"/>
                            <a:ext cx="6091428" cy="9144"/>
                          </a:xfrm>
                          <a:custGeom>
                            <a:avLst/>
                            <a:gdLst>
                              <a:gd name="T0" fmla="*/ 0 w 6091428"/>
                              <a:gd name="T1" fmla="*/ 0 h 9144"/>
                              <a:gd name="T2" fmla="*/ 6091428 w 6091428"/>
                              <a:gd name="T3" fmla="*/ 0 h 9144"/>
                              <a:gd name="T4" fmla="*/ 6091428 w 6091428"/>
                              <a:gd name="T5" fmla="*/ 9144 h 9144"/>
                              <a:gd name="T6" fmla="*/ 0 w 6091428"/>
                              <a:gd name="T7" fmla="*/ 9144 h 9144"/>
                              <a:gd name="T8" fmla="*/ 0 w 6091428"/>
                              <a:gd name="T9" fmla="*/ 0 h 9144"/>
                              <a:gd name="T10" fmla="*/ 0 w 6091428"/>
                              <a:gd name="T11" fmla="*/ 0 h 9144"/>
                              <a:gd name="T12" fmla="*/ 6091428 w 6091428"/>
                              <a:gd name="T13" fmla="*/ 9144 h 9144"/>
                            </a:gdLst>
                            <a:ahLst/>
                            <a:cxnLst>
                              <a:cxn ang="0">
                                <a:pos x="T0" y="T1"/>
                              </a:cxn>
                              <a:cxn ang="0">
                                <a:pos x="T2" y="T3"/>
                              </a:cxn>
                              <a:cxn ang="0">
                                <a:pos x="T4" y="T5"/>
                              </a:cxn>
                              <a:cxn ang="0">
                                <a:pos x="T6" y="T7"/>
                              </a:cxn>
                              <a:cxn ang="0">
                                <a:pos x="T8" y="T9"/>
                              </a:cxn>
                            </a:cxnLst>
                            <a:rect l="T10" t="T11" r="T12" b="T13"/>
                            <a:pathLst>
                              <a:path w="6091428" h="9144">
                                <a:moveTo>
                                  <a:pt x="0" y="0"/>
                                </a:moveTo>
                                <a:lnTo>
                                  <a:pt x="6091428" y="0"/>
                                </a:lnTo>
                                <a:lnTo>
                                  <a:pt x="60914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7030247" id="Group 182184" o:spid="_x0000_s1026" style="width:479.65pt;height:.05pt;mso-position-horizontal-relative:char;mso-position-vertical-relative:line" coordsize="60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">
                <v:shape id="Shape 196033" o:spid="_x0000_s1027" style="position:absolute;width:60914;height:91;visibility:visible;mso-wrap-style:square;v-text-anchor:top" coordsize="60914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" path="m,l6091428,r,9144l,9144,,e" fillcolor="black" stroked="f" strokeweight="0">
                  <v:stroke miterlimit="83231f" joinstyle="miter"/>
                  <v:path arrowok="t" o:connecttype="custom" o:connectlocs="0,0;6091428,0;6091428,9144;0,9144;0,0" o:connectangles="0,0,0,0,0" textboxrect="0,0,6091428,9144"/>
                </v:shape>
                <w10:anchorlock/>
              </v:group>
            </w:pict>
          </mc:Fallback>
        </mc:AlternateContent>
      </w:r>
    </w:p>
    <w:p w:rsidR="0052024E" w:rsidRDefault="00C51DBF">
      <w:pPr>
        <w:spacing w:after="153" w:line="259" w:lineRule="auto"/>
        <w:ind w:left="7" w:firstLine="0"/>
        <w:jc w:val="left"/>
      </w:pPr>
      <w:r>
        <w:t xml:space="preserve"> </w:t>
      </w:r>
      <w:r>
        <w:tab/>
        <w:t xml:space="preserve"> </w:t>
      </w:r>
    </w:p>
    <w:p w:rsidR="0052024E" w:rsidRDefault="00C51DBF" w:rsidP="007F695D">
      <w:pPr>
        <w:numPr>
          <w:ilvl w:val="2"/>
          <w:numId w:val="86"/>
        </w:numPr>
        <w:spacing w:line="243" w:lineRule="auto"/>
        <w:ind w:right="14" w:hanging="180"/>
      </w:pPr>
      <w:r>
        <w:t xml:space="preserve">distanța minimă de protecție este de 18,5 metri stânga- dreapta față de axul liniei electrice aeriene de 110kV, conform NTE003/04/00, fiind necesară asigurarea unui culoar de protecție și siguranță de minim 37 metri. În acest culoar se impun restricții și interdicții privind realizarea de construcții în scopul minimizării expunerii capacităților energetice </w:t>
      </w:r>
      <w:r>
        <w:lastRenderedPageBreak/>
        <w:t xml:space="preserve">la riscuri rezultate ca urmare a unor activități umane cât și pentru reducerea riscurilor pentru siguranța persoanelor și bunurilor din aproprierea capacității energetice </w:t>
      </w:r>
    </w:p>
    <w:p w:rsidR="0052024E" w:rsidRDefault="00C51DBF" w:rsidP="007F695D">
      <w:pPr>
        <w:numPr>
          <w:ilvl w:val="2"/>
          <w:numId w:val="86"/>
        </w:numPr>
        <w:spacing w:after="166" w:line="243" w:lineRule="auto"/>
        <w:ind w:right="14" w:hanging="180"/>
      </w:pPr>
      <w:r>
        <w:t xml:space="preserve">necesitatea respectării distanțelor minime pe certicală între conductorul activ inferior al liniei electrice aeriene de 110 kV, la săgeata maximă distanța dintre conductoarele active și sol trebuie să fie mai mare de 7 metri, conform NTE 003/04/00 </w:t>
      </w:r>
    </w:p>
    <w:p w:rsidR="0052024E" w:rsidRDefault="00C51DBF" w:rsidP="007F695D">
      <w:pPr>
        <w:numPr>
          <w:ilvl w:val="2"/>
          <w:numId w:val="86"/>
        </w:numPr>
        <w:spacing w:line="243" w:lineRule="auto"/>
        <w:ind w:right="14" w:hanging="180"/>
      </w:pPr>
      <w:r>
        <w:t xml:space="preserve">respectarea prevederilor legii nr. 123/2012- Legea Energiei, în sensul că asupra terenurilor aflate în proprietatea terților, cuprinse în zonele de protecție și siguranță, se stabilește drept srvitute legală (Art. 15 alin (3)). </w:t>
      </w:r>
    </w:p>
    <w:p w:rsidR="0052024E" w:rsidRDefault="00C51DBF">
      <w:pPr>
        <w:spacing w:after="0" w:line="259" w:lineRule="auto"/>
        <w:ind w:left="7" w:firstLine="0"/>
        <w:jc w:val="left"/>
      </w:pPr>
      <w:r>
        <w:t xml:space="preserve"> </w:t>
      </w:r>
    </w:p>
    <w:p w:rsidR="0052024E" w:rsidRDefault="00C51DBF">
      <w:pPr>
        <w:spacing w:after="0"/>
        <w:ind w:left="478" w:right="120" w:hanging="486"/>
      </w:pPr>
      <w:r>
        <w:t xml:space="preserve">Pentru amplasarea unor noi obiective energetice, devierea unor linii electrice existente sau executarea oricăror lucrări în apropierea obiectivelor energetice existente (staţii şi posturi de transformare, linii şi cabluri electrice s.a.) se va consulta proiectul de specialitate. </w:t>
      </w:r>
    </w:p>
    <w:p w:rsidR="0052024E" w:rsidRDefault="00C51DBF">
      <w:pPr>
        <w:spacing w:after="0"/>
        <w:ind w:left="478" w:right="14" w:hanging="486"/>
      </w:pPr>
      <w:r>
        <w:t xml:space="preserve"> Reţelele electrice existente şi propuse în localităţile studiate respectă normele precum şi cele din domeniile conexe. În principal se face referinţă la: </w:t>
      </w:r>
    </w:p>
    <w:p w:rsidR="0052024E" w:rsidRDefault="00C51DBF" w:rsidP="007F695D">
      <w:pPr>
        <w:numPr>
          <w:ilvl w:val="2"/>
          <w:numId w:val="86"/>
        </w:numPr>
        <w:spacing w:after="0"/>
        <w:ind w:right="14" w:hanging="180"/>
      </w:pPr>
      <w:r>
        <w:t xml:space="preserve">PE 101/85 + PE 101a/85 - Normativ pentru construirea instalaţiilor electrice de conexiuni şi transformare, cu tensiuni peste 2 kV; </w:t>
      </w:r>
    </w:p>
    <w:p w:rsidR="0052024E" w:rsidRDefault="00C51DBF" w:rsidP="007F695D">
      <w:pPr>
        <w:numPr>
          <w:ilvl w:val="2"/>
          <w:numId w:val="86"/>
        </w:numPr>
        <w:spacing w:after="19"/>
        <w:ind w:right="14" w:hanging="180"/>
      </w:pPr>
      <w:r>
        <w:t xml:space="preserve">PE 104/93 - Normativ pentru construcţia liniilor aeriene de energie electrică, cu tensiuni peste 1 kV; </w:t>
      </w:r>
    </w:p>
    <w:p w:rsidR="0052024E" w:rsidRDefault="00C51DBF" w:rsidP="007F695D">
      <w:pPr>
        <w:numPr>
          <w:ilvl w:val="2"/>
          <w:numId w:val="86"/>
        </w:numPr>
        <w:spacing w:after="22"/>
        <w:ind w:right="14" w:hanging="180"/>
      </w:pPr>
      <w:r>
        <w:t xml:space="preserve">PE 106/95 - Normativ pentru construirea liniilor de joasă tensiune; </w:t>
      </w:r>
    </w:p>
    <w:p w:rsidR="0052024E" w:rsidRDefault="00C51DBF" w:rsidP="007F695D">
      <w:pPr>
        <w:numPr>
          <w:ilvl w:val="2"/>
          <w:numId w:val="86"/>
        </w:numPr>
        <w:spacing w:after="22"/>
        <w:ind w:right="14" w:hanging="180"/>
      </w:pPr>
      <w:r>
        <w:t xml:space="preserve">PE 107/89 - Normativ pentru proiectarea şi execuţia reţelelor de cabluri electrice; </w:t>
      </w:r>
    </w:p>
    <w:p w:rsidR="0052024E" w:rsidRDefault="00C51DBF" w:rsidP="007F695D">
      <w:pPr>
        <w:numPr>
          <w:ilvl w:val="2"/>
          <w:numId w:val="86"/>
        </w:numPr>
        <w:spacing w:after="18"/>
        <w:ind w:right="14" w:hanging="180"/>
      </w:pPr>
      <w:r>
        <w:t xml:space="preserve">PE 125/89 - Instrucţiuni privind coordonarea coexistenţei instalaţiilor electrice cu linii de telecomunicaţii; </w:t>
      </w:r>
    </w:p>
    <w:p w:rsidR="0052024E" w:rsidRDefault="00C51DBF" w:rsidP="007F695D">
      <w:pPr>
        <w:numPr>
          <w:ilvl w:val="2"/>
          <w:numId w:val="86"/>
        </w:numPr>
        <w:spacing w:after="11"/>
        <w:ind w:right="14" w:hanging="180"/>
      </w:pPr>
      <w:r>
        <w:t xml:space="preserve">ILi - Ip 5 - ICEMENERG 89 - Instrucţiuni de proiectare a încrucişărilor şi apropierilor LEA </w:t>
      </w:r>
    </w:p>
    <w:p w:rsidR="0052024E" w:rsidRDefault="00C51DBF">
      <w:pPr>
        <w:spacing w:after="16"/>
        <w:ind w:left="503" w:right="14"/>
      </w:pPr>
      <w:r>
        <w:t xml:space="preserve">m.t. şi LEA j.f. faţă de alte linii, instalaţii şi obiective; </w:t>
      </w:r>
    </w:p>
    <w:p w:rsidR="0052024E" w:rsidRDefault="00C51DBF" w:rsidP="007F695D">
      <w:pPr>
        <w:numPr>
          <w:ilvl w:val="2"/>
          <w:numId w:val="85"/>
        </w:numPr>
        <w:spacing w:after="0"/>
        <w:ind w:right="14" w:hanging="183"/>
      </w:pPr>
      <w:r>
        <w:t xml:space="preserve">STAS 8591/1 - 91 - Amplasarea în localităţi a reţelelor edilitare subterane executate în săpături; </w:t>
      </w:r>
    </w:p>
    <w:p w:rsidR="0052024E" w:rsidRDefault="00C51DBF" w:rsidP="007F695D">
      <w:pPr>
        <w:numPr>
          <w:ilvl w:val="2"/>
          <w:numId w:val="85"/>
        </w:numPr>
        <w:spacing w:after="0"/>
        <w:ind w:right="14" w:hanging="183"/>
      </w:pPr>
      <w:r>
        <w:t xml:space="preserve">ID 17 - 86 - Ministerul Chimiei şi Petrochimiei - Normativ pentru proiectarea, execuţia, verificarea şi recepţionarea de instalaţii electrice în zone cu pericol de explozie; </w:t>
      </w:r>
    </w:p>
    <w:p w:rsidR="0052024E" w:rsidRDefault="00C51DBF" w:rsidP="007F695D">
      <w:pPr>
        <w:numPr>
          <w:ilvl w:val="2"/>
          <w:numId w:val="85"/>
        </w:numPr>
        <w:spacing w:after="0"/>
        <w:ind w:right="14" w:hanging="183"/>
      </w:pPr>
      <w:r>
        <w:t xml:space="preserve">PE 122 - 82 - Instrucţiuni privind reglementarea coexistenţei liniilor electrice aeriene cu tensiuni peste 1 kV cu sistemele de îmbunătăţiri funciare; </w:t>
      </w:r>
    </w:p>
    <w:p w:rsidR="0052024E" w:rsidRDefault="00C51DBF" w:rsidP="007F695D">
      <w:pPr>
        <w:numPr>
          <w:ilvl w:val="2"/>
          <w:numId w:val="85"/>
        </w:numPr>
        <w:spacing w:after="0"/>
        <w:ind w:right="14" w:hanging="183"/>
      </w:pPr>
      <w:r>
        <w:t xml:space="preserve">PE 123 - 78 - Normativ privind sistematizarea, amplasarea, construirea şi repararea liniilor electrice care trec prin păduri şi terenuri agricole. </w:t>
      </w:r>
    </w:p>
    <w:p w:rsidR="0052024E" w:rsidRDefault="00C51DBF">
      <w:pPr>
        <w:spacing w:after="0" w:line="259" w:lineRule="auto"/>
        <w:ind w:left="7" w:firstLine="0"/>
        <w:jc w:val="left"/>
      </w:pPr>
      <w:r>
        <w:t xml:space="preserve"> </w:t>
      </w:r>
    </w:p>
    <w:p w:rsidR="0052024E" w:rsidRDefault="00C51DBF">
      <w:pPr>
        <w:spacing w:after="11"/>
        <w:ind w:left="2" w:right="14"/>
      </w:pPr>
      <w:r>
        <w:t xml:space="preserve"> REŢELELE  DE  GAZE  NATURALE </w:t>
      </w:r>
    </w:p>
    <w:p w:rsidR="0052024E" w:rsidRDefault="00D7723B">
      <w:pPr>
        <w:spacing w:after="54" w:line="259" w:lineRule="auto"/>
        <w:ind w:left="-23" w:firstLine="0"/>
        <w:jc w:val="left"/>
      </w:pPr>
      <w:r>
        <w:rPr>
          <w:noProof/>
        </w:rPr>
        <mc:AlternateContent>
          <mc:Choice Requires="wpg">
            <w:drawing>
              <wp:inline distT="0" distB="0" distL="0" distR="0">
                <wp:extent cx="6091555" cy="635"/>
                <wp:effectExtent l="4445" t="0" r="0" b="12065"/>
                <wp:docPr id="18" name="Group 181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1555" cy="635"/>
                          <a:chOff x="0" y="0"/>
                          <a:chExt cx="6091428" cy="762"/>
                        </a:xfrm>
                      </wpg:grpSpPr>
                      <wps:wsp>
                        <wps:cNvPr id="19" name="Shape 196055"/>
                        <wps:cNvSpPr>
                          <a:spLocks/>
                        </wps:cNvSpPr>
                        <wps:spPr bwMode="auto">
                          <a:xfrm>
                            <a:off x="0" y="0"/>
                            <a:ext cx="6091428" cy="9144"/>
                          </a:xfrm>
                          <a:custGeom>
                            <a:avLst/>
                            <a:gdLst>
                              <a:gd name="T0" fmla="*/ 0 w 6091428"/>
                              <a:gd name="T1" fmla="*/ 0 h 9144"/>
                              <a:gd name="T2" fmla="*/ 6091428 w 6091428"/>
                              <a:gd name="T3" fmla="*/ 0 h 9144"/>
                              <a:gd name="T4" fmla="*/ 6091428 w 6091428"/>
                              <a:gd name="T5" fmla="*/ 9144 h 9144"/>
                              <a:gd name="T6" fmla="*/ 0 w 6091428"/>
                              <a:gd name="T7" fmla="*/ 9144 h 9144"/>
                              <a:gd name="T8" fmla="*/ 0 w 6091428"/>
                              <a:gd name="T9" fmla="*/ 0 h 9144"/>
                              <a:gd name="T10" fmla="*/ 0 w 6091428"/>
                              <a:gd name="T11" fmla="*/ 0 h 9144"/>
                              <a:gd name="T12" fmla="*/ 6091428 w 6091428"/>
                              <a:gd name="T13" fmla="*/ 9144 h 9144"/>
                            </a:gdLst>
                            <a:ahLst/>
                            <a:cxnLst>
                              <a:cxn ang="0">
                                <a:pos x="T0" y="T1"/>
                              </a:cxn>
                              <a:cxn ang="0">
                                <a:pos x="T2" y="T3"/>
                              </a:cxn>
                              <a:cxn ang="0">
                                <a:pos x="T4" y="T5"/>
                              </a:cxn>
                              <a:cxn ang="0">
                                <a:pos x="T6" y="T7"/>
                              </a:cxn>
                              <a:cxn ang="0">
                                <a:pos x="T8" y="T9"/>
                              </a:cxn>
                            </a:cxnLst>
                            <a:rect l="T10" t="T11" r="T12" b="T13"/>
                            <a:pathLst>
                              <a:path w="6091428" h="9144">
                                <a:moveTo>
                                  <a:pt x="0" y="0"/>
                                </a:moveTo>
                                <a:lnTo>
                                  <a:pt x="6091428" y="0"/>
                                </a:lnTo>
                                <a:lnTo>
                                  <a:pt x="60914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56F4CA5" id="Group 181368" o:spid="_x0000_s1026" style="width:479.65pt;height:.05pt;mso-position-horizontal-relative:char;mso-position-vertical-relative:line" coordsize="60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">
                <v:shape id="Shape 196055" o:spid="_x0000_s1027" style="position:absolute;width:60914;height:91;visibility:visible;mso-wrap-style:square;v-text-anchor:top" coordsize="60914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" path="m,l6091428,r,9144l,9144,,e" fillcolor="black" stroked="f" strokeweight="0">
                  <v:stroke miterlimit="83231f" joinstyle="miter"/>
                  <v:path arrowok="t" o:connecttype="custom" o:connectlocs="0,0;6091428,0;6091428,9144;0,9144;0,0" o:connectangles="0,0,0,0,0" textboxrect="0,0,6091428,9144"/>
                </v:shape>
                <w10:anchorlock/>
              </v:group>
            </w:pict>
          </mc:Fallback>
        </mc:AlternateContent>
      </w:r>
    </w:p>
    <w:p w:rsidR="0052024E" w:rsidRDefault="00C51DBF">
      <w:pPr>
        <w:spacing w:after="11"/>
        <w:ind w:left="478" w:right="119" w:hanging="486"/>
      </w:pPr>
      <w:r>
        <w:t xml:space="preserve"> În conformitate cu “Normativul Departamental nr. 3915 - 94 privind proiectarea şi construirea conductelor colectoare şi de transport de gaze naturale” intrat în vigoare la 01.01.1996, distanţele dintre conductele magistrale de gaze naturale şi diversele obiective sunt următoarele: </w:t>
      </w:r>
    </w:p>
    <w:tbl>
      <w:tblPr>
        <w:tblW w:w="8397" w:type="dxa"/>
        <w:tblCellMar>
          <w:left w:w="0" w:type="dxa"/>
          <w:right w:w="0" w:type="dxa"/>
        </w:tblCellMar>
        <w:tblLook w:val="04A0" w:firstRow="1" w:lastRow="0" w:firstColumn="1" w:lastColumn="0" w:noHBand="0" w:noVBand="1"/>
      </w:tblPr>
      <w:tblGrid>
        <w:gridCol w:w="7848"/>
        <w:gridCol w:w="549"/>
      </w:tblGrid>
      <w:tr w:rsidR="0052024E" w:rsidTr="007A5BF8">
        <w:trPr>
          <w:trHeight w:val="247"/>
        </w:trPr>
        <w:tc>
          <w:tcPr>
            <w:tcW w:w="7848"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 depozite carburanţi şi staţii PECO </w:t>
            </w:r>
          </w:p>
        </w:tc>
        <w:tc>
          <w:tcPr>
            <w:tcW w:w="549" w:type="dxa"/>
            <w:tcBorders>
              <w:top w:val="nil"/>
              <w:left w:val="nil"/>
              <w:bottom w:val="nil"/>
              <w:right w:val="nil"/>
            </w:tcBorders>
            <w:shd w:val="clear" w:color="auto" w:fill="auto"/>
          </w:tcPr>
          <w:p w:rsidR="0052024E" w:rsidRDefault="00C51DBF" w:rsidP="007A5BF8">
            <w:pPr>
              <w:spacing w:after="0" w:line="259" w:lineRule="auto"/>
              <w:ind w:left="1" w:firstLine="0"/>
            </w:pPr>
            <w:r>
              <w:t xml:space="preserve">60 m </w:t>
            </w:r>
          </w:p>
        </w:tc>
      </w:tr>
      <w:tr w:rsidR="0052024E" w:rsidTr="007A5BF8">
        <w:trPr>
          <w:trHeight w:val="552"/>
        </w:trPr>
        <w:tc>
          <w:tcPr>
            <w:tcW w:w="7848" w:type="dxa"/>
            <w:tcBorders>
              <w:top w:val="nil"/>
              <w:left w:val="nil"/>
              <w:bottom w:val="nil"/>
              <w:right w:val="nil"/>
            </w:tcBorders>
            <w:shd w:val="clear" w:color="auto" w:fill="auto"/>
          </w:tcPr>
          <w:p w:rsidR="0052024E" w:rsidRDefault="00C51DBF" w:rsidP="007A5BF8">
            <w:pPr>
              <w:spacing w:after="0" w:line="259" w:lineRule="auto"/>
              <w:ind w:left="0" w:firstLine="0"/>
            </w:pPr>
            <w:r>
              <w:t xml:space="preserve">- instalaţii electrice de tip exterior cu tensiune nominală de 110 kV sau mai mare, inclusiv staţiile </w:t>
            </w:r>
          </w:p>
        </w:tc>
        <w:tc>
          <w:tcPr>
            <w:tcW w:w="549" w:type="dxa"/>
            <w:tcBorders>
              <w:top w:val="nil"/>
              <w:left w:val="nil"/>
              <w:bottom w:val="nil"/>
              <w:right w:val="nil"/>
            </w:tcBorders>
            <w:shd w:val="clear" w:color="auto" w:fill="auto"/>
          </w:tcPr>
          <w:p w:rsidR="0052024E" w:rsidRDefault="00C51DBF" w:rsidP="007A5BF8">
            <w:pPr>
              <w:spacing w:after="0" w:line="259" w:lineRule="auto"/>
              <w:ind w:left="0" w:firstLine="0"/>
            </w:pPr>
            <w:r>
              <w:t xml:space="preserve">55 m </w:t>
            </w:r>
          </w:p>
        </w:tc>
      </w:tr>
      <w:tr w:rsidR="0052024E" w:rsidTr="007A5BF8">
        <w:trPr>
          <w:trHeight w:val="552"/>
        </w:trPr>
        <w:tc>
          <w:tcPr>
            <w:tcW w:w="7848" w:type="dxa"/>
            <w:tcBorders>
              <w:top w:val="nil"/>
              <w:left w:val="nil"/>
              <w:bottom w:val="nil"/>
              <w:right w:val="nil"/>
            </w:tcBorders>
            <w:shd w:val="clear" w:color="auto" w:fill="auto"/>
          </w:tcPr>
          <w:p w:rsidR="0052024E" w:rsidRDefault="00C51DBF" w:rsidP="007A5BF8">
            <w:pPr>
              <w:spacing w:after="0" w:line="259" w:lineRule="auto"/>
              <w:ind w:left="0" w:firstLine="0"/>
            </w:pPr>
            <w:r>
              <w:t xml:space="preserve">- instalaţii electrice de tip interior şi de tip exterior, cu tensiunea nominală mai mică de 110 kV, posturi de transformare </w:t>
            </w:r>
          </w:p>
        </w:tc>
        <w:tc>
          <w:tcPr>
            <w:tcW w:w="549" w:type="dxa"/>
            <w:tcBorders>
              <w:top w:val="nil"/>
              <w:left w:val="nil"/>
              <w:bottom w:val="nil"/>
              <w:right w:val="nil"/>
            </w:tcBorders>
            <w:shd w:val="clear" w:color="auto" w:fill="auto"/>
          </w:tcPr>
          <w:p w:rsidR="0052024E" w:rsidRDefault="00C51DBF" w:rsidP="007A5BF8">
            <w:pPr>
              <w:spacing w:after="0" w:line="259" w:lineRule="auto"/>
              <w:ind w:left="0" w:firstLine="0"/>
            </w:pPr>
            <w:r>
              <w:t xml:space="preserve">50 m </w:t>
            </w:r>
          </w:p>
        </w:tc>
      </w:tr>
      <w:tr w:rsidR="0052024E" w:rsidTr="007A5BF8">
        <w:trPr>
          <w:trHeight w:val="276"/>
        </w:trPr>
        <w:tc>
          <w:tcPr>
            <w:tcW w:w="7848"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 centre populate şi locuinţe individuale </w:t>
            </w:r>
          </w:p>
        </w:tc>
        <w:tc>
          <w:tcPr>
            <w:tcW w:w="549" w:type="dxa"/>
            <w:tcBorders>
              <w:top w:val="nil"/>
              <w:left w:val="nil"/>
              <w:bottom w:val="nil"/>
              <w:right w:val="nil"/>
            </w:tcBorders>
            <w:shd w:val="clear" w:color="auto" w:fill="auto"/>
          </w:tcPr>
          <w:p w:rsidR="0052024E" w:rsidRDefault="00C51DBF" w:rsidP="007A5BF8">
            <w:pPr>
              <w:spacing w:after="0" w:line="259" w:lineRule="auto"/>
              <w:ind w:left="1" w:firstLine="0"/>
            </w:pPr>
            <w:r>
              <w:t xml:space="preserve">65 m </w:t>
            </w:r>
          </w:p>
        </w:tc>
      </w:tr>
      <w:tr w:rsidR="0052024E" w:rsidTr="007A5BF8">
        <w:trPr>
          <w:trHeight w:val="276"/>
        </w:trPr>
        <w:tc>
          <w:tcPr>
            <w:tcW w:w="7848"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 paralelism cu linii CF, ecartament normal </w:t>
            </w:r>
          </w:p>
        </w:tc>
        <w:tc>
          <w:tcPr>
            <w:tcW w:w="549" w:type="dxa"/>
            <w:tcBorders>
              <w:top w:val="nil"/>
              <w:left w:val="nil"/>
              <w:bottom w:val="nil"/>
              <w:right w:val="nil"/>
            </w:tcBorders>
            <w:shd w:val="clear" w:color="auto" w:fill="auto"/>
          </w:tcPr>
          <w:p w:rsidR="0052024E" w:rsidRDefault="00C51DBF" w:rsidP="007A5BF8">
            <w:pPr>
              <w:spacing w:after="0" w:line="259" w:lineRule="auto"/>
              <w:ind w:left="3" w:firstLine="0"/>
            </w:pPr>
            <w:r>
              <w:t xml:space="preserve">80 m </w:t>
            </w:r>
          </w:p>
        </w:tc>
      </w:tr>
      <w:tr w:rsidR="0052024E" w:rsidTr="007A5BF8">
        <w:trPr>
          <w:trHeight w:val="1075"/>
        </w:trPr>
        <w:tc>
          <w:tcPr>
            <w:tcW w:w="7848" w:type="dxa"/>
            <w:tcBorders>
              <w:top w:val="nil"/>
              <w:left w:val="nil"/>
              <w:bottom w:val="nil"/>
              <w:right w:val="nil"/>
            </w:tcBorders>
            <w:shd w:val="clear" w:color="auto" w:fill="auto"/>
          </w:tcPr>
          <w:p w:rsidR="0052024E" w:rsidRDefault="00C51DBF" w:rsidP="007A5BF8">
            <w:pPr>
              <w:spacing w:after="22" w:line="259" w:lineRule="auto"/>
              <w:ind w:left="0" w:firstLine="0"/>
              <w:jc w:val="left"/>
            </w:pPr>
            <w:r>
              <w:lastRenderedPageBreak/>
              <w:t xml:space="preserve">- paralelism cu drumuri: </w:t>
            </w:r>
          </w:p>
          <w:p w:rsidR="0052024E" w:rsidRDefault="00C51DBF" w:rsidP="007F695D">
            <w:pPr>
              <w:numPr>
                <w:ilvl w:val="0"/>
                <w:numId w:val="125"/>
              </w:numPr>
              <w:spacing w:after="22" w:line="259" w:lineRule="auto"/>
              <w:ind w:hanging="360"/>
              <w:jc w:val="left"/>
            </w:pPr>
            <w:r>
              <w:t xml:space="preserve">naţionale </w:t>
            </w:r>
          </w:p>
          <w:p w:rsidR="0052024E" w:rsidRDefault="00C51DBF" w:rsidP="007F695D">
            <w:pPr>
              <w:numPr>
                <w:ilvl w:val="0"/>
                <w:numId w:val="125"/>
              </w:numPr>
              <w:spacing w:after="22" w:line="259" w:lineRule="auto"/>
              <w:ind w:hanging="360"/>
              <w:jc w:val="left"/>
            </w:pPr>
            <w:r>
              <w:t xml:space="preserve">judeţene </w:t>
            </w:r>
          </w:p>
          <w:p w:rsidR="0052024E" w:rsidRDefault="00C51DBF" w:rsidP="007F695D">
            <w:pPr>
              <w:numPr>
                <w:ilvl w:val="0"/>
                <w:numId w:val="125"/>
              </w:numPr>
              <w:spacing w:after="0" w:line="259" w:lineRule="auto"/>
              <w:ind w:hanging="360"/>
              <w:jc w:val="left"/>
            </w:pPr>
            <w:r>
              <w:t xml:space="preserve">comunale </w:t>
            </w:r>
          </w:p>
        </w:tc>
        <w:tc>
          <w:tcPr>
            <w:tcW w:w="549"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 </w:t>
            </w:r>
          </w:p>
          <w:p w:rsidR="0052024E" w:rsidRDefault="00C51DBF" w:rsidP="007A5BF8">
            <w:pPr>
              <w:spacing w:after="0" w:line="259" w:lineRule="auto"/>
              <w:ind w:left="0" w:firstLine="0"/>
            </w:pPr>
            <w:r>
              <w:t xml:space="preserve">52 m </w:t>
            </w:r>
          </w:p>
          <w:p w:rsidR="0052024E" w:rsidRDefault="00C51DBF" w:rsidP="007A5BF8">
            <w:pPr>
              <w:spacing w:after="0" w:line="259" w:lineRule="auto"/>
              <w:ind w:left="0" w:firstLine="0"/>
            </w:pPr>
            <w:r>
              <w:t xml:space="preserve">50 m </w:t>
            </w:r>
          </w:p>
          <w:p w:rsidR="0052024E" w:rsidRDefault="00C51DBF" w:rsidP="007A5BF8">
            <w:pPr>
              <w:spacing w:after="0" w:line="259" w:lineRule="auto"/>
              <w:ind w:left="0" w:firstLine="0"/>
            </w:pPr>
            <w:r>
              <w:t xml:space="preserve">48 m </w:t>
            </w:r>
          </w:p>
        </w:tc>
      </w:tr>
    </w:tbl>
    <w:p w:rsidR="0052024E" w:rsidRDefault="00C51DBF">
      <w:pPr>
        <w:spacing w:after="0" w:line="259" w:lineRule="auto"/>
        <w:ind w:left="0" w:firstLine="0"/>
        <w:jc w:val="left"/>
      </w:pPr>
      <w:r>
        <w:t xml:space="preserve"> </w:t>
      </w:r>
    </w:p>
    <w:p w:rsidR="0052024E" w:rsidRDefault="00C51DBF">
      <w:pPr>
        <w:spacing w:after="0" w:line="259" w:lineRule="auto"/>
        <w:ind w:left="7" w:firstLine="0"/>
        <w:jc w:val="left"/>
      </w:pPr>
      <w:r>
        <w:t xml:space="preserve"> </w:t>
      </w:r>
    </w:p>
    <w:p w:rsidR="0052024E" w:rsidRDefault="00C51DBF">
      <w:pPr>
        <w:spacing w:after="0"/>
        <w:ind w:left="2" w:right="120"/>
      </w:pPr>
      <w:r>
        <w:t xml:space="preserve">În ceea ce priveşte distanţele minime dintre conductele de gaze de presiune medie şi presiune redusă şi alte instalaţii, construcţii sau obstacole subterane, acestea sunt normate de normativul 16 - 86 şi STAS 8591/91, din care se anexează un extras. </w:t>
      </w:r>
    </w:p>
    <w:p w:rsidR="0052024E" w:rsidRDefault="00C51DBF">
      <w:pPr>
        <w:spacing w:after="139"/>
        <w:ind w:left="2" w:right="14"/>
      </w:pPr>
      <w:r>
        <w:t xml:space="preserve">Distanţele de siguranţă de la staţiile de reglare măsurare (cu debit până la 60.000 mc/h şi presiunea la intrare peste 6 bar): </w:t>
      </w:r>
    </w:p>
    <w:p w:rsidR="0052024E" w:rsidRDefault="00C51DBF" w:rsidP="007F695D">
      <w:pPr>
        <w:numPr>
          <w:ilvl w:val="2"/>
          <w:numId w:val="85"/>
        </w:numPr>
        <w:spacing w:after="26" w:line="243" w:lineRule="auto"/>
        <w:ind w:right="14" w:hanging="183"/>
      </w:pPr>
      <w:r>
        <w:t xml:space="preserve">la clădirile civile cu grad I - II de rezistenţă la foc 12 m;  </w:t>
      </w:r>
      <w:r>
        <w:tab/>
        <w:t xml:space="preserve">- la clădirile civile cu grad III - IV de rezistenţă la foc 15 m;  </w:t>
      </w:r>
      <w:r>
        <w:tab/>
        <w:t xml:space="preserve">- faţă de marginea drumului carosabile  8 m. </w:t>
      </w:r>
    </w:p>
    <w:p w:rsidR="0052024E" w:rsidRDefault="00C51DBF">
      <w:pPr>
        <w:spacing w:after="0"/>
        <w:ind w:left="2" w:right="14"/>
      </w:pPr>
      <w:r>
        <w:t xml:space="preserve">În cazul amplasării unor construcţii în zona conductelor de gaze se vor cere avize de la ROMGAZ - secţia de exploatarea conductelor magistrale de gaze naturale. </w:t>
      </w:r>
    </w:p>
    <w:p w:rsidR="0052024E" w:rsidRDefault="00C51DBF">
      <w:pPr>
        <w:spacing w:after="0" w:line="259" w:lineRule="auto"/>
        <w:ind w:left="7" w:firstLine="0"/>
        <w:jc w:val="left"/>
      </w:pPr>
      <w:r>
        <w:t xml:space="preserve"> </w:t>
      </w:r>
    </w:p>
    <w:p w:rsidR="0052024E" w:rsidRDefault="00C51DBF">
      <w:pPr>
        <w:spacing w:after="0"/>
        <w:ind w:left="2" w:right="14"/>
      </w:pPr>
      <w:r>
        <w:t xml:space="preserve">Distanţe minime între conductele de gaze şi alte instalaţii, construcţii sau obstacole subterane - normativ 16 - 86 şi STAS 8591/1-91  </w:t>
      </w:r>
    </w:p>
    <w:p w:rsidR="0052024E" w:rsidRDefault="00C51DBF">
      <w:pPr>
        <w:spacing w:after="0" w:line="259" w:lineRule="auto"/>
        <w:ind w:left="7" w:firstLine="0"/>
        <w:jc w:val="left"/>
      </w:pPr>
      <w:r>
        <w:t xml:space="preserve"> </w:t>
      </w:r>
    </w:p>
    <w:tbl>
      <w:tblPr>
        <w:tblW w:w="8719" w:type="dxa"/>
        <w:tblInd w:w="114" w:type="dxa"/>
        <w:tblCellMar>
          <w:left w:w="0" w:type="dxa"/>
          <w:right w:w="0" w:type="dxa"/>
        </w:tblCellMar>
        <w:tblLook w:val="04A0" w:firstRow="1" w:lastRow="0" w:firstColumn="1" w:lastColumn="0" w:noHBand="0" w:noVBand="1"/>
      </w:tblPr>
      <w:tblGrid>
        <w:gridCol w:w="6129"/>
        <w:gridCol w:w="1701"/>
        <w:gridCol w:w="889"/>
      </w:tblGrid>
      <w:tr w:rsidR="0052024E" w:rsidTr="007A5BF8">
        <w:trPr>
          <w:trHeight w:val="296"/>
        </w:trPr>
        <w:tc>
          <w:tcPr>
            <w:tcW w:w="6130" w:type="dxa"/>
            <w:vMerge w:val="restart"/>
            <w:tcBorders>
              <w:top w:val="nil"/>
              <w:left w:val="nil"/>
              <w:bottom w:val="nil"/>
              <w:right w:val="nil"/>
            </w:tcBorders>
            <w:shd w:val="clear" w:color="auto" w:fill="auto"/>
            <w:vAlign w:val="center"/>
          </w:tcPr>
          <w:p w:rsidR="0052024E" w:rsidRDefault="00C51DBF" w:rsidP="007A5BF8">
            <w:pPr>
              <w:spacing w:after="0" w:line="259" w:lineRule="auto"/>
              <w:ind w:left="0" w:right="2670" w:firstLine="0"/>
              <w:jc w:val="left"/>
            </w:pPr>
            <w:r>
              <w:t xml:space="preserve">Instalaţia, construcţia sau  obstacole subterane </w:t>
            </w:r>
          </w:p>
        </w:tc>
        <w:tc>
          <w:tcPr>
            <w:tcW w:w="2590" w:type="dxa"/>
            <w:gridSpan w:val="2"/>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Distanţa minimă/m </w:t>
            </w:r>
          </w:p>
        </w:tc>
      </w:tr>
      <w:tr w:rsidR="0052024E" w:rsidTr="007A5BF8">
        <w:trPr>
          <w:trHeight w:val="523"/>
        </w:trPr>
        <w:tc>
          <w:tcPr>
            <w:tcW w:w="0" w:type="auto"/>
            <w:vMerge/>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1701" w:type="dxa"/>
            <w:tcBorders>
              <w:top w:val="nil"/>
              <w:left w:val="nil"/>
              <w:bottom w:val="nil"/>
              <w:right w:val="nil"/>
            </w:tcBorders>
            <w:shd w:val="clear" w:color="auto" w:fill="auto"/>
          </w:tcPr>
          <w:p w:rsidR="0052024E" w:rsidRDefault="00C51DBF" w:rsidP="007A5BF8">
            <w:pPr>
              <w:spacing w:after="0" w:line="259" w:lineRule="auto"/>
              <w:ind w:left="1" w:right="184" w:firstLine="0"/>
              <w:jc w:val="left"/>
            </w:pPr>
            <w:r>
              <w:t xml:space="preserve">Presiune redusă </w:t>
            </w:r>
          </w:p>
        </w:tc>
        <w:tc>
          <w:tcPr>
            <w:tcW w:w="889"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Presiune medie </w:t>
            </w:r>
          </w:p>
        </w:tc>
      </w:tr>
      <w:tr w:rsidR="0052024E" w:rsidTr="007A5BF8">
        <w:trPr>
          <w:trHeight w:val="276"/>
        </w:trPr>
        <w:tc>
          <w:tcPr>
            <w:tcW w:w="613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Clădiri cu subsol sau terenuri propuse pentru construcţii </w:t>
            </w:r>
          </w:p>
        </w:tc>
        <w:tc>
          <w:tcPr>
            <w:tcW w:w="1701"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3,0 </w:t>
            </w:r>
          </w:p>
        </w:tc>
        <w:tc>
          <w:tcPr>
            <w:tcW w:w="889"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3,0 </w:t>
            </w:r>
          </w:p>
        </w:tc>
      </w:tr>
      <w:tr w:rsidR="0052024E" w:rsidTr="007A5BF8">
        <w:trPr>
          <w:trHeight w:val="276"/>
        </w:trPr>
        <w:tc>
          <w:tcPr>
            <w:tcW w:w="613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Clădiri fără subsoluri </w:t>
            </w:r>
          </w:p>
        </w:tc>
        <w:tc>
          <w:tcPr>
            <w:tcW w:w="1701"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1,5 </w:t>
            </w:r>
          </w:p>
        </w:tc>
        <w:tc>
          <w:tcPr>
            <w:tcW w:w="889"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2,0 </w:t>
            </w:r>
          </w:p>
        </w:tc>
      </w:tr>
      <w:tr w:rsidR="0052024E" w:rsidTr="007A5BF8">
        <w:trPr>
          <w:trHeight w:val="552"/>
        </w:trPr>
        <w:tc>
          <w:tcPr>
            <w:tcW w:w="613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Canale pentru reţelele termice, canale pentru instalaţii telefonice </w:t>
            </w:r>
          </w:p>
        </w:tc>
        <w:tc>
          <w:tcPr>
            <w:tcW w:w="1701"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1,5 </w:t>
            </w:r>
          </w:p>
        </w:tc>
        <w:tc>
          <w:tcPr>
            <w:tcW w:w="889"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2,0 </w:t>
            </w:r>
          </w:p>
        </w:tc>
      </w:tr>
      <w:tr w:rsidR="0052024E" w:rsidTr="007A5BF8">
        <w:trPr>
          <w:trHeight w:val="276"/>
        </w:trPr>
        <w:tc>
          <w:tcPr>
            <w:tcW w:w="613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Conducte canalizare </w:t>
            </w:r>
          </w:p>
        </w:tc>
        <w:tc>
          <w:tcPr>
            <w:tcW w:w="1701"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1,0 </w:t>
            </w:r>
          </w:p>
        </w:tc>
        <w:tc>
          <w:tcPr>
            <w:tcW w:w="889"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1,5 </w:t>
            </w:r>
          </w:p>
        </w:tc>
      </w:tr>
      <w:tr w:rsidR="0052024E" w:rsidTr="007A5BF8">
        <w:trPr>
          <w:trHeight w:val="552"/>
        </w:trPr>
        <w:tc>
          <w:tcPr>
            <w:tcW w:w="6130" w:type="dxa"/>
            <w:tcBorders>
              <w:top w:val="nil"/>
              <w:left w:val="nil"/>
              <w:bottom w:val="nil"/>
              <w:right w:val="nil"/>
            </w:tcBorders>
            <w:shd w:val="clear" w:color="auto" w:fill="auto"/>
          </w:tcPr>
          <w:p w:rsidR="0052024E" w:rsidRDefault="00C51DBF" w:rsidP="007A5BF8">
            <w:pPr>
              <w:spacing w:after="0" w:line="259" w:lineRule="auto"/>
              <w:ind w:left="0" w:firstLine="0"/>
            </w:pPr>
            <w:r>
              <w:t xml:space="preserve">Conducta de apă, cabluri de forţă, telefonice şi căminele acestor instalaţii </w:t>
            </w:r>
          </w:p>
        </w:tc>
        <w:tc>
          <w:tcPr>
            <w:tcW w:w="1701"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0,6 </w:t>
            </w:r>
          </w:p>
        </w:tc>
        <w:tc>
          <w:tcPr>
            <w:tcW w:w="889"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0,6 </w:t>
            </w:r>
          </w:p>
        </w:tc>
      </w:tr>
      <w:tr w:rsidR="0052024E" w:rsidTr="007A5BF8">
        <w:trPr>
          <w:trHeight w:val="276"/>
        </w:trPr>
        <w:tc>
          <w:tcPr>
            <w:tcW w:w="613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Cămine pentru reţele termice, canalizare, telefonice </w:t>
            </w:r>
          </w:p>
        </w:tc>
        <w:tc>
          <w:tcPr>
            <w:tcW w:w="1701"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1,0 </w:t>
            </w:r>
          </w:p>
        </w:tc>
        <w:tc>
          <w:tcPr>
            <w:tcW w:w="889"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1,0 </w:t>
            </w:r>
          </w:p>
        </w:tc>
      </w:tr>
      <w:tr w:rsidR="0052024E" w:rsidTr="007A5BF8">
        <w:trPr>
          <w:trHeight w:val="276"/>
        </w:trPr>
        <w:tc>
          <w:tcPr>
            <w:tcW w:w="613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Copaci </w:t>
            </w:r>
          </w:p>
        </w:tc>
        <w:tc>
          <w:tcPr>
            <w:tcW w:w="1701"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1,5 </w:t>
            </w:r>
          </w:p>
        </w:tc>
        <w:tc>
          <w:tcPr>
            <w:tcW w:w="889"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1,5 </w:t>
            </w:r>
          </w:p>
        </w:tc>
      </w:tr>
      <w:tr w:rsidR="0052024E" w:rsidTr="007A5BF8">
        <w:trPr>
          <w:trHeight w:val="276"/>
        </w:trPr>
        <w:tc>
          <w:tcPr>
            <w:tcW w:w="613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Stâlpi </w:t>
            </w:r>
          </w:p>
        </w:tc>
        <w:tc>
          <w:tcPr>
            <w:tcW w:w="1701"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0,5 </w:t>
            </w:r>
          </w:p>
        </w:tc>
        <w:tc>
          <w:tcPr>
            <w:tcW w:w="889"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0,5 </w:t>
            </w:r>
          </w:p>
        </w:tc>
      </w:tr>
      <w:tr w:rsidR="0052024E" w:rsidTr="007A5BF8">
        <w:trPr>
          <w:trHeight w:val="247"/>
        </w:trPr>
        <w:tc>
          <w:tcPr>
            <w:tcW w:w="613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Linii de cale ferată –  </w:t>
            </w:r>
          </w:p>
        </w:tc>
        <w:tc>
          <w:tcPr>
            <w:tcW w:w="1701"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5,5 </w:t>
            </w:r>
          </w:p>
        </w:tc>
        <w:tc>
          <w:tcPr>
            <w:tcW w:w="889" w:type="dxa"/>
            <w:tcBorders>
              <w:top w:val="nil"/>
              <w:left w:val="nil"/>
              <w:bottom w:val="nil"/>
              <w:right w:val="nil"/>
            </w:tcBorders>
            <w:shd w:val="clear" w:color="auto" w:fill="auto"/>
          </w:tcPr>
          <w:p w:rsidR="0052024E" w:rsidRDefault="00C51DBF" w:rsidP="007A5BF8">
            <w:pPr>
              <w:spacing w:after="0" w:line="259" w:lineRule="auto"/>
              <w:ind w:left="1" w:firstLine="0"/>
              <w:jc w:val="left"/>
            </w:pPr>
            <w:r>
              <w:t xml:space="preserve">5,5 </w:t>
            </w:r>
          </w:p>
        </w:tc>
      </w:tr>
    </w:tbl>
    <w:p w:rsidR="0052024E" w:rsidRDefault="00C51DBF">
      <w:pPr>
        <w:spacing w:after="0" w:line="259" w:lineRule="auto"/>
        <w:ind w:left="7" w:firstLine="0"/>
        <w:jc w:val="left"/>
      </w:pPr>
      <w:r>
        <w:t xml:space="preserve"> </w:t>
      </w:r>
    </w:p>
    <w:p w:rsidR="0052024E" w:rsidRDefault="00C51DBF">
      <w:pPr>
        <w:spacing w:after="0" w:line="259" w:lineRule="auto"/>
        <w:ind w:left="7" w:firstLine="0"/>
        <w:jc w:val="left"/>
      </w:pPr>
      <w:r>
        <w:t xml:space="preserve"> </w:t>
      </w:r>
    </w:p>
    <w:p w:rsidR="0052024E" w:rsidRDefault="00C51DBF">
      <w:pPr>
        <w:spacing w:after="11"/>
        <w:ind w:left="2" w:right="14"/>
      </w:pPr>
      <w:r>
        <w:t xml:space="preserve">TRANSPORTURI RUTIERE </w:t>
      </w:r>
    </w:p>
    <w:p w:rsidR="0052024E" w:rsidRDefault="00D7723B">
      <w:pPr>
        <w:spacing w:after="72" w:line="259" w:lineRule="auto"/>
        <w:ind w:left="-23" w:firstLine="0"/>
        <w:jc w:val="left"/>
      </w:pPr>
      <w:r>
        <w:rPr>
          <w:noProof/>
        </w:rPr>
        <mc:AlternateContent>
          <mc:Choice Requires="wpg">
            <w:drawing>
              <wp:inline distT="0" distB="0" distL="0" distR="0">
                <wp:extent cx="6091555" cy="635"/>
                <wp:effectExtent l="4445" t="0" r="0" b="10160"/>
                <wp:docPr id="16" name="Group 182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1555" cy="635"/>
                          <a:chOff x="0" y="0"/>
                          <a:chExt cx="6091428" cy="762"/>
                        </a:xfrm>
                      </wpg:grpSpPr>
                      <wps:wsp>
                        <wps:cNvPr id="17" name="Shape 196059"/>
                        <wps:cNvSpPr>
                          <a:spLocks/>
                        </wps:cNvSpPr>
                        <wps:spPr bwMode="auto">
                          <a:xfrm>
                            <a:off x="0" y="0"/>
                            <a:ext cx="6091428" cy="9144"/>
                          </a:xfrm>
                          <a:custGeom>
                            <a:avLst/>
                            <a:gdLst>
                              <a:gd name="T0" fmla="*/ 0 w 6091428"/>
                              <a:gd name="T1" fmla="*/ 0 h 9144"/>
                              <a:gd name="T2" fmla="*/ 6091428 w 6091428"/>
                              <a:gd name="T3" fmla="*/ 0 h 9144"/>
                              <a:gd name="T4" fmla="*/ 6091428 w 6091428"/>
                              <a:gd name="T5" fmla="*/ 9144 h 9144"/>
                              <a:gd name="T6" fmla="*/ 0 w 6091428"/>
                              <a:gd name="T7" fmla="*/ 9144 h 9144"/>
                              <a:gd name="T8" fmla="*/ 0 w 6091428"/>
                              <a:gd name="T9" fmla="*/ 0 h 9144"/>
                              <a:gd name="T10" fmla="*/ 0 w 6091428"/>
                              <a:gd name="T11" fmla="*/ 0 h 9144"/>
                              <a:gd name="T12" fmla="*/ 6091428 w 6091428"/>
                              <a:gd name="T13" fmla="*/ 9144 h 9144"/>
                            </a:gdLst>
                            <a:ahLst/>
                            <a:cxnLst>
                              <a:cxn ang="0">
                                <a:pos x="T0" y="T1"/>
                              </a:cxn>
                              <a:cxn ang="0">
                                <a:pos x="T2" y="T3"/>
                              </a:cxn>
                              <a:cxn ang="0">
                                <a:pos x="T4" y="T5"/>
                              </a:cxn>
                              <a:cxn ang="0">
                                <a:pos x="T6" y="T7"/>
                              </a:cxn>
                              <a:cxn ang="0">
                                <a:pos x="T8" y="T9"/>
                              </a:cxn>
                            </a:cxnLst>
                            <a:rect l="T10" t="T11" r="T12" b="T13"/>
                            <a:pathLst>
                              <a:path w="6091428" h="9144">
                                <a:moveTo>
                                  <a:pt x="0" y="0"/>
                                </a:moveTo>
                                <a:lnTo>
                                  <a:pt x="6091428" y="0"/>
                                </a:lnTo>
                                <a:lnTo>
                                  <a:pt x="60914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8C7C58A" id="Group 182526" o:spid="_x0000_s1026" style="width:479.65pt;height:.05pt;mso-position-horizontal-relative:char;mso-position-vertical-relative:line" coordsize="60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">
                <v:shape id="Shape 196059" o:spid="_x0000_s1027" style="position:absolute;width:60914;height:91;visibility:visible;mso-wrap-style:square;v-text-anchor:top" coordsize="60914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" path="m,l6091428,r,9144l,9144,,e" fillcolor="black" stroked="f" strokeweight="0">
                  <v:stroke miterlimit="83231f" joinstyle="miter"/>
                  <v:path arrowok="t" o:connecttype="custom" o:connectlocs="0,0;6091428,0;6091428,9144;0,9144;0,0" o:connectangles="0,0,0,0,0" textboxrect="0,0,6091428,9144"/>
                </v:shape>
                <w10:anchorlock/>
              </v:group>
            </w:pict>
          </mc:Fallback>
        </mc:AlternateContent>
      </w:r>
    </w:p>
    <w:p w:rsidR="0052024E" w:rsidRDefault="00C51DBF" w:rsidP="007F695D">
      <w:pPr>
        <w:numPr>
          <w:ilvl w:val="0"/>
          <w:numId w:val="84"/>
        </w:numPr>
        <w:spacing w:after="57"/>
        <w:ind w:right="14" w:hanging="486"/>
      </w:pPr>
      <w:r>
        <w:t xml:space="preserve">să respecte în extravilan următoarele distanţe minime  de protecţie de la axul drumului până la marginea exterioară a zonei drumului, funcţie de categoria acestuia: </w:t>
      </w:r>
    </w:p>
    <w:p w:rsidR="0052024E" w:rsidRDefault="00C51DBF" w:rsidP="007F695D">
      <w:pPr>
        <w:numPr>
          <w:ilvl w:val="0"/>
          <w:numId w:val="84"/>
        </w:numPr>
        <w:spacing w:after="15"/>
        <w:ind w:right="14" w:hanging="486"/>
      </w:pPr>
      <w:r>
        <w:t xml:space="preserve">autostrăzi - 50 m.; </w:t>
      </w:r>
    </w:p>
    <w:p w:rsidR="0052024E" w:rsidRDefault="00C51DBF" w:rsidP="007F695D">
      <w:pPr>
        <w:numPr>
          <w:ilvl w:val="0"/>
          <w:numId w:val="84"/>
        </w:numPr>
        <w:spacing w:after="15"/>
        <w:ind w:right="14" w:hanging="486"/>
      </w:pPr>
      <w:r>
        <w:t xml:space="preserve">drumuri naţionale - 22 m.; </w:t>
      </w:r>
    </w:p>
    <w:p w:rsidR="0052024E" w:rsidRDefault="00C51DBF" w:rsidP="007F695D">
      <w:pPr>
        <w:numPr>
          <w:ilvl w:val="0"/>
          <w:numId w:val="84"/>
        </w:numPr>
        <w:spacing w:after="16"/>
        <w:ind w:right="14" w:hanging="486"/>
      </w:pPr>
      <w:r>
        <w:t xml:space="preserve">drumuri judeţene -  20 m.;  </w:t>
      </w:r>
    </w:p>
    <w:p w:rsidR="0052024E" w:rsidRDefault="00C51DBF" w:rsidP="007F695D">
      <w:pPr>
        <w:numPr>
          <w:ilvl w:val="0"/>
          <w:numId w:val="84"/>
        </w:numPr>
        <w:spacing w:after="11"/>
        <w:ind w:right="14" w:hanging="486"/>
      </w:pPr>
      <w:r>
        <w:t xml:space="preserve">drumuri comunale - 18 m.; </w:t>
      </w:r>
    </w:p>
    <w:p w:rsidR="0052024E" w:rsidRDefault="00C51DBF">
      <w:pPr>
        <w:spacing w:after="0" w:line="259" w:lineRule="auto"/>
        <w:ind w:left="0" w:right="53" w:firstLine="0"/>
        <w:jc w:val="center"/>
      </w:pPr>
      <w:r>
        <w:t xml:space="preserve"> </w:t>
      </w:r>
    </w:p>
    <w:p w:rsidR="0052024E" w:rsidRDefault="00C51DBF">
      <w:pPr>
        <w:spacing w:after="0" w:line="259" w:lineRule="auto"/>
        <w:ind w:left="7" w:firstLine="0"/>
        <w:jc w:val="left"/>
      </w:pPr>
      <w:r>
        <w:t xml:space="preserve"> </w:t>
      </w:r>
    </w:p>
    <w:p w:rsidR="0052024E" w:rsidRDefault="00D7723B">
      <w:pPr>
        <w:spacing w:after="54" w:line="259" w:lineRule="auto"/>
        <w:ind w:left="-23" w:firstLine="0"/>
        <w:jc w:val="left"/>
      </w:pPr>
      <w:r>
        <w:rPr>
          <w:noProof/>
        </w:rPr>
        <mc:AlternateContent>
          <mc:Choice Requires="wpg">
            <w:drawing>
              <wp:inline distT="0" distB="0" distL="0" distR="0">
                <wp:extent cx="6091555" cy="635"/>
                <wp:effectExtent l="4445" t="2540" r="0" b="6350"/>
                <wp:docPr id="14" name="Group 182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1555" cy="635"/>
                          <a:chOff x="0" y="0"/>
                          <a:chExt cx="6091428" cy="761"/>
                        </a:xfrm>
                      </wpg:grpSpPr>
                      <wps:wsp>
                        <wps:cNvPr id="15" name="Shape 196061"/>
                        <wps:cNvSpPr>
                          <a:spLocks/>
                        </wps:cNvSpPr>
                        <wps:spPr bwMode="auto">
                          <a:xfrm>
                            <a:off x="0" y="0"/>
                            <a:ext cx="6091428" cy="9144"/>
                          </a:xfrm>
                          <a:custGeom>
                            <a:avLst/>
                            <a:gdLst>
                              <a:gd name="T0" fmla="*/ 0 w 6091428"/>
                              <a:gd name="T1" fmla="*/ 0 h 9144"/>
                              <a:gd name="T2" fmla="*/ 6091428 w 6091428"/>
                              <a:gd name="T3" fmla="*/ 0 h 9144"/>
                              <a:gd name="T4" fmla="*/ 6091428 w 6091428"/>
                              <a:gd name="T5" fmla="*/ 9144 h 9144"/>
                              <a:gd name="T6" fmla="*/ 0 w 6091428"/>
                              <a:gd name="T7" fmla="*/ 9144 h 9144"/>
                              <a:gd name="T8" fmla="*/ 0 w 6091428"/>
                              <a:gd name="T9" fmla="*/ 0 h 9144"/>
                              <a:gd name="T10" fmla="*/ 0 w 6091428"/>
                              <a:gd name="T11" fmla="*/ 0 h 9144"/>
                              <a:gd name="T12" fmla="*/ 6091428 w 6091428"/>
                              <a:gd name="T13" fmla="*/ 9144 h 9144"/>
                            </a:gdLst>
                            <a:ahLst/>
                            <a:cxnLst>
                              <a:cxn ang="0">
                                <a:pos x="T0" y="T1"/>
                              </a:cxn>
                              <a:cxn ang="0">
                                <a:pos x="T2" y="T3"/>
                              </a:cxn>
                              <a:cxn ang="0">
                                <a:pos x="T4" y="T5"/>
                              </a:cxn>
                              <a:cxn ang="0">
                                <a:pos x="T6" y="T7"/>
                              </a:cxn>
                              <a:cxn ang="0">
                                <a:pos x="T8" y="T9"/>
                              </a:cxn>
                            </a:cxnLst>
                            <a:rect l="T10" t="T11" r="T12" b="T13"/>
                            <a:pathLst>
                              <a:path w="6091428" h="9144">
                                <a:moveTo>
                                  <a:pt x="0" y="0"/>
                                </a:moveTo>
                                <a:lnTo>
                                  <a:pt x="6091428" y="0"/>
                                </a:lnTo>
                                <a:lnTo>
                                  <a:pt x="60914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5A113B6" id="Group 182527" o:spid="_x0000_s1026" style="width:479.65pt;height:.05pt;mso-position-horizontal-relative:char;mso-position-vertical-relative:line" coordsize="60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">
                <v:shape id="Shape 196061" o:spid="_x0000_s1027" style="position:absolute;width:60914;height:91;visibility:visible;mso-wrap-style:square;v-text-anchor:top" coordsize="60914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" path="m,l6091428,r,9144l,9144,,e" fillcolor="black" stroked="f" strokeweight="0">
                  <v:stroke miterlimit="83231f" joinstyle="miter"/>
                  <v:path arrowok="t" o:connecttype="custom" o:connectlocs="0,0;6091428,0;6091428,9144;0,9144;0,0" o:connectangles="0,0,0,0,0" textboxrect="0,0,6091428,9144"/>
                </v:shape>
                <w10:anchorlock/>
              </v:group>
            </w:pict>
          </mc:Fallback>
        </mc:AlternateContent>
      </w:r>
    </w:p>
    <w:p w:rsidR="0052024E" w:rsidRDefault="00C51DBF">
      <w:pPr>
        <w:spacing w:after="0" w:line="259" w:lineRule="auto"/>
        <w:ind w:left="0" w:right="53" w:firstLine="0"/>
        <w:jc w:val="center"/>
      </w:pPr>
      <w:r>
        <w:t xml:space="preserve"> </w:t>
      </w:r>
    </w:p>
    <w:p w:rsidR="0052024E" w:rsidRDefault="00C51DBF">
      <w:pPr>
        <w:spacing w:after="11"/>
        <w:ind w:left="2" w:right="14"/>
      </w:pPr>
      <w:r>
        <w:t xml:space="preserve">ZONE DE PROTECTIE SANITARA </w:t>
      </w:r>
    </w:p>
    <w:p w:rsidR="0052024E" w:rsidRDefault="00D7723B">
      <w:pPr>
        <w:spacing w:after="54" w:line="259" w:lineRule="auto"/>
        <w:ind w:left="-23" w:firstLine="0"/>
        <w:jc w:val="left"/>
      </w:pPr>
      <w:r>
        <w:rPr>
          <w:noProof/>
        </w:rPr>
        <w:lastRenderedPageBreak/>
        <mc:AlternateContent>
          <mc:Choice Requires="wpg">
            <w:drawing>
              <wp:inline distT="0" distB="0" distL="0" distR="0">
                <wp:extent cx="6091555" cy="635"/>
                <wp:effectExtent l="4445" t="0" r="0" b="10160"/>
                <wp:docPr id="12" name="Group 182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1555" cy="635"/>
                          <a:chOff x="0" y="0"/>
                          <a:chExt cx="6091428" cy="762"/>
                        </a:xfrm>
                      </wpg:grpSpPr>
                      <wps:wsp>
                        <wps:cNvPr id="13" name="Shape 196063"/>
                        <wps:cNvSpPr>
                          <a:spLocks/>
                        </wps:cNvSpPr>
                        <wps:spPr bwMode="auto">
                          <a:xfrm>
                            <a:off x="0" y="0"/>
                            <a:ext cx="6091428" cy="9144"/>
                          </a:xfrm>
                          <a:custGeom>
                            <a:avLst/>
                            <a:gdLst>
                              <a:gd name="T0" fmla="*/ 0 w 6091428"/>
                              <a:gd name="T1" fmla="*/ 0 h 9144"/>
                              <a:gd name="T2" fmla="*/ 6091428 w 6091428"/>
                              <a:gd name="T3" fmla="*/ 0 h 9144"/>
                              <a:gd name="T4" fmla="*/ 6091428 w 6091428"/>
                              <a:gd name="T5" fmla="*/ 9144 h 9144"/>
                              <a:gd name="T6" fmla="*/ 0 w 6091428"/>
                              <a:gd name="T7" fmla="*/ 9144 h 9144"/>
                              <a:gd name="T8" fmla="*/ 0 w 6091428"/>
                              <a:gd name="T9" fmla="*/ 0 h 9144"/>
                              <a:gd name="T10" fmla="*/ 0 w 6091428"/>
                              <a:gd name="T11" fmla="*/ 0 h 9144"/>
                              <a:gd name="T12" fmla="*/ 6091428 w 6091428"/>
                              <a:gd name="T13" fmla="*/ 9144 h 9144"/>
                            </a:gdLst>
                            <a:ahLst/>
                            <a:cxnLst>
                              <a:cxn ang="0">
                                <a:pos x="T0" y="T1"/>
                              </a:cxn>
                              <a:cxn ang="0">
                                <a:pos x="T2" y="T3"/>
                              </a:cxn>
                              <a:cxn ang="0">
                                <a:pos x="T4" y="T5"/>
                              </a:cxn>
                              <a:cxn ang="0">
                                <a:pos x="T6" y="T7"/>
                              </a:cxn>
                              <a:cxn ang="0">
                                <a:pos x="T8" y="T9"/>
                              </a:cxn>
                            </a:cxnLst>
                            <a:rect l="T10" t="T11" r="T12" b="T13"/>
                            <a:pathLst>
                              <a:path w="6091428" h="9144">
                                <a:moveTo>
                                  <a:pt x="0" y="0"/>
                                </a:moveTo>
                                <a:lnTo>
                                  <a:pt x="6091428" y="0"/>
                                </a:lnTo>
                                <a:lnTo>
                                  <a:pt x="60914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001281F" id="Group 182528" o:spid="_x0000_s1026" style="width:479.65pt;height:.05pt;mso-position-horizontal-relative:char;mso-position-vertical-relative:line" coordsize="60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">
                <v:shape id="Shape 196063" o:spid="_x0000_s1027" style="position:absolute;width:60914;height:91;visibility:visible;mso-wrap-style:square;v-text-anchor:top" coordsize="60914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" path="m,l6091428,r,9144l,9144,,e" fillcolor="black" stroked="f" strokeweight="0">
                  <v:stroke miterlimit="83231f" joinstyle="miter"/>
                  <v:path arrowok="t" o:connecttype="custom" o:connectlocs="0,0;6091428,0;6091428,9144;0,9144;0,0" o:connectangles="0,0,0,0,0" textboxrect="0,0,6091428,9144"/>
                </v:shape>
                <w10:anchorlock/>
              </v:group>
            </w:pict>
          </mc:Fallback>
        </mc:AlternateContent>
      </w:r>
    </w:p>
    <w:tbl>
      <w:tblPr>
        <w:tblW w:w="8247" w:type="dxa"/>
        <w:tblCellMar>
          <w:left w:w="0" w:type="dxa"/>
          <w:right w:w="0" w:type="dxa"/>
        </w:tblCellMar>
        <w:tblLook w:val="04A0" w:firstRow="1" w:lastRow="0" w:firstColumn="1" w:lastColumn="0" w:noHBand="0" w:noVBand="1"/>
      </w:tblPr>
      <w:tblGrid>
        <w:gridCol w:w="7400"/>
        <w:gridCol w:w="180"/>
        <w:gridCol w:w="667"/>
      </w:tblGrid>
      <w:tr w:rsidR="0052024E" w:rsidTr="007A5BF8">
        <w:trPr>
          <w:trHeight w:val="247"/>
        </w:trPr>
        <w:tc>
          <w:tcPr>
            <w:tcW w:w="7580" w:type="dxa"/>
            <w:gridSpan w:val="2"/>
            <w:tcBorders>
              <w:top w:val="nil"/>
              <w:left w:val="nil"/>
              <w:bottom w:val="nil"/>
              <w:right w:val="nil"/>
            </w:tcBorders>
            <w:shd w:val="clear" w:color="auto" w:fill="auto"/>
          </w:tcPr>
          <w:p w:rsidR="0052024E" w:rsidRDefault="00C51DBF" w:rsidP="007A5BF8">
            <w:pPr>
              <w:spacing w:after="0" w:line="259" w:lineRule="auto"/>
              <w:ind w:left="7" w:firstLine="0"/>
              <w:jc w:val="left"/>
            </w:pPr>
            <w:r>
              <w:t xml:space="preserve">cf. Ordin al Ministerului Sănătăţii nr.536/1997 </w:t>
            </w:r>
          </w:p>
        </w:tc>
        <w:tc>
          <w:tcPr>
            <w:tcW w:w="667"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r>
      <w:tr w:rsidR="0052024E" w:rsidTr="007A5BF8">
        <w:trPr>
          <w:trHeight w:val="345"/>
        </w:trPr>
        <w:tc>
          <w:tcPr>
            <w:tcW w:w="7580" w:type="dxa"/>
            <w:gridSpan w:val="2"/>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 </w:t>
            </w:r>
          </w:p>
        </w:tc>
        <w:tc>
          <w:tcPr>
            <w:tcW w:w="667" w:type="dxa"/>
            <w:tcBorders>
              <w:top w:val="nil"/>
              <w:left w:val="nil"/>
              <w:bottom w:val="nil"/>
              <w:right w:val="nil"/>
            </w:tcBorders>
            <w:shd w:val="clear" w:color="auto" w:fill="auto"/>
          </w:tcPr>
          <w:p w:rsidR="0052024E" w:rsidRDefault="00C51DBF" w:rsidP="007A5BF8">
            <w:pPr>
              <w:spacing w:after="0" w:line="259" w:lineRule="auto"/>
              <w:ind w:left="0" w:right="1" w:firstLine="0"/>
              <w:jc w:val="right"/>
            </w:pPr>
            <w:r>
              <w:t xml:space="preserve"> </w:t>
            </w:r>
          </w:p>
        </w:tc>
      </w:tr>
      <w:tr w:rsidR="0052024E" w:rsidTr="007A5BF8">
        <w:trPr>
          <w:trHeight w:val="414"/>
        </w:trPr>
        <w:tc>
          <w:tcPr>
            <w:tcW w:w="7580" w:type="dxa"/>
            <w:gridSpan w:val="2"/>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Ferme cabaline </w:t>
            </w:r>
          </w:p>
        </w:tc>
        <w:tc>
          <w:tcPr>
            <w:tcW w:w="667" w:type="dxa"/>
            <w:tcBorders>
              <w:top w:val="nil"/>
              <w:left w:val="nil"/>
              <w:bottom w:val="nil"/>
              <w:right w:val="nil"/>
            </w:tcBorders>
            <w:shd w:val="clear" w:color="auto" w:fill="auto"/>
          </w:tcPr>
          <w:p w:rsidR="0052024E" w:rsidRDefault="00C51DBF" w:rsidP="007A5BF8">
            <w:pPr>
              <w:spacing w:after="0" w:line="259" w:lineRule="auto"/>
              <w:ind w:left="1" w:firstLine="0"/>
            </w:pPr>
            <w:r>
              <w:t xml:space="preserve">100 m </w:t>
            </w:r>
          </w:p>
        </w:tc>
      </w:tr>
      <w:tr w:rsidR="0052024E" w:rsidTr="007A5BF8">
        <w:trPr>
          <w:trHeight w:val="414"/>
        </w:trPr>
        <w:tc>
          <w:tcPr>
            <w:tcW w:w="7580" w:type="dxa"/>
            <w:gridSpan w:val="2"/>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Ferme de îngrăşătorii de taurine, până la 500 capete </w:t>
            </w:r>
          </w:p>
        </w:tc>
        <w:tc>
          <w:tcPr>
            <w:tcW w:w="667" w:type="dxa"/>
            <w:tcBorders>
              <w:top w:val="nil"/>
              <w:left w:val="nil"/>
              <w:bottom w:val="nil"/>
              <w:right w:val="nil"/>
            </w:tcBorders>
            <w:shd w:val="clear" w:color="auto" w:fill="auto"/>
          </w:tcPr>
          <w:p w:rsidR="0052024E" w:rsidRDefault="00C51DBF" w:rsidP="007A5BF8">
            <w:pPr>
              <w:spacing w:after="0" w:line="259" w:lineRule="auto"/>
              <w:ind w:left="1" w:firstLine="0"/>
            </w:pPr>
            <w:r>
              <w:t xml:space="preserve">200 m </w:t>
            </w:r>
          </w:p>
        </w:tc>
      </w:tr>
      <w:tr w:rsidR="0052024E" w:rsidTr="007A5BF8">
        <w:trPr>
          <w:trHeight w:val="414"/>
        </w:trPr>
        <w:tc>
          <w:tcPr>
            <w:tcW w:w="7580" w:type="dxa"/>
            <w:gridSpan w:val="2"/>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Ferme de îngrăşătorii de taurine, peste 500 capete </w:t>
            </w:r>
          </w:p>
        </w:tc>
        <w:tc>
          <w:tcPr>
            <w:tcW w:w="667" w:type="dxa"/>
            <w:tcBorders>
              <w:top w:val="nil"/>
              <w:left w:val="nil"/>
              <w:bottom w:val="nil"/>
              <w:right w:val="nil"/>
            </w:tcBorders>
            <w:shd w:val="clear" w:color="auto" w:fill="auto"/>
          </w:tcPr>
          <w:p w:rsidR="0052024E" w:rsidRDefault="00C51DBF" w:rsidP="007A5BF8">
            <w:pPr>
              <w:spacing w:after="0" w:line="259" w:lineRule="auto"/>
              <w:ind w:left="2" w:firstLine="0"/>
            </w:pPr>
            <w:r>
              <w:t xml:space="preserve">500 m </w:t>
            </w:r>
          </w:p>
        </w:tc>
      </w:tr>
      <w:tr w:rsidR="0052024E" w:rsidTr="007A5BF8">
        <w:trPr>
          <w:trHeight w:val="316"/>
        </w:trPr>
        <w:tc>
          <w:tcPr>
            <w:tcW w:w="7580" w:type="dxa"/>
            <w:gridSpan w:val="2"/>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Ferme de păsări, până la 5.000 capete </w:t>
            </w:r>
          </w:p>
        </w:tc>
        <w:tc>
          <w:tcPr>
            <w:tcW w:w="667" w:type="dxa"/>
            <w:tcBorders>
              <w:top w:val="nil"/>
              <w:left w:val="nil"/>
              <w:bottom w:val="nil"/>
              <w:right w:val="nil"/>
            </w:tcBorders>
            <w:shd w:val="clear" w:color="auto" w:fill="auto"/>
          </w:tcPr>
          <w:p w:rsidR="0052024E" w:rsidRDefault="00C51DBF" w:rsidP="007A5BF8">
            <w:pPr>
              <w:spacing w:after="0" w:line="259" w:lineRule="auto"/>
              <w:ind w:left="0" w:firstLine="0"/>
            </w:pPr>
            <w:r>
              <w:t xml:space="preserve">500 m </w:t>
            </w:r>
          </w:p>
        </w:tc>
      </w:tr>
      <w:tr w:rsidR="0052024E" w:rsidTr="007A5BF8">
        <w:trPr>
          <w:trHeight w:val="730"/>
        </w:trPr>
        <w:tc>
          <w:tcPr>
            <w:tcW w:w="7400" w:type="dxa"/>
            <w:tcBorders>
              <w:top w:val="nil"/>
              <w:left w:val="nil"/>
              <w:bottom w:val="nil"/>
              <w:right w:val="nil"/>
            </w:tcBorders>
            <w:shd w:val="clear" w:color="auto" w:fill="auto"/>
          </w:tcPr>
          <w:p w:rsidR="0052024E" w:rsidRDefault="00C51DBF" w:rsidP="007A5BF8">
            <w:pPr>
              <w:spacing w:after="0" w:line="259" w:lineRule="auto"/>
              <w:ind w:left="0" w:right="715" w:firstLine="0"/>
              <w:jc w:val="left"/>
            </w:pPr>
            <w:r>
              <w:t xml:space="preserve">Ferme de păsări cu peste 5.000 capete şi complexe avicole industriale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0" w:firstLine="0"/>
            </w:pPr>
            <w:r>
              <w:t xml:space="preserve">1.000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Ferme de ovine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0" w:firstLine="0"/>
              <w:jc w:val="left"/>
            </w:pPr>
            <w:r>
              <w:t xml:space="preserve">100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Ferme de porci, până la 2.000capete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0" w:firstLine="0"/>
              <w:jc w:val="left"/>
            </w:pPr>
            <w:r>
              <w:t xml:space="preserve">500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Ferme de porci, între 2.000 – 10.000capete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 w:firstLine="0"/>
            </w:pPr>
            <w:r>
              <w:t xml:space="preserve">1.000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Complexe de porci cu peste 10.000 capete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 w:firstLine="0"/>
            </w:pPr>
            <w:r>
              <w:t xml:space="preserve">1.500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Spitale veterinare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0" w:right="58" w:firstLine="0"/>
              <w:jc w:val="right"/>
            </w:pPr>
            <w:r>
              <w:t xml:space="preserve">30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Grajduri de izolare şi carantină pentru animale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1" w:firstLine="0"/>
              <w:jc w:val="left"/>
            </w:pPr>
            <w:r>
              <w:t xml:space="preserve">100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Abatoare, târguri de vite şi baze de recepţie a animalelor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0" w:firstLine="0"/>
              <w:jc w:val="left"/>
            </w:pPr>
            <w:r>
              <w:t xml:space="preserve">500 m </w:t>
            </w:r>
          </w:p>
        </w:tc>
      </w:tr>
      <w:tr w:rsidR="0052024E" w:rsidTr="007A5BF8">
        <w:trPr>
          <w:trHeight w:val="828"/>
        </w:trPr>
        <w:tc>
          <w:tcPr>
            <w:tcW w:w="7400" w:type="dxa"/>
            <w:tcBorders>
              <w:top w:val="nil"/>
              <w:left w:val="nil"/>
              <w:bottom w:val="nil"/>
              <w:right w:val="nil"/>
            </w:tcBorders>
            <w:shd w:val="clear" w:color="auto" w:fill="auto"/>
          </w:tcPr>
          <w:p w:rsidR="0052024E" w:rsidRDefault="00C51DBF" w:rsidP="007A5BF8">
            <w:pPr>
              <w:spacing w:after="0" w:line="259" w:lineRule="auto"/>
              <w:ind w:left="0" w:right="748" w:firstLine="0"/>
              <w:jc w:val="left"/>
            </w:pPr>
            <w:r>
              <w:t xml:space="preserve">Depozite pentru colectarea şi păstrarea produselor de origine animală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0" w:firstLine="0"/>
              <w:jc w:val="left"/>
            </w:pPr>
            <w:r>
              <w:t xml:space="preserve">300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Platforme sau locuri pentru depozitarea gunoiului de grajd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2" w:firstLine="0"/>
              <w:jc w:val="left"/>
            </w:pPr>
            <w:r>
              <w:t xml:space="preserve">500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Platforme pentru depozitarea gunoiului porcin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 w:firstLine="0"/>
            </w:pPr>
            <w:r>
              <w:t xml:space="preserve">1.000 m </w:t>
            </w:r>
          </w:p>
        </w:tc>
      </w:tr>
      <w:tr w:rsidR="0052024E" w:rsidTr="007A5BF8">
        <w:trPr>
          <w:trHeight w:val="828"/>
        </w:trPr>
        <w:tc>
          <w:tcPr>
            <w:tcW w:w="7400" w:type="dxa"/>
            <w:tcBorders>
              <w:top w:val="nil"/>
              <w:left w:val="nil"/>
              <w:bottom w:val="nil"/>
              <w:right w:val="nil"/>
            </w:tcBorders>
            <w:shd w:val="clear" w:color="auto" w:fill="auto"/>
          </w:tcPr>
          <w:p w:rsidR="0052024E" w:rsidRDefault="00C51DBF" w:rsidP="007A5BF8">
            <w:pPr>
              <w:spacing w:after="114" w:line="259" w:lineRule="auto"/>
              <w:ind w:left="0" w:firstLine="0"/>
              <w:jc w:val="left"/>
            </w:pPr>
            <w:r>
              <w:t xml:space="preserve">Staţii de epurare a apelor reziduale de la fermele de porcine, sub </w:t>
            </w:r>
          </w:p>
          <w:p w:rsidR="0052024E" w:rsidRDefault="00C51DBF" w:rsidP="007A5BF8">
            <w:pPr>
              <w:spacing w:after="0" w:line="259" w:lineRule="auto"/>
              <w:ind w:left="0" w:firstLine="0"/>
              <w:jc w:val="left"/>
            </w:pPr>
            <w:r>
              <w:t xml:space="preserve">10.000 capete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0" w:firstLine="0"/>
            </w:pPr>
            <w:r>
              <w:t xml:space="preserve">1.000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Cimitire de animale, crematorii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0" w:firstLine="0"/>
              <w:jc w:val="left"/>
            </w:pPr>
            <w:r>
              <w:t xml:space="preserve">200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Staţii de epurare a apelor uzate orăşeneşti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79" w:firstLine="0"/>
              <w:jc w:val="left"/>
            </w:pPr>
            <w:r>
              <w:t xml:space="preserve">300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Staţii de epurare a apelor uzate industriale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1" w:firstLine="0"/>
              <w:jc w:val="left"/>
            </w:pPr>
            <w:r>
              <w:t xml:space="preserve">200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Paturi de uscare a nămolurilor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0" w:firstLine="0"/>
              <w:jc w:val="left"/>
            </w:pPr>
            <w:r>
              <w:t xml:space="preserve">300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Câmpuri de irigare cu ape uzate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1" w:firstLine="0"/>
              <w:jc w:val="left"/>
            </w:pPr>
            <w:r>
              <w:t xml:space="preserve">300 m </w:t>
            </w:r>
          </w:p>
        </w:tc>
      </w:tr>
      <w:tr w:rsidR="0052024E" w:rsidTr="007A5BF8">
        <w:trPr>
          <w:trHeight w:val="828"/>
        </w:trPr>
        <w:tc>
          <w:tcPr>
            <w:tcW w:w="7400" w:type="dxa"/>
            <w:tcBorders>
              <w:top w:val="nil"/>
              <w:left w:val="nil"/>
              <w:bottom w:val="nil"/>
              <w:right w:val="nil"/>
            </w:tcBorders>
            <w:shd w:val="clear" w:color="auto" w:fill="auto"/>
          </w:tcPr>
          <w:p w:rsidR="0052024E" w:rsidRDefault="00C51DBF" w:rsidP="007A5BF8">
            <w:pPr>
              <w:spacing w:after="0" w:line="259" w:lineRule="auto"/>
              <w:ind w:left="0" w:right="320" w:firstLine="0"/>
              <w:jc w:val="left"/>
            </w:pPr>
            <w:r>
              <w:t xml:space="preserve">Câmpuri de infiltrare a apelor uzate şi bazine deschise pentru fermentarea nămolurilor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0" w:firstLine="0"/>
              <w:jc w:val="left"/>
            </w:pPr>
            <w:r>
              <w:t xml:space="preserve">500 m </w:t>
            </w:r>
          </w:p>
        </w:tc>
      </w:tr>
      <w:tr w:rsidR="0052024E" w:rsidTr="007A5BF8">
        <w:trPr>
          <w:trHeight w:val="413"/>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Depozite controlate de reziduuri solide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 w:firstLine="0"/>
            </w:pPr>
            <w:r>
              <w:t xml:space="preserve">1.000 m </w:t>
            </w:r>
          </w:p>
        </w:tc>
      </w:tr>
      <w:tr w:rsidR="0052024E" w:rsidTr="007A5BF8">
        <w:trPr>
          <w:trHeight w:val="413"/>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Camere de tratare biotermică a gunoaielor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1" w:firstLine="0"/>
              <w:jc w:val="left"/>
            </w:pPr>
            <w:r>
              <w:t xml:space="preserve">100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Crematorii orăşeneşti de gunoi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 w:firstLine="0"/>
            </w:pPr>
            <w:r>
              <w:t xml:space="preserve">1.000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Autobazele serviciilor de salubritate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181" w:firstLine="0"/>
              <w:jc w:val="left"/>
            </w:pPr>
            <w:r>
              <w:t xml:space="preserve">200 m </w:t>
            </w:r>
          </w:p>
        </w:tc>
      </w:tr>
      <w:tr w:rsidR="0052024E" w:rsidTr="007A5BF8">
        <w:trPr>
          <w:trHeight w:val="414"/>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Bazele de utilaje ale întreprinderilor de transport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0" w:right="59" w:firstLine="0"/>
              <w:jc w:val="right"/>
            </w:pPr>
            <w:r>
              <w:t xml:space="preserve">50 m </w:t>
            </w:r>
          </w:p>
        </w:tc>
      </w:tr>
      <w:tr w:rsidR="0052024E" w:rsidTr="007A5BF8">
        <w:trPr>
          <w:trHeight w:val="316"/>
        </w:trPr>
        <w:tc>
          <w:tcPr>
            <w:tcW w:w="740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Cimitire </w:t>
            </w:r>
          </w:p>
        </w:tc>
        <w:tc>
          <w:tcPr>
            <w:tcW w:w="847" w:type="dxa"/>
            <w:gridSpan w:val="2"/>
            <w:tcBorders>
              <w:top w:val="nil"/>
              <w:left w:val="nil"/>
              <w:bottom w:val="nil"/>
              <w:right w:val="nil"/>
            </w:tcBorders>
            <w:shd w:val="clear" w:color="auto" w:fill="auto"/>
          </w:tcPr>
          <w:p w:rsidR="0052024E" w:rsidRDefault="00C51DBF" w:rsidP="007A5BF8">
            <w:pPr>
              <w:spacing w:after="0" w:line="259" w:lineRule="auto"/>
              <w:ind w:left="0" w:right="59" w:firstLine="0"/>
              <w:jc w:val="right"/>
            </w:pPr>
            <w:r>
              <w:t xml:space="preserve">50 m </w:t>
            </w:r>
          </w:p>
        </w:tc>
      </w:tr>
    </w:tbl>
    <w:p w:rsidR="0052024E" w:rsidRDefault="00C51DBF">
      <w:pPr>
        <w:spacing w:after="0" w:line="259" w:lineRule="auto"/>
        <w:ind w:left="7" w:firstLine="0"/>
        <w:jc w:val="left"/>
      </w:pPr>
      <w:r>
        <w:t xml:space="preserve"> </w:t>
      </w:r>
    </w:p>
    <w:p w:rsidR="0052024E" w:rsidRDefault="00C51DBF">
      <w:pPr>
        <w:spacing w:after="11"/>
        <w:ind w:left="2" w:right="14"/>
      </w:pPr>
      <w:r>
        <w:lastRenderedPageBreak/>
        <w:t xml:space="preserve">LĂŢIMEA ZONELOR DE PROTECŢIE ÎN JURUL LACURILOR NATURALE, LACURILOR </w:t>
      </w:r>
    </w:p>
    <w:p w:rsidR="0052024E" w:rsidRDefault="00C51DBF">
      <w:pPr>
        <w:spacing w:after="11"/>
        <w:ind w:left="2" w:right="14"/>
      </w:pPr>
      <w:r>
        <w:t xml:space="preserve">DE ACUMULARE, ÎN LUNGUL CURSURILOR DE APĂ, DIGURILOR, CANALELOR, </w:t>
      </w:r>
    </w:p>
    <w:p w:rsidR="0052024E" w:rsidRDefault="00C51DBF">
      <w:pPr>
        <w:spacing w:after="11"/>
        <w:ind w:left="2" w:right="14"/>
      </w:pPr>
      <w:r>
        <w:t xml:space="preserve">BARAJELOR ŞI A ALTOR LUCRĂRI HIDROTEHNICE </w:t>
      </w:r>
    </w:p>
    <w:p w:rsidR="0052024E" w:rsidRDefault="00D7723B">
      <w:pPr>
        <w:spacing w:after="54" w:line="259" w:lineRule="auto"/>
        <w:ind w:left="-23" w:firstLine="0"/>
        <w:jc w:val="left"/>
      </w:pPr>
      <w:r>
        <w:rPr>
          <w:noProof/>
        </w:rPr>
        <mc:AlternateContent>
          <mc:Choice Requires="wpg">
            <w:drawing>
              <wp:inline distT="0" distB="0" distL="0" distR="0">
                <wp:extent cx="6091555" cy="635"/>
                <wp:effectExtent l="4445" t="1270" r="0" b="7620"/>
                <wp:docPr id="10" name="Group 182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1555" cy="635"/>
                          <a:chOff x="0" y="0"/>
                          <a:chExt cx="6091428" cy="762"/>
                        </a:xfrm>
                      </wpg:grpSpPr>
                      <wps:wsp>
                        <wps:cNvPr id="11" name="Shape 196065"/>
                        <wps:cNvSpPr>
                          <a:spLocks/>
                        </wps:cNvSpPr>
                        <wps:spPr bwMode="auto">
                          <a:xfrm>
                            <a:off x="0" y="0"/>
                            <a:ext cx="6091428" cy="9144"/>
                          </a:xfrm>
                          <a:custGeom>
                            <a:avLst/>
                            <a:gdLst>
                              <a:gd name="T0" fmla="*/ 0 w 6091428"/>
                              <a:gd name="T1" fmla="*/ 0 h 9144"/>
                              <a:gd name="T2" fmla="*/ 6091428 w 6091428"/>
                              <a:gd name="T3" fmla="*/ 0 h 9144"/>
                              <a:gd name="T4" fmla="*/ 6091428 w 6091428"/>
                              <a:gd name="T5" fmla="*/ 9144 h 9144"/>
                              <a:gd name="T6" fmla="*/ 0 w 6091428"/>
                              <a:gd name="T7" fmla="*/ 9144 h 9144"/>
                              <a:gd name="T8" fmla="*/ 0 w 6091428"/>
                              <a:gd name="T9" fmla="*/ 0 h 9144"/>
                              <a:gd name="T10" fmla="*/ 0 w 6091428"/>
                              <a:gd name="T11" fmla="*/ 0 h 9144"/>
                              <a:gd name="T12" fmla="*/ 6091428 w 6091428"/>
                              <a:gd name="T13" fmla="*/ 9144 h 9144"/>
                            </a:gdLst>
                            <a:ahLst/>
                            <a:cxnLst>
                              <a:cxn ang="0">
                                <a:pos x="T0" y="T1"/>
                              </a:cxn>
                              <a:cxn ang="0">
                                <a:pos x="T2" y="T3"/>
                              </a:cxn>
                              <a:cxn ang="0">
                                <a:pos x="T4" y="T5"/>
                              </a:cxn>
                              <a:cxn ang="0">
                                <a:pos x="T6" y="T7"/>
                              </a:cxn>
                              <a:cxn ang="0">
                                <a:pos x="T8" y="T9"/>
                              </a:cxn>
                            </a:cxnLst>
                            <a:rect l="T10" t="T11" r="T12" b="T13"/>
                            <a:pathLst>
                              <a:path w="6091428" h="9144">
                                <a:moveTo>
                                  <a:pt x="0" y="0"/>
                                </a:moveTo>
                                <a:lnTo>
                                  <a:pt x="6091428" y="0"/>
                                </a:lnTo>
                                <a:lnTo>
                                  <a:pt x="6091428"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21FD73C" id="Group 182382" o:spid="_x0000_s1026" style="width:479.65pt;height:.05pt;mso-position-horizontal-relative:char;mso-position-vertical-relative:line" coordsize="609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">
                <v:shape id="Shape 196065" o:spid="_x0000_s1027" style="position:absolute;width:60914;height:91;visibility:visible;mso-wrap-style:square;v-text-anchor:top" coordsize="609142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" path="m,l6091428,r,9144l,9144,,e" fillcolor="black" stroked="f" strokeweight="0">
                  <v:stroke miterlimit="83231f" joinstyle="miter"/>
                  <v:path arrowok="t" o:connecttype="custom" o:connectlocs="0,0;6091428,0;6091428,9144;0,9144;0,0" o:connectangles="0,0,0,0,0" textboxrect="0,0,6091428,9144"/>
                </v:shape>
                <w10:anchorlock/>
              </v:group>
            </w:pict>
          </mc:Fallback>
        </mc:AlternateContent>
      </w:r>
    </w:p>
    <w:tbl>
      <w:tblPr>
        <w:tblW w:w="8318" w:type="dxa"/>
        <w:tblInd w:w="7" w:type="dxa"/>
        <w:tblCellMar>
          <w:left w:w="0" w:type="dxa"/>
          <w:right w:w="0" w:type="dxa"/>
        </w:tblCellMar>
        <w:tblLook w:val="04A0" w:firstRow="1" w:lastRow="0" w:firstColumn="1" w:lastColumn="0" w:noHBand="0" w:noVBand="1"/>
      </w:tblPr>
      <w:tblGrid>
        <w:gridCol w:w="5833"/>
        <w:gridCol w:w="149"/>
        <w:gridCol w:w="1242"/>
        <w:gridCol w:w="77"/>
        <w:gridCol w:w="896"/>
        <w:gridCol w:w="121"/>
      </w:tblGrid>
      <w:tr w:rsidR="0052024E" w:rsidTr="007A5BF8">
        <w:trPr>
          <w:trHeight w:val="523"/>
        </w:trPr>
        <w:tc>
          <w:tcPr>
            <w:tcW w:w="5833"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cf. Legea nr. 107 /1996 legea apelor  </w:t>
            </w:r>
          </w:p>
          <w:p w:rsidR="0052024E" w:rsidRDefault="00C51DBF" w:rsidP="007A5BF8">
            <w:pPr>
              <w:spacing w:after="0" w:line="259" w:lineRule="auto"/>
              <w:ind w:left="0" w:firstLine="0"/>
              <w:jc w:val="left"/>
            </w:pPr>
            <w:r>
              <w:t xml:space="preserve">a) Lăţimea zonei de protecţie în lungul cursurilor de apă </w:t>
            </w:r>
          </w:p>
        </w:tc>
        <w:tc>
          <w:tcPr>
            <w:tcW w:w="1391" w:type="dxa"/>
            <w:gridSpan w:val="2"/>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1094" w:type="dxa"/>
            <w:gridSpan w:val="3"/>
            <w:tcBorders>
              <w:top w:val="nil"/>
              <w:left w:val="nil"/>
              <w:bottom w:val="nil"/>
              <w:right w:val="nil"/>
            </w:tcBorders>
            <w:shd w:val="clear" w:color="auto" w:fill="auto"/>
          </w:tcPr>
          <w:p w:rsidR="0052024E" w:rsidRDefault="0052024E" w:rsidP="007A5BF8">
            <w:pPr>
              <w:spacing w:after="160" w:line="259" w:lineRule="auto"/>
              <w:ind w:left="0" w:firstLine="0"/>
              <w:jc w:val="left"/>
            </w:pPr>
          </w:p>
        </w:tc>
      </w:tr>
      <w:tr w:rsidR="0052024E" w:rsidTr="007A5BF8">
        <w:trPr>
          <w:trHeight w:val="276"/>
        </w:trPr>
        <w:tc>
          <w:tcPr>
            <w:tcW w:w="5833" w:type="dxa"/>
            <w:tcBorders>
              <w:top w:val="nil"/>
              <w:left w:val="nil"/>
              <w:bottom w:val="nil"/>
              <w:right w:val="nil"/>
            </w:tcBorders>
            <w:shd w:val="clear" w:color="auto" w:fill="auto"/>
          </w:tcPr>
          <w:p w:rsidR="0052024E" w:rsidRDefault="00C51DBF" w:rsidP="007A5BF8">
            <w:pPr>
              <w:tabs>
                <w:tab w:val="center" w:pos="2353"/>
                <w:tab w:val="center" w:pos="4941"/>
              </w:tabs>
              <w:spacing w:after="0" w:line="259" w:lineRule="auto"/>
              <w:ind w:left="0" w:firstLine="0"/>
              <w:jc w:val="left"/>
            </w:pPr>
            <w:r w:rsidRPr="007A5BF8">
              <w:rPr>
                <w:rFonts w:ascii="Calibri" w:eastAsia="Calibri" w:hAnsi="Calibri" w:cs="Calibri"/>
                <w:sz w:val="22"/>
              </w:rPr>
              <w:tab/>
            </w:r>
            <w:r>
              <w:t xml:space="preserve">Lăţimea cursului de apa (m) </w:t>
            </w:r>
            <w:r>
              <w:tab/>
              <w:t xml:space="preserve">10-50 </w:t>
            </w:r>
          </w:p>
        </w:tc>
        <w:tc>
          <w:tcPr>
            <w:tcW w:w="1391" w:type="dxa"/>
            <w:gridSpan w:val="2"/>
            <w:tcBorders>
              <w:top w:val="nil"/>
              <w:left w:val="nil"/>
              <w:bottom w:val="nil"/>
              <w:right w:val="nil"/>
            </w:tcBorders>
            <w:shd w:val="clear" w:color="auto" w:fill="auto"/>
          </w:tcPr>
          <w:p w:rsidR="0052024E" w:rsidRDefault="00C51DBF" w:rsidP="007A5BF8">
            <w:pPr>
              <w:spacing w:after="0" w:line="259" w:lineRule="auto"/>
              <w:ind w:left="119" w:firstLine="0"/>
              <w:jc w:val="left"/>
            </w:pPr>
            <w:r>
              <w:t xml:space="preserve">51-500 </w:t>
            </w:r>
          </w:p>
        </w:tc>
        <w:tc>
          <w:tcPr>
            <w:tcW w:w="1094" w:type="dxa"/>
            <w:gridSpan w:val="3"/>
            <w:tcBorders>
              <w:top w:val="nil"/>
              <w:left w:val="nil"/>
              <w:bottom w:val="nil"/>
              <w:right w:val="nil"/>
            </w:tcBorders>
            <w:shd w:val="clear" w:color="auto" w:fill="auto"/>
          </w:tcPr>
          <w:p w:rsidR="0052024E" w:rsidRDefault="00C51DBF" w:rsidP="007A5BF8">
            <w:pPr>
              <w:spacing w:after="0" w:line="259" w:lineRule="auto"/>
              <w:ind w:left="59" w:firstLine="0"/>
            </w:pPr>
            <w:r>
              <w:t xml:space="preserve">peste 500 </w:t>
            </w:r>
          </w:p>
        </w:tc>
      </w:tr>
      <w:tr w:rsidR="0052024E" w:rsidTr="007A5BF8">
        <w:trPr>
          <w:trHeight w:val="551"/>
        </w:trPr>
        <w:tc>
          <w:tcPr>
            <w:tcW w:w="5833" w:type="dxa"/>
            <w:tcBorders>
              <w:top w:val="nil"/>
              <w:left w:val="nil"/>
              <w:bottom w:val="nil"/>
              <w:right w:val="nil"/>
            </w:tcBorders>
            <w:shd w:val="clear" w:color="auto" w:fill="auto"/>
          </w:tcPr>
          <w:p w:rsidR="0052024E" w:rsidRDefault="00C51DBF" w:rsidP="007A5BF8">
            <w:pPr>
              <w:tabs>
                <w:tab w:val="center" w:pos="2479"/>
                <w:tab w:val="center" w:pos="4942"/>
              </w:tabs>
              <w:spacing w:after="0" w:line="259" w:lineRule="auto"/>
              <w:ind w:left="0" w:firstLine="0"/>
              <w:jc w:val="left"/>
            </w:pPr>
            <w:r w:rsidRPr="007A5BF8">
              <w:rPr>
                <w:rFonts w:ascii="Calibri" w:eastAsia="Calibri" w:hAnsi="Calibri" w:cs="Calibri"/>
                <w:sz w:val="22"/>
              </w:rPr>
              <w:tab/>
            </w:r>
            <w:r>
              <w:t xml:space="preserve">Lăţimea zonei de protecţie (m) </w:t>
            </w:r>
            <w:r>
              <w:tab/>
              <w:t xml:space="preserve">15 </w:t>
            </w:r>
          </w:p>
          <w:p w:rsidR="0052024E" w:rsidRDefault="00C51DBF" w:rsidP="007A5BF8">
            <w:pPr>
              <w:spacing w:after="0" w:line="259" w:lineRule="auto"/>
              <w:ind w:left="0" w:firstLine="0"/>
              <w:jc w:val="left"/>
            </w:pPr>
            <w:r>
              <w:t xml:space="preserve">b) Lăţimea zonei de protecţie în jurul lacurilor naturale </w:t>
            </w:r>
          </w:p>
        </w:tc>
        <w:tc>
          <w:tcPr>
            <w:tcW w:w="1391" w:type="dxa"/>
            <w:gridSpan w:val="2"/>
            <w:tcBorders>
              <w:top w:val="nil"/>
              <w:left w:val="nil"/>
              <w:bottom w:val="nil"/>
              <w:right w:val="nil"/>
            </w:tcBorders>
            <w:shd w:val="clear" w:color="auto" w:fill="auto"/>
          </w:tcPr>
          <w:p w:rsidR="0052024E" w:rsidRDefault="00C51DBF" w:rsidP="007A5BF8">
            <w:pPr>
              <w:spacing w:after="0" w:line="259" w:lineRule="auto"/>
              <w:ind w:left="339" w:firstLine="0"/>
              <w:jc w:val="left"/>
            </w:pPr>
            <w:r>
              <w:t xml:space="preserve">30 </w:t>
            </w:r>
          </w:p>
        </w:tc>
        <w:tc>
          <w:tcPr>
            <w:tcW w:w="1094" w:type="dxa"/>
            <w:gridSpan w:val="3"/>
            <w:tcBorders>
              <w:top w:val="nil"/>
              <w:left w:val="nil"/>
              <w:bottom w:val="nil"/>
              <w:right w:val="nil"/>
            </w:tcBorders>
            <w:shd w:val="clear" w:color="auto" w:fill="auto"/>
          </w:tcPr>
          <w:p w:rsidR="0052024E" w:rsidRDefault="00C51DBF" w:rsidP="007A5BF8">
            <w:pPr>
              <w:spacing w:after="0" w:line="259" w:lineRule="auto"/>
              <w:ind w:left="0" w:right="62" w:firstLine="0"/>
              <w:jc w:val="center"/>
            </w:pPr>
            <w:r>
              <w:t xml:space="preserve">50 </w:t>
            </w:r>
          </w:p>
        </w:tc>
      </w:tr>
      <w:tr w:rsidR="0052024E" w:rsidTr="007A5BF8">
        <w:trPr>
          <w:trHeight w:val="247"/>
        </w:trPr>
        <w:tc>
          <w:tcPr>
            <w:tcW w:w="5833" w:type="dxa"/>
            <w:tcBorders>
              <w:top w:val="nil"/>
              <w:left w:val="nil"/>
              <w:bottom w:val="nil"/>
              <w:right w:val="nil"/>
            </w:tcBorders>
            <w:shd w:val="clear" w:color="auto" w:fill="auto"/>
          </w:tcPr>
          <w:p w:rsidR="0052024E" w:rsidRDefault="00C51DBF" w:rsidP="007A5BF8">
            <w:pPr>
              <w:tabs>
                <w:tab w:val="center" w:pos="2405"/>
                <w:tab w:val="center" w:pos="4943"/>
              </w:tabs>
              <w:spacing w:after="0" w:line="259" w:lineRule="auto"/>
              <w:ind w:left="0" w:firstLine="0"/>
              <w:jc w:val="left"/>
            </w:pPr>
            <w:r w:rsidRPr="007A5BF8">
              <w:rPr>
                <w:rFonts w:ascii="Calibri" w:eastAsia="Calibri" w:hAnsi="Calibri" w:cs="Calibri"/>
                <w:sz w:val="22"/>
              </w:rPr>
              <w:tab/>
            </w:r>
            <w:r>
              <w:t xml:space="preserve">Suprafaţa lacului natural (ha) </w:t>
            </w:r>
            <w:r>
              <w:tab/>
              <w:t xml:space="preserve">10-100 </w:t>
            </w:r>
          </w:p>
        </w:tc>
        <w:tc>
          <w:tcPr>
            <w:tcW w:w="1391" w:type="dxa"/>
            <w:gridSpan w:val="2"/>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101-1000 </w:t>
            </w:r>
          </w:p>
        </w:tc>
        <w:tc>
          <w:tcPr>
            <w:tcW w:w="1094" w:type="dxa"/>
            <w:gridSpan w:val="3"/>
            <w:tcBorders>
              <w:top w:val="nil"/>
              <w:left w:val="nil"/>
              <w:bottom w:val="nil"/>
              <w:right w:val="nil"/>
            </w:tcBorders>
            <w:shd w:val="clear" w:color="auto" w:fill="auto"/>
          </w:tcPr>
          <w:p w:rsidR="0052024E" w:rsidRDefault="00C51DBF" w:rsidP="007A5BF8">
            <w:pPr>
              <w:spacing w:after="0" w:line="259" w:lineRule="auto"/>
              <w:ind w:left="0" w:firstLine="0"/>
            </w:pPr>
            <w:r>
              <w:t xml:space="preserve">peste 1000 </w:t>
            </w:r>
          </w:p>
        </w:tc>
      </w:tr>
      <w:tr w:rsidR="0052024E" w:rsidTr="007A5BF8">
        <w:trPr>
          <w:gridAfter w:val="1"/>
          <w:wAfter w:w="121" w:type="dxa"/>
          <w:trHeight w:val="523"/>
        </w:trPr>
        <w:tc>
          <w:tcPr>
            <w:tcW w:w="5982" w:type="dxa"/>
            <w:gridSpan w:val="2"/>
            <w:tcBorders>
              <w:top w:val="nil"/>
              <w:left w:val="nil"/>
              <w:bottom w:val="nil"/>
              <w:right w:val="nil"/>
            </w:tcBorders>
            <w:shd w:val="clear" w:color="auto" w:fill="auto"/>
          </w:tcPr>
          <w:p w:rsidR="0052024E" w:rsidRDefault="00C51DBF" w:rsidP="007A5BF8">
            <w:pPr>
              <w:tabs>
                <w:tab w:val="center" w:pos="2479"/>
                <w:tab w:val="center" w:pos="4942"/>
              </w:tabs>
              <w:spacing w:after="0" w:line="259" w:lineRule="auto"/>
              <w:ind w:left="0" w:firstLine="0"/>
              <w:jc w:val="left"/>
            </w:pPr>
            <w:r w:rsidRPr="007A5BF8">
              <w:rPr>
                <w:rFonts w:ascii="Calibri" w:eastAsia="Calibri" w:hAnsi="Calibri" w:cs="Calibri"/>
                <w:sz w:val="22"/>
              </w:rPr>
              <w:tab/>
            </w:r>
            <w:r>
              <w:t xml:space="preserve">Lăţimea zonei de protecţie (m) </w:t>
            </w:r>
            <w:r>
              <w:tab/>
              <w:t xml:space="preserve">5 </w:t>
            </w:r>
          </w:p>
          <w:p w:rsidR="0052024E" w:rsidRDefault="00C51DBF" w:rsidP="007A5BF8">
            <w:pPr>
              <w:spacing w:after="0" w:line="259" w:lineRule="auto"/>
              <w:ind w:left="0" w:firstLine="0"/>
              <w:jc w:val="left"/>
            </w:pPr>
            <w:r>
              <w:t xml:space="preserve">c) Lăţimea zonei de protecţie în jurul lacurilor de acumulare </w:t>
            </w:r>
          </w:p>
        </w:tc>
        <w:tc>
          <w:tcPr>
            <w:tcW w:w="1319" w:type="dxa"/>
            <w:gridSpan w:val="2"/>
            <w:tcBorders>
              <w:top w:val="nil"/>
              <w:left w:val="nil"/>
              <w:bottom w:val="nil"/>
              <w:right w:val="nil"/>
            </w:tcBorders>
            <w:shd w:val="clear" w:color="auto" w:fill="auto"/>
          </w:tcPr>
          <w:p w:rsidR="0052024E" w:rsidRDefault="00C51DBF" w:rsidP="007A5BF8">
            <w:pPr>
              <w:spacing w:after="0" w:line="259" w:lineRule="auto"/>
              <w:ind w:left="190" w:firstLine="0"/>
              <w:jc w:val="left"/>
            </w:pPr>
            <w:r>
              <w:t xml:space="preserve">10 </w:t>
            </w:r>
          </w:p>
        </w:tc>
        <w:tc>
          <w:tcPr>
            <w:tcW w:w="896" w:type="dxa"/>
            <w:tcBorders>
              <w:top w:val="nil"/>
              <w:left w:val="nil"/>
              <w:bottom w:val="nil"/>
              <w:right w:val="nil"/>
            </w:tcBorders>
            <w:shd w:val="clear" w:color="auto" w:fill="auto"/>
          </w:tcPr>
          <w:p w:rsidR="0052024E" w:rsidRDefault="00C51DBF" w:rsidP="007A5BF8">
            <w:pPr>
              <w:spacing w:after="0" w:line="259" w:lineRule="auto"/>
              <w:ind w:left="0" w:right="19" w:firstLine="0"/>
              <w:jc w:val="center"/>
            </w:pPr>
            <w:r>
              <w:t xml:space="preserve">15 </w:t>
            </w:r>
          </w:p>
        </w:tc>
      </w:tr>
      <w:tr w:rsidR="0052024E" w:rsidTr="007A5BF8">
        <w:trPr>
          <w:gridAfter w:val="1"/>
          <w:wAfter w:w="121" w:type="dxa"/>
          <w:trHeight w:val="552"/>
        </w:trPr>
        <w:tc>
          <w:tcPr>
            <w:tcW w:w="5982" w:type="dxa"/>
            <w:gridSpan w:val="2"/>
            <w:tcBorders>
              <w:top w:val="nil"/>
              <w:left w:val="nil"/>
              <w:bottom w:val="nil"/>
              <w:right w:val="nil"/>
            </w:tcBorders>
            <w:shd w:val="clear" w:color="auto" w:fill="auto"/>
          </w:tcPr>
          <w:p w:rsidR="0052024E" w:rsidRDefault="00C51DBF" w:rsidP="007A5BF8">
            <w:pPr>
              <w:tabs>
                <w:tab w:val="center" w:pos="2604"/>
                <w:tab w:val="center" w:pos="4942"/>
              </w:tabs>
              <w:spacing w:after="0" w:line="259" w:lineRule="auto"/>
              <w:ind w:left="0" w:firstLine="0"/>
              <w:jc w:val="left"/>
            </w:pPr>
            <w:r w:rsidRPr="007A5BF8">
              <w:rPr>
                <w:rFonts w:ascii="Calibri" w:eastAsia="Calibri" w:hAnsi="Calibri" w:cs="Calibri"/>
                <w:sz w:val="22"/>
              </w:rPr>
              <w:tab/>
            </w:r>
            <w:r>
              <w:t xml:space="preserve">Volumul brut al lacului de </w:t>
            </w:r>
            <w:r>
              <w:tab/>
              <w:t xml:space="preserve">0,1-1 </w:t>
            </w:r>
          </w:p>
          <w:p w:rsidR="0052024E" w:rsidRDefault="00C51DBF" w:rsidP="007A5BF8">
            <w:pPr>
              <w:spacing w:after="0" w:line="259" w:lineRule="auto"/>
              <w:ind w:left="1001" w:firstLine="0"/>
              <w:jc w:val="left"/>
            </w:pPr>
            <w:r>
              <w:t xml:space="preserve">acumulare (mil. mc) </w:t>
            </w:r>
          </w:p>
        </w:tc>
        <w:tc>
          <w:tcPr>
            <w:tcW w:w="1319" w:type="dxa"/>
            <w:gridSpan w:val="2"/>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1,1-50 </w:t>
            </w:r>
          </w:p>
        </w:tc>
        <w:tc>
          <w:tcPr>
            <w:tcW w:w="896" w:type="dxa"/>
            <w:tcBorders>
              <w:top w:val="nil"/>
              <w:left w:val="nil"/>
              <w:bottom w:val="nil"/>
              <w:right w:val="nil"/>
            </w:tcBorders>
            <w:shd w:val="clear" w:color="auto" w:fill="auto"/>
          </w:tcPr>
          <w:p w:rsidR="0052024E" w:rsidRDefault="00C51DBF" w:rsidP="007A5BF8">
            <w:pPr>
              <w:spacing w:after="0" w:line="259" w:lineRule="auto"/>
              <w:ind w:left="42" w:firstLine="0"/>
            </w:pPr>
            <w:r>
              <w:t xml:space="preserve">peste 50 </w:t>
            </w:r>
          </w:p>
        </w:tc>
      </w:tr>
      <w:tr w:rsidR="0052024E" w:rsidTr="007A5BF8">
        <w:trPr>
          <w:gridAfter w:val="1"/>
          <w:wAfter w:w="121" w:type="dxa"/>
          <w:trHeight w:val="552"/>
        </w:trPr>
        <w:tc>
          <w:tcPr>
            <w:tcW w:w="5982" w:type="dxa"/>
            <w:gridSpan w:val="2"/>
            <w:tcBorders>
              <w:top w:val="nil"/>
              <w:left w:val="nil"/>
              <w:bottom w:val="nil"/>
              <w:right w:val="nil"/>
            </w:tcBorders>
            <w:shd w:val="clear" w:color="auto" w:fill="auto"/>
          </w:tcPr>
          <w:p w:rsidR="0052024E" w:rsidRDefault="00C51DBF" w:rsidP="007A5BF8">
            <w:pPr>
              <w:tabs>
                <w:tab w:val="center" w:pos="2479"/>
                <w:tab w:val="center" w:pos="4942"/>
              </w:tabs>
              <w:spacing w:after="0" w:line="259" w:lineRule="auto"/>
              <w:ind w:left="0" w:firstLine="0"/>
              <w:jc w:val="left"/>
            </w:pPr>
            <w:r w:rsidRPr="007A5BF8">
              <w:rPr>
                <w:rFonts w:ascii="Calibri" w:eastAsia="Calibri" w:hAnsi="Calibri" w:cs="Calibri"/>
                <w:sz w:val="22"/>
              </w:rPr>
              <w:tab/>
            </w:r>
            <w:r>
              <w:t xml:space="preserve">Lăţimea zonei de protecţie (m) </w:t>
            </w:r>
            <w:r>
              <w:tab/>
              <w:t xml:space="preserve">5 </w:t>
            </w:r>
          </w:p>
          <w:p w:rsidR="0052024E" w:rsidRDefault="00C51DBF" w:rsidP="007A5BF8">
            <w:pPr>
              <w:spacing w:after="0" w:line="259" w:lineRule="auto"/>
              <w:ind w:left="0" w:firstLine="0"/>
              <w:jc w:val="left"/>
            </w:pPr>
            <w:r>
              <w:t xml:space="preserve">d) Lăţimea zonei de protecţie de-a lungul digurilor </w:t>
            </w:r>
          </w:p>
        </w:tc>
        <w:tc>
          <w:tcPr>
            <w:tcW w:w="1319" w:type="dxa"/>
            <w:gridSpan w:val="2"/>
            <w:tcBorders>
              <w:top w:val="nil"/>
              <w:left w:val="nil"/>
              <w:bottom w:val="nil"/>
              <w:right w:val="nil"/>
            </w:tcBorders>
            <w:shd w:val="clear" w:color="auto" w:fill="auto"/>
          </w:tcPr>
          <w:p w:rsidR="0052024E" w:rsidRDefault="00C51DBF" w:rsidP="007A5BF8">
            <w:pPr>
              <w:spacing w:after="0" w:line="259" w:lineRule="auto"/>
              <w:ind w:left="190" w:firstLine="0"/>
              <w:jc w:val="left"/>
            </w:pPr>
            <w:r>
              <w:t xml:space="preserve">10 </w:t>
            </w:r>
          </w:p>
        </w:tc>
        <w:tc>
          <w:tcPr>
            <w:tcW w:w="896" w:type="dxa"/>
            <w:tcBorders>
              <w:top w:val="nil"/>
              <w:left w:val="nil"/>
              <w:bottom w:val="nil"/>
              <w:right w:val="nil"/>
            </w:tcBorders>
            <w:shd w:val="clear" w:color="auto" w:fill="auto"/>
          </w:tcPr>
          <w:p w:rsidR="0052024E" w:rsidRDefault="00C51DBF" w:rsidP="007A5BF8">
            <w:pPr>
              <w:spacing w:after="0" w:line="259" w:lineRule="auto"/>
              <w:ind w:left="0" w:right="19" w:firstLine="0"/>
              <w:jc w:val="center"/>
            </w:pPr>
            <w:r>
              <w:t xml:space="preserve">15 </w:t>
            </w:r>
          </w:p>
        </w:tc>
      </w:tr>
      <w:tr w:rsidR="0052024E" w:rsidTr="007A5BF8">
        <w:trPr>
          <w:gridAfter w:val="1"/>
          <w:wAfter w:w="121" w:type="dxa"/>
          <w:trHeight w:val="276"/>
        </w:trPr>
        <w:tc>
          <w:tcPr>
            <w:tcW w:w="5982" w:type="dxa"/>
            <w:gridSpan w:val="2"/>
            <w:tcBorders>
              <w:top w:val="nil"/>
              <w:left w:val="nil"/>
              <w:bottom w:val="nil"/>
              <w:right w:val="nil"/>
            </w:tcBorders>
            <w:shd w:val="clear" w:color="auto" w:fill="auto"/>
          </w:tcPr>
          <w:p w:rsidR="0052024E" w:rsidRDefault="00C51DBF" w:rsidP="007A5BF8">
            <w:pPr>
              <w:tabs>
                <w:tab w:val="center" w:pos="2434"/>
                <w:tab w:val="center" w:pos="4943"/>
              </w:tabs>
              <w:spacing w:after="0" w:line="259" w:lineRule="auto"/>
              <w:ind w:left="0" w:firstLine="0"/>
              <w:jc w:val="left"/>
            </w:pPr>
            <w:r w:rsidRPr="007A5BF8">
              <w:rPr>
                <w:rFonts w:ascii="Calibri" w:eastAsia="Calibri" w:hAnsi="Calibri" w:cs="Calibri"/>
                <w:sz w:val="22"/>
              </w:rPr>
              <w:tab/>
            </w:r>
            <w:r>
              <w:t xml:space="preserve">Înălţimea medie a digului (m)  </w:t>
            </w:r>
            <w:r>
              <w:tab/>
              <w:t xml:space="preserve">0,5-2,5 </w:t>
            </w:r>
          </w:p>
        </w:tc>
        <w:tc>
          <w:tcPr>
            <w:tcW w:w="1319" w:type="dxa"/>
            <w:gridSpan w:val="2"/>
            <w:tcBorders>
              <w:top w:val="nil"/>
              <w:left w:val="nil"/>
              <w:bottom w:val="nil"/>
              <w:right w:val="nil"/>
            </w:tcBorders>
            <w:shd w:val="clear" w:color="auto" w:fill="auto"/>
          </w:tcPr>
          <w:p w:rsidR="0052024E" w:rsidRDefault="00C51DBF" w:rsidP="007A5BF8">
            <w:pPr>
              <w:spacing w:after="0" w:line="259" w:lineRule="auto"/>
              <w:ind w:left="61" w:firstLine="0"/>
              <w:jc w:val="left"/>
            </w:pPr>
            <w:r>
              <w:t xml:space="preserve">2,6-5 </w:t>
            </w:r>
          </w:p>
        </w:tc>
        <w:tc>
          <w:tcPr>
            <w:tcW w:w="896" w:type="dxa"/>
            <w:tcBorders>
              <w:top w:val="nil"/>
              <w:left w:val="nil"/>
              <w:bottom w:val="nil"/>
              <w:right w:val="nil"/>
            </w:tcBorders>
            <w:shd w:val="clear" w:color="auto" w:fill="auto"/>
          </w:tcPr>
          <w:p w:rsidR="0052024E" w:rsidRDefault="00C51DBF" w:rsidP="007A5BF8">
            <w:pPr>
              <w:spacing w:after="0" w:line="259" w:lineRule="auto"/>
              <w:ind w:left="103" w:firstLine="0"/>
              <w:jc w:val="left"/>
            </w:pPr>
            <w:r>
              <w:t xml:space="preserve">peste 5 </w:t>
            </w:r>
          </w:p>
        </w:tc>
      </w:tr>
      <w:tr w:rsidR="0052024E" w:rsidTr="007A5BF8">
        <w:trPr>
          <w:gridAfter w:val="1"/>
          <w:wAfter w:w="121" w:type="dxa"/>
          <w:trHeight w:val="260"/>
        </w:trPr>
        <w:tc>
          <w:tcPr>
            <w:tcW w:w="5982" w:type="dxa"/>
            <w:gridSpan w:val="2"/>
            <w:tcBorders>
              <w:top w:val="nil"/>
              <w:left w:val="nil"/>
              <w:bottom w:val="nil"/>
              <w:right w:val="nil"/>
            </w:tcBorders>
            <w:shd w:val="clear" w:color="auto" w:fill="auto"/>
          </w:tcPr>
          <w:p w:rsidR="0052024E" w:rsidRDefault="00C51DBF" w:rsidP="007A5BF8">
            <w:pPr>
              <w:tabs>
                <w:tab w:val="center" w:pos="2480"/>
                <w:tab w:val="center" w:pos="4943"/>
              </w:tabs>
              <w:spacing w:after="0" w:line="259" w:lineRule="auto"/>
              <w:ind w:left="0" w:firstLine="0"/>
              <w:jc w:val="left"/>
            </w:pPr>
            <w:r w:rsidRPr="007A5BF8">
              <w:rPr>
                <w:rFonts w:ascii="Calibri" w:eastAsia="Calibri" w:hAnsi="Calibri" w:cs="Calibri"/>
                <w:sz w:val="22"/>
              </w:rPr>
              <w:tab/>
            </w:r>
            <w:r>
              <w:t xml:space="preserve">Lăţimea zonei de protecţie (m) </w:t>
            </w:r>
            <w:r>
              <w:tab/>
              <w:t xml:space="preserve"> </w:t>
            </w:r>
          </w:p>
        </w:tc>
        <w:tc>
          <w:tcPr>
            <w:tcW w:w="1319" w:type="dxa"/>
            <w:gridSpan w:val="2"/>
            <w:tcBorders>
              <w:top w:val="nil"/>
              <w:left w:val="nil"/>
              <w:bottom w:val="nil"/>
              <w:right w:val="nil"/>
            </w:tcBorders>
            <w:shd w:val="clear" w:color="auto" w:fill="auto"/>
          </w:tcPr>
          <w:p w:rsidR="0052024E" w:rsidRDefault="00C51DBF" w:rsidP="007A5BF8">
            <w:pPr>
              <w:spacing w:after="0" w:line="259" w:lineRule="auto"/>
              <w:ind w:left="311" w:firstLine="0"/>
              <w:jc w:val="left"/>
            </w:pPr>
            <w:r>
              <w:t xml:space="preserve"> </w:t>
            </w:r>
          </w:p>
        </w:tc>
        <w:tc>
          <w:tcPr>
            <w:tcW w:w="896" w:type="dxa"/>
            <w:tcBorders>
              <w:top w:val="nil"/>
              <w:left w:val="nil"/>
              <w:bottom w:val="nil"/>
              <w:right w:val="nil"/>
            </w:tcBorders>
            <w:shd w:val="clear" w:color="auto" w:fill="auto"/>
          </w:tcPr>
          <w:p w:rsidR="0052024E" w:rsidRDefault="00C51DBF" w:rsidP="007A5BF8">
            <w:pPr>
              <w:spacing w:after="0" w:line="259" w:lineRule="auto"/>
              <w:ind w:left="41" w:firstLine="0"/>
              <w:jc w:val="center"/>
            </w:pPr>
            <w:r>
              <w:t xml:space="preserve"> </w:t>
            </w:r>
          </w:p>
        </w:tc>
      </w:tr>
      <w:tr w:rsidR="0052024E" w:rsidTr="007A5BF8">
        <w:trPr>
          <w:gridAfter w:val="1"/>
          <w:wAfter w:w="121" w:type="dxa"/>
          <w:trHeight w:val="570"/>
        </w:trPr>
        <w:tc>
          <w:tcPr>
            <w:tcW w:w="5982" w:type="dxa"/>
            <w:gridSpan w:val="2"/>
            <w:tcBorders>
              <w:top w:val="nil"/>
              <w:left w:val="nil"/>
              <w:bottom w:val="nil"/>
              <w:right w:val="nil"/>
            </w:tcBorders>
            <w:shd w:val="clear" w:color="auto" w:fill="auto"/>
          </w:tcPr>
          <w:p w:rsidR="0052024E" w:rsidRDefault="00C51DBF" w:rsidP="007A5BF8">
            <w:pPr>
              <w:tabs>
                <w:tab w:val="center" w:pos="1061"/>
                <w:tab w:val="center" w:pos="4943"/>
              </w:tabs>
              <w:spacing w:after="4" w:line="259" w:lineRule="auto"/>
              <w:ind w:left="0" w:firstLine="0"/>
              <w:jc w:val="left"/>
            </w:pPr>
            <w:r w:rsidRPr="007A5BF8">
              <w:rPr>
                <w:rFonts w:ascii="Calibri" w:eastAsia="Calibri" w:hAnsi="Calibri" w:cs="Calibri"/>
                <w:sz w:val="22"/>
              </w:rPr>
              <w:tab/>
            </w:r>
            <w:r w:rsidRPr="007A5BF8">
              <w:rPr>
                <w:rFonts w:ascii="Courier New" w:eastAsia="Courier New" w:hAnsi="Courier New" w:cs="Courier New"/>
              </w:rPr>
              <w:t>-</w:t>
            </w:r>
            <w:r w:rsidRPr="007A5BF8">
              <w:rPr>
                <w:rFonts w:ascii="Arial" w:eastAsia="Arial" w:hAnsi="Arial" w:cs="Arial"/>
              </w:rPr>
              <w:t xml:space="preserve"> </w:t>
            </w:r>
            <w:r w:rsidRPr="007A5BF8">
              <w:rPr>
                <w:rFonts w:ascii="Arial" w:eastAsia="Arial" w:hAnsi="Arial" w:cs="Arial"/>
              </w:rPr>
              <w:tab/>
            </w:r>
            <w:r>
              <w:t xml:space="preserve">5 </w:t>
            </w:r>
          </w:p>
          <w:p w:rsidR="0052024E" w:rsidRDefault="00C51DBF" w:rsidP="007A5BF8">
            <w:pPr>
              <w:spacing w:after="0" w:line="259" w:lineRule="auto"/>
              <w:ind w:left="1001" w:firstLine="0"/>
              <w:jc w:val="left"/>
            </w:pPr>
            <w:r>
              <w:t xml:space="preserve">pre cursul de apa    </w:t>
            </w:r>
          </w:p>
        </w:tc>
        <w:tc>
          <w:tcPr>
            <w:tcW w:w="1319" w:type="dxa"/>
            <w:gridSpan w:val="2"/>
            <w:tcBorders>
              <w:top w:val="nil"/>
              <w:left w:val="nil"/>
              <w:bottom w:val="nil"/>
              <w:right w:val="nil"/>
            </w:tcBorders>
            <w:shd w:val="clear" w:color="auto" w:fill="auto"/>
          </w:tcPr>
          <w:p w:rsidR="0052024E" w:rsidRDefault="00C51DBF" w:rsidP="007A5BF8">
            <w:pPr>
              <w:spacing w:after="0" w:line="259" w:lineRule="auto"/>
              <w:ind w:left="191" w:firstLine="0"/>
              <w:jc w:val="left"/>
            </w:pPr>
            <w:r>
              <w:t xml:space="preserve">10 </w:t>
            </w:r>
          </w:p>
        </w:tc>
        <w:tc>
          <w:tcPr>
            <w:tcW w:w="896" w:type="dxa"/>
            <w:tcBorders>
              <w:top w:val="nil"/>
              <w:left w:val="nil"/>
              <w:bottom w:val="nil"/>
              <w:right w:val="nil"/>
            </w:tcBorders>
            <w:shd w:val="clear" w:color="auto" w:fill="auto"/>
            <w:vAlign w:val="center"/>
          </w:tcPr>
          <w:p w:rsidR="0052024E" w:rsidRDefault="00C51DBF" w:rsidP="007A5BF8">
            <w:pPr>
              <w:spacing w:after="0" w:line="259" w:lineRule="auto"/>
              <w:ind w:left="0" w:right="19" w:firstLine="0"/>
              <w:jc w:val="center"/>
            </w:pPr>
            <w:r>
              <w:t xml:space="preserve">15 </w:t>
            </w:r>
          </w:p>
        </w:tc>
      </w:tr>
      <w:tr w:rsidR="0052024E" w:rsidTr="007A5BF8">
        <w:trPr>
          <w:gridAfter w:val="1"/>
          <w:wAfter w:w="121" w:type="dxa"/>
          <w:trHeight w:val="282"/>
        </w:trPr>
        <w:tc>
          <w:tcPr>
            <w:tcW w:w="5982" w:type="dxa"/>
            <w:gridSpan w:val="2"/>
            <w:tcBorders>
              <w:top w:val="nil"/>
              <w:left w:val="nil"/>
              <w:bottom w:val="nil"/>
              <w:right w:val="nil"/>
            </w:tcBorders>
            <w:shd w:val="clear" w:color="auto" w:fill="auto"/>
          </w:tcPr>
          <w:p w:rsidR="0052024E" w:rsidRDefault="00C51DBF" w:rsidP="007A5BF8">
            <w:pPr>
              <w:tabs>
                <w:tab w:val="center" w:pos="2138"/>
                <w:tab w:val="center" w:pos="4942"/>
              </w:tabs>
              <w:spacing w:after="0" w:line="259" w:lineRule="auto"/>
              <w:ind w:left="0" w:firstLine="0"/>
              <w:jc w:val="left"/>
            </w:pPr>
            <w:r w:rsidRPr="007A5BF8">
              <w:rPr>
                <w:rFonts w:ascii="Calibri" w:eastAsia="Calibri" w:hAnsi="Calibri" w:cs="Calibri"/>
                <w:sz w:val="22"/>
              </w:rPr>
              <w:tab/>
            </w:r>
            <w:r>
              <w:t xml:space="preserve">- spre interiorul incintei </w:t>
            </w:r>
            <w:r>
              <w:tab/>
              <w:t xml:space="preserve">3 </w:t>
            </w:r>
          </w:p>
        </w:tc>
        <w:tc>
          <w:tcPr>
            <w:tcW w:w="1319" w:type="dxa"/>
            <w:gridSpan w:val="2"/>
            <w:tcBorders>
              <w:top w:val="nil"/>
              <w:left w:val="nil"/>
              <w:bottom w:val="nil"/>
              <w:right w:val="nil"/>
            </w:tcBorders>
            <w:shd w:val="clear" w:color="auto" w:fill="auto"/>
          </w:tcPr>
          <w:p w:rsidR="0052024E" w:rsidRDefault="00C51DBF" w:rsidP="007A5BF8">
            <w:pPr>
              <w:spacing w:after="0" w:line="259" w:lineRule="auto"/>
              <w:ind w:left="250" w:firstLine="0"/>
              <w:jc w:val="left"/>
            </w:pPr>
            <w:r>
              <w:t xml:space="preserve">4 </w:t>
            </w:r>
          </w:p>
        </w:tc>
        <w:tc>
          <w:tcPr>
            <w:tcW w:w="896" w:type="dxa"/>
            <w:tcBorders>
              <w:top w:val="nil"/>
              <w:left w:val="nil"/>
              <w:bottom w:val="nil"/>
              <w:right w:val="nil"/>
            </w:tcBorders>
            <w:shd w:val="clear" w:color="auto" w:fill="auto"/>
          </w:tcPr>
          <w:p w:rsidR="0052024E" w:rsidRDefault="00C51DBF" w:rsidP="007A5BF8">
            <w:pPr>
              <w:tabs>
                <w:tab w:val="center" w:pos="647"/>
              </w:tabs>
              <w:spacing w:after="0" w:line="259" w:lineRule="auto"/>
              <w:ind w:left="0" w:firstLine="0"/>
              <w:jc w:val="left"/>
            </w:pPr>
            <w:r w:rsidRPr="007A5BF8">
              <w:rPr>
                <w:rFonts w:ascii="Segoe UI Symbol" w:eastAsia="Segoe UI Symbol" w:hAnsi="Segoe UI Symbol" w:cs="Segoe UI Symbol"/>
              </w:rPr>
              <w:t></w:t>
            </w:r>
            <w:r w:rsidRPr="007A5BF8">
              <w:rPr>
                <w:rFonts w:ascii="Arial" w:eastAsia="Arial" w:hAnsi="Arial" w:cs="Arial"/>
              </w:rPr>
              <w:t xml:space="preserve"> </w:t>
            </w:r>
            <w:r w:rsidRPr="007A5BF8">
              <w:rPr>
                <w:rFonts w:ascii="Arial" w:eastAsia="Arial" w:hAnsi="Arial" w:cs="Arial"/>
              </w:rPr>
              <w:tab/>
            </w:r>
            <w:r>
              <w:t xml:space="preserve">4 </w:t>
            </w:r>
          </w:p>
        </w:tc>
      </w:tr>
    </w:tbl>
    <w:p w:rsidR="0052024E" w:rsidRDefault="00C51DBF">
      <w:pPr>
        <w:spacing w:after="11"/>
        <w:ind w:left="2" w:right="14"/>
      </w:pPr>
      <w:r>
        <w:t xml:space="preserve">e) Lăţimea zonei de protecţie de-a lungul canalelor de derivaţie de debite  </w:t>
      </w:r>
    </w:p>
    <w:tbl>
      <w:tblPr>
        <w:tblW w:w="8930" w:type="dxa"/>
        <w:tblInd w:w="7" w:type="dxa"/>
        <w:tblCellMar>
          <w:left w:w="0" w:type="dxa"/>
          <w:right w:w="0" w:type="dxa"/>
        </w:tblCellMar>
        <w:tblLook w:val="04A0" w:firstRow="1" w:lastRow="0" w:firstColumn="1" w:lastColumn="0" w:noHBand="0" w:noVBand="1"/>
      </w:tblPr>
      <w:tblGrid>
        <w:gridCol w:w="4297"/>
        <w:gridCol w:w="754"/>
        <w:gridCol w:w="779"/>
        <w:gridCol w:w="972"/>
        <w:gridCol w:w="967"/>
        <w:gridCol w:w="1161"/>
      </w:tblGrid>
      <w:tr w:rsidR="0052024E" w:rsidTr="007A5BF8">
        <w:trPr>
          <w:trHeight w:val="247"/>
        </w:trPr>
        <w:tc>
          <w:tcPr>
            <w:tcW w:w="5052" w:type="dxa"/>
            <w:gridSpan w:val="2"/>
            <w:tcBorders>
              <w:top w:val="nil"/>
              <w:left w:val="nil"/>
              <w:bottom w:val="nil"/>
              <w:right w:val="nil"/>
            </w:tcBorders>
            <w:shd w:val="clear" w:color="auto" w:fill="auto"/>
          </w:tcPr>
          <w:p w:rsidR="0052024E" w:rsidRDefault="00C51DBF" w:rsidP="007A5BF8">
            <w:pPr>
              <w:spacing w:after="0" w:line="259" w:lineRule="auto"/>
              <w:ind w:left="1001" w:firstLine="0"/>
              <w:jc w:val="left"/>
            </w:pPr>
            <w:r>
              <w:t xml:space="preserve">Adâncimea medie a canalului (m) </w:t>
            </w:r>
          </w:p>
        </w:tc>
        <w:tc>
          <w:tcPr>
            <w:tcW w:w="779"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0,5-2 </w:t>
            </w:r>
          </w:p>
        </w:tc>
        <w:tc>
          <w:tcPr>
            <w:tcW w:w="3100" w:type="dxa"/>
            <w:gridSpan w:val="3"/>
            <w:tcBorders>
              <w:top w:val="nil"/>
              <w:left w:val="nil"/>
              <w:bottom w:val="nil"/>
              <w:right w:val="nil"/>
            </w:tcBorders>
            <w:shd w:val="clear" w:color="auto" w:fill="auto"/>
          </w:tcPr>
          <w:p w:rsidR="0052024E" w:rsidRDefault="00C51DBF" w:rsidP="007A5BF8">
            <w:pPr>
              <w:tabs>
                <w:tab w:val="center" w:pos="732"/>
                <w:tab w:val="center" w:pos="1815"/>
              </w:tabs>
              <w:spacing w:after="0" w:line="259" w:lineRule="auto"/>
              <w:ind w:left="0" w:firstLine="0"/>
              <w:jc w:val="left"/>
            </w:pPr>
            <w:r w:rsidRPr="007A5BF8">
              <w:rPr>
                <w:rFonts w:ascii="Calibri" w:eastAsia="Calibri" w:hAnsi="Calibri" w:cs="Calibri"/>
                <w:sz w:val="22"/>
              </w:rPr>
              <w:tab/>
            </w:r>
            <w:r>
              <w:t xml:space="preserve">2,1-5 </w:t>
            </w:r>
            <w:r>
              <w:tab/>
              <w:t xml:space="preserve">Peste 5 </w:t>
            </w:r>
          </w:p>
        </w:tc>
      </w:tr>
      <w:tr w:rsidR="006F08DE" w:rsidTr="007A5BF8">
        <w:trPr>
          <w:trHeight w:val="276"/>
        </w:trPr>
        <w:tc>
          <w:tcPr>
            <w:tcW w:w="5052" w:type="dxa"/>
            <w:gridSpan w:val="2"/>
            <w:tcBorders>
              <w:top w:val="nil"/>
              <w:left w:val="nil"/>
              <w:bottom w:val="nil"/>
              <w:right w:val="nil"/>
            </w:tcBorders>
            <w:shd w:val="clear" w:color="auto" w:fill="auto"/>
          </w:tcPr>
          <w:p w:rsidR="0052024E" w:rsidRDefault="00C51DBF" w:rsidP="007A5BF8">
            <w:pPr>
              <w:spacing w:after="0" w:line="259" w:lineRule="auto"/>
              <w:ind w:left="0" w:right="93" w:firstLine="0"/>
              <w:jc w:val="center"/>
            </w:pPr>
            <w:r>
              <w:t xml:space="preserve">Lăţimea zonei de protecţie (m) </w:t>
            </w:r>
          </w:p>
        </w:tc>
        <w:tc>
          <w:tcPr>
            <w:tcW w:w="779" w:type="dxa"/>
            <w:tcBorders>
              <w:top w:val="nil"/>
              <w:left w:val="nil"/>
              <w:bottom w:val="nil"/>
              <w:right w:val="nil"/>
            </w:tcBorders>
            <w:shd w:val="clear" w:color="auto" w:fill="auto"/>
          </w:tcPr>
          <w:p w:rsidR="0052024E" w:rsidRDefault="00C51DBF" w:rsidP="007A5BF8">
            <w:pPr>
              <w:spacing w:after="0" w:line="259" w:lineRule="auto"/>
              <w:ind w:left="251" w:firstLine="0"/>
              <w:jc w:val="left"/>
            </w:pPr>
            <w:r>
              <w:t xml:space="preserve"> </w:t>
            </w:r>
          </w:p>
        </w:tc>
        <w:tc>
          <w:tcPr>
            <w:tcW w:w="972" w:type="dxa"/>
            <w:tcBorders>
              <w:top w:val="nil"/>
              <w:left w:val="nil"/>
              <w:bottom w:val="nil"/>
              <w:right w:val="nil"/>
            </w:tcBorders>
            <w:shd w:val="clear" w:color="auto" w:fill="auto"/>
          </w:tcPr>
          <w:p w:rsidR="0052024E" w:rsidRDefault="00C51DBF" w:rsidP="007A5BF8">
            <w:pPr>
              <w:spacing w:after="0" w:line="259" w:lineRule="auto"/>
              <w:ind w:left="732" w:firstLine="0"/>
              <w:jc w:val="left"/>
            </w:pPr>
            <w:r>
              <w:t xml:space="preserve"> </w:t>
            </w:r>
          </w:p>
        </w:tc>
        <w:tc>
          <w:tcPr>
            <w:tcW w:w="967"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1160" w:type="dxa"/>
            <w:tcBorders>
              <w:top w:val="nil"/>
              <w:left w:val="nil"/>
              <w:bottom w:val="nil"/>
              <w:right w:val="nil"/>
            </w:tcBorders>
            <w:shd w:val="clear" w:color="auto" w:fill="auto"/>
          </w:tcPr>
          <w:p w:rsidR="0052024E" w:rsidRDefault="00C51DBF" w:rsidP="007A5BF8">
            <w:pPr>
              <w:spacing w:after="0" w:line="259" w:lineRule="auto"/>
              <w:ind w:left="60" w:firstLine="0"/>
              <w:jc w:val="left"/>
            </w:pPr>
            <w:r>
              <w:t xml:space="preserve"> </w:t>
            </w:r>
          </w:p>
        </w:tc>
      </w:tr>
      <w:tr w:rsidR="006F08DE" w:rsidTr="007A5BF8">
        <w:trPr>
          <w:trHeight w:val="552"/>
        </w:trPr>
        <w:tc>
          <w:tcPr>
            <w:tcW w:w="5052" w:type="dxa"/>
            <w:gridSpan w:val="2"/>
            <w:tcBorders>
              <w:top w:val="nil"/>
              <w:left w:val="nil"/>
              <w:bottom w:val="nil"/>
              <w:right w:val="nil"/>
            </w:tcBorders>
            <w:shd w:val="clear" w:color="auto" w:fill="auto"/>
          </w:tcPr>
          <w:p w:rsidR="0052024E" w:rsidRDefault="00C51DBF" w:rsidP="007A5BF8">
            <w:pPr>
              <w:spacing w:after="0" w:line="259" w:lineRule="auto"/>
              <w:ind w:left="1001" w:firstLine="0"/>
              <w:jc w:val="left"/>
            </w:pPr>
            <w:r>
              <w:t xml:space="preserve">- Canal cu debitul instalat până la 10 mc/s </w:t>
            </w:r>
          </w:p>
        </w:tc>
        <w:tc>
          <w:tcPr>
            <w:tcW w:w="779" w:type="dxa"/>
            <w:tcBorders>
              <w:top w:val="nil"/>
              <w:left w:val="nil"/>
              <w:bottom w:val="nil"/>
              <w:right w:val="nil"/>
            </w:tcBorders>
            <w:shd w:val="clear" w:color="auto" w:fill="auto"/>
          </w:tcPr>
          <w:p w:rsidR="0052024E" w:rsidRDefault="00C51DBF" w:rsidP="007A5BF8">
            <w:pPr>
              <w:spacing w:after="0" w:line="259" w:lineRule="auto"/>
              <w:ind w:left="191" w:firstLine="0"/>
              <w:jc w:val="left"/>
            </w:pPr>
            <w:r>
              <w:t xml:space="preserve">1 </w:t>
            </w:r>
          </w:p>
        </w:tc>
        <w:tc>
          <w:tcPr>
            <w:tcW w:w="972" w:type="dxa"/>
            <w:tcBorders>
              <w:top w:val="nil"/>
              <w:left w:val="nil"/>
              <w:bottom w:val="nil"/>
              <w:right w:val="nil"/>
            </w:tcBorders>
            <w:shd w:val="clear" w:color="auto" w:fill="auto"/>
          </w:tcPr>
          <w:p w:rsidR="0052024E" w:rsidRDefault="00C51DBF" w:rsidP="007A5BF8">
            <w:pPr>
              <w:spacing w:after="0" w:line="259" w:lineRule="auto"/>
              <w:ind w:left="0" w:right="180" w:firstLine="0"/>
              <w:jc w:val="right"/>
            </w:pPr>
            <w:r>
              <w:t xml:space="preserve">2 </w:t>
            </w:r>
          </w:p>
        </w:tc>
        <w:tc>
          <w:tcPr>
            <w:tcW w:w="967"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116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3 </w:t>
            </w:r>
          </w:p>
          <w:p w:rsidR="0052024E" w:rsidRDefault="00C51DBF" w:rsidP="007A5BF8">
            <w:pPr>
              <w:spacing w:after="0" w:line="259" w:lineRule="auto"/>
              <w:ind w:left="60" w:firstLine="0"/>
              <w:jc w:val="left"/>
            </w:pPr>
            <w:r>
              <w:t xml:space="preserve"> </w:t>
            </w:r>
          </w:p>
        </w:tc>
      </w:tr>
      <w:tr w:rsidR="006F08DE" w:rsidTr="007A5BF8">
        <w:trPr>
          <w:trHeight w:val="552"/>
        </w:trPr>
        <w:tc>
          <w:tcPr>
            <w:tcW w:w="5052" w:type="dxa"/>
            <w:gridSpan w:val="2"/>
            <w:tcBorders>
              <w:top w:val="nil"/>
              <w:left w:val="nil"/>
              <w:bottom w:val="nil"/>
              <w:right w:val="nil"/>
            </w:tcBorders>
            <w:shd w:val="clear" w:color="auto" w:fill="auto"/>
          </w:tcPr>
          <w:p w:rsidR="0052024E" w:rsidRDefault="00C51DBF" w:rsidP="007A5BF8">
            <w:pPr>
              <w:spacing w:after="0" w:line="259" w:lineRule="auto"/>
              <w:ind w:left="1001" w:firstLine="0"/>
            </w:pPr>
            <w:r>
              <w:t xml:space="preserve">- Canal cu debitul instalat de la 10 mc/s la 50 mc/s </w:t>
            </w:r>
          </w:p>
        </w:tc>
        <w:tc>
          <w:tcPr>
            <w:tcW w:w="779" w:type="dxa"/>
            <w:tcBorders>
              <w:top w:val="nil"/>
              <w:left w:val="nil"/>
              <w:bottom w:val="nil"/>
              <w:right w:val="nil"/>
            </w:tcBorders>
            <w:shd w:val="clear" w:color="auto" w:fill="auto"/>
          </w:tcPr>
          <w:p w:rsidR="0052024E" w:rsidRDefault="00C51DBF" w:rsidP="007A5BF8">
            <w:pPr>
              <w:spacing w:after="0" w:line="259" w:lineRule="auto"/>
              <w:ind w:left="191" w:firstLine="0"/>
              <w:jc w:val="left"/>
            </w:pPr>
            <w:r>
              <w:t xml:space="preserve">2 </w:t>
            </w:r>
          </w:p>
        </w:tc>
        <w:tc>
          <w:tcPr>
            <w:tcW w:w="972" w:type="dxa"/>
            <w:tcBorders>
              <w:top w:val="nil"/>
              <w:left w:val="nil"/>
              <w:bottom w:val="nil"/>
              <w:right w:val="nil"/>
            </w:tcBorders>
            <w:shd w:val="clear" w:color="auto" w:fill="auto"/>
          </w:tcPr>
          <w:p w:rsidR="0052024E" w:rsidRDefault="00C51DBF" w:rsidP="007A5BF8">
            <w:pPr>
              <w:spacing w:after="0" w:line="259" w:lineRule="auto"/>
              <w:ind w:left="0" w:right="180" w:firstLine="0"/>
              <w:jc w:val="right"/>
            </w:pPr>
            <w:r>
              <w:t xml:space="preserve">3 </w:t>
            </w:r>
          </w:p>
        </w:tc>
        <w:tc>
          <w:tcPr>
            <w:tcW w:w="967"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1160"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4 </w:t>
            </w:r>
          </w:p>
          <w:p w:rsidR="0052024E" w:rsidRDefault="00C51DBF" w:rsidP="007A5BF8">
            <w:pPr>
              <w:spacing w:after="0" w:line="259" w:lineRule="auto"/>
              <w:ind w:left="60" w:firstLine="0"/>
              <w:jc w:val="left"/>
            </w:pPr>
            <w:r>
              <w:t xml:space="preserve"> </w:t>
            </w:r>
          </w:p>
        </w:tc>
      </w:tr>
      <w:tr w:rsidR="006F08DE" w:rsidTr="007A5BF8">
        <w:trPr>
          <w:trHeight w:val="305"/>
        </w:trPr>
        <w:tc>
          <w:tcPr>
            <w:tcW w:w="5052" w:type="dxa"/>
            <w:gridSpan w:val="2"/>
            <w:tcBorders>
              <w:top w:val="nil"/>
              <w:left w:val="nil"/>
              <w:bottom w:val="nil"/>
              <w:right w:val="nil"/>
            </w:tcBorders>
            <w:shd w:val="clear" w:color="auto" w:fill="auto"/>
          </w:tcPr>
          <w:p w:rsidR="0052024E" w:rsidRDefault="00C51DBF" w:rsidP="007A5BF8">
            <w:pPr>
              <w:spacing w:after="0" w:line="259" w:lineRule="auto"/>
              <w:ind w:left="1001" w:firstLine="0"/>
              <w:jc w:val="left"/>
            </w:pPr>
            <w:r>
              <w:t xml:space="preserve">- Canal cu debitul instalat peste 50 </w:t>
            </w:r>
          </w:p>
        </w:tc>
        <w:tc>
          <w:tcPr>
            <w:tcW w:w="779" w:type="dxa"/>
            <w:vMerge w:val="restart"/>
            <w:tcBorders>
              <w:top w:val="nil"/>
              <w:left w:val="nil"/>
              <w:bottom w:val="nil"/>
              <w:right w:val="nil"/>
            </w:tcBorders>
            <w:shd w:val="clear" w:color="auto" w:fill="auto"/>
          </w:tcPr>
          <w:p w:rsidR="0052024E" w:rsidRDefault="00C51DBF" w:rsidP="007A5BF8">
            <w:pPr>
              <w:spacing w:after="0" w:line="259" w:lineRule="auto"/>
              <w:ind w:left="191" w:firstLine="0"/>
              <w:jc w:val="left"/>
            </w:pPr>
            <w:r>
              <w:t xml:space="preserve">3 </w:t>
            </w:r>
          </w:p>
        </w:tc>
        <w:tc>
          <w:tcPr>
            <w:tcW w:w="972" w:type="dxa"/>
            <w:vMerge w:val="restart"/>
            <w:tcBorders>
              <w:top w:val="nil"/>
              <w:left w:val="nil"/>
              <w:bottom w:val="nil"/>
              <w:right w:val="nil"/>
            </w:tcBorders>
            <w:shd w:val="clear" w:color="auto" w:fill="auto"/>
          </w:tcPr>
          <w:p w:rsidR="0052024E" w:rsidRDefault="00C51DBF" w:rsidP="007A5BF8">
            <w:pPr>
              <w:spacing w:after="0" w:line="259" w:lineRule="auto"/>
              <w:ind w:left="0" w:right="180" w:firstLine="0"/>
              <w:jc w:val="right"/>
            </w:pPr>
            <w:r>
              <w:t xml:space="preserve">4 </w:t>
            </w:r>
          </w:p>
        </w:tc>
        <w:tc>
          <w:tcPr>
            <w:tcW w:w="967" w:type="dxa"/>
            <w:vMerge w:val="restart"/>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1160" w:type="dxa"/>
            <w:vMerge w:val="restart"/>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5 </w:t>
            </w:r>
          </w:p>
          <w:p w:rsidR="0052024E" w:rsidRDefault="00C51DBF" w:rsidP="007A5BF8">
            <w:pPr>
              <w:spacing w:after="0" w:line="259" w:lineRule="auto"/>
              <w:ind w:left="60" w:firstLine="0"/>
              <w:jc w:val="left"/>
            </w:pPr>
            <w:r>
              <w:t xml:space="preserve"> </w:t>
            </w:r>
          </w:p>
        </w:tc>
      </w:tr>
      <w:tr w:rsidR="006F08DE" w:rsidTr="007A5BF8">
        <w:trPr>
          <w:trHeight w:val="523"/>
        </w:trPr>
        <w:tc>
          <w:tcPr>
            <w:tcW w:w="4298" w:type="dxa"/>
            <w:tcBorders>
              <w:top w:val="nil"/>
              <w:left w:val="nil"/>
              <w:bottom w:val="nil"/>
              <w:right w:val="nil"/>
            </w:tcBorders>
            <w:shd w:val="clear" w:color="auto" w:fill="auto"/>
          </w:tcPr>
          <w:p w:rsidR="0052024E" w:rsidRDefault="00C51DBF" w:rsidP="007A5BF8">
            <w:pPr>
              <w:spacing w:after="0" w:line="259" w:lineRule="auto"/>
              <w:ind w:left="1001" w:firstLine="0"/>
              <w:jc w:val="left"/>
            </w:pPr>
            <w:r>
              <w:t xml:space="preserve">mc/s </w:t>
            </w:r>
          </w:p>
          <w:p w:rsidR="0052024E" w:rsidRDefault="00C51DBF" w:rsidP="007A5BF8">
            <w:pPr>
              <w:spacing w:after="0" w:line="259" w:lineRule="auto"/>
              <w:ind w:left="0" w:firstLine="0"/>
              <w:jc w:val="left"/>
            </w:pPr>
            <w:r>
              <w:t xml:space="preserve">f) Baraje si lucrări-anexe la baraje </w:t>
            </w:r>
          </w:p>
        </w:tc>
        <w:tc>
          <w:tcPr>
            <w:tcW w:w="754"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0" w:type="auto"/>
            <w:vMerge/>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0" w:type="auto"/>
            <w:vMerge/>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0" w:type="auto"/>
            <w:vMerge/>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0" w:type="auto"/>
            <w:vMerge/>
            <w:tcBorders>
              <w:top w:val="nil"/>
              <w:left w:val="nil"/>
              <w:bottom w:val="nil"/>
              <w:right w:val="nil"/>
            </w:tcBorders>
            <w:shd w:val="clear" w:color="auto" w:fill="auto"/>
          </w:tcPr>
          <w:p w:rsidR="0052024E" w:rsidRDefault="0052024E" w:rsidP="007A5BF8">
            <w:pPr>
              <w:spacing w:after="160" w:line="259" w:lineRule="auto"/>
              <w:ind w:left="0" w:firstLine="0"/>
              <w:jc w:val="left"/>
            </w:pPr>
          </w:p>
        </w:tc>
      </w:tr>
      <w:tr w:rsidR="006F08DE" w:rsidTr="007A5BF8">
        <w:trPr>
          <w:trHeight w:val="828"/>
        </w:trPr>
        <w:tc>
          <w:tcPr>
            <w:tcW w:w="4298" w:type="dxa"/>
            <w:tcBorders>
              <w:top w:val="nil"/>
              <w:left w:val="nil"/>
              <w:bottom w:val="nil"/>
              <w:right w:val="nil"/>
            </w:tcBorders>
            <w:shd w:val="clear" w:color="auto" w:fill="auto"/>
          </w:tcPr>
          <w:p w:rsidR="0052024E" w:rsidRDefault="00C51DBF" w:rsidP="007A5BF8">
            <w:pPr>
              <w:spacing w:after="0" w:line="259" w:lineRule="auto"/>
              <w:ind w:left="1001" w:firstLine="0"/>
              <w:jc w:val="left"/>
            </w:pPr>
            <w:r>
              <w:t xml:space="preserve">Înălţimea maxima a barajului de la fundaţie la coronament (m) </w:t>
            </w:r>
          </w:p>
        </w:tc>
        <w:tc>
          <w:tcPr>
            <w:tcW w:w="754"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779" w:type="dxa"/>
            <w:tcBorders>
              <w:top w:val="nil"/>
              <w:left w:val="nil"/>
              <w:bottom w:val="nil"/>
              <w:right w:val="nil"/>
            </w:tcBorders>
            <w:shd w:val="clear" w:color="auto" w:fill="auto"/>
          </w:tcPr>
          <w:p w:rsidR="0052024E" w:rsidRDefault="00C51DBF" w:rsidP="007A5BF8">
            <w:pPr>
              <w:spacing w:after="0" w:line="259" w:lineRule="auto"/>
              <w:ind w:left="18" w:firstLine="0"/>
              <w:jc w:val="left"/>
            </w:pPr>
            <w:r>
              <w:t xml:space="preserve">5-15 </w:t>
            </w:r>
          </w:p>
        </w:tc>
        <w:tc>
          <w:tcPr>
            <w:tcW w:w="972"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967" w:type="dxa"/>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16-50 </w:t>
            </w:r>
          </w:p>
        </w:tc>
        <w:tc>
          <w:tcPr>
            <w:tcW w:w="1160" w:type="dxa"/>
            <w:tcBorders>
              <w:top w:val="nil"/>
              <w:left w:val="nil"/>
              <w:bottom w:val="nil"/>
              <w:right w:val="nil"/>
            </w:tcBorders>
            <w:shd w:val="clear" w:color="auto" w:fill="auto"/>
          </w:tcPr>
          <w:p w:rsidR="0052024E" w:rsidRDefault="00C51DBF" w:rsidP="007A5BF8">
            <w:pPr>
              <w:spacing w:after="0" w:line="259" w:lineRule="auto"/>
              <w:ind w:left="114" w:firstLine="0"/>
              <w:jc w:val="left"/>
            </w:pPr>
            <w:r>
              <w:t xml:space="preserve">peste 50 </w:t>
            </w:r>
          </w:p>
          <w:p w:rsidR="0052024E" w:rsidRDefault="00C51DBF" w:rsidP="007A5BF8">
            <w:pPr>
              <w:spacing w:after="0" w:line="259" w:lineRule="auto"/>
              <w:ind w:left="323" w:firstLine="0"/>
              <w:jc w:val="center"/>
            </w:pPr>
            <w:r>
              <w:t xml:space="preserve"> </w:t>
            </w:r>
          </w:p>
        </w:tc>
      </w:tr>
      <w:tr w:rsidR="006F08DE" w:rsidTr="007A5BF8">
        <w:trPr>
          <w:trHeight w:val="276"/>
        </w:trPr>
        <w:tc>
          <w:tcPr>
            <w:tcW w:w="4298" w:type="dxa"/>
            <w:tcBorders>
              <w:top w:val="nil"/>
              <w:left w:val="nil"/>
              <w:bottom w:val="nil"/>
              <w:right w:val="nil"/>
            </w:tcBorders>
            <w:shd w:val="clear" w:color="auto" w:fill="auto"/>
          </w:tcPr>
          <w:p w:rsidR="0052024E" w:rsidRDefault="00C51DBF" w:rsidP="007A5BF8">
            <w:pPr>
              <w:spacing w:after="0" w:line="259" w:lineRule="auto"/>
              <w:ind w:left="1001" w:firstLine="0"/>
              <w:jc w:val="left"/>
            </w:pPr>
            <w:r>
              <w:t xml:space="preserve">Lăţimea zonei de protecţie (m) </w:t>
            </w:r>
          </w:p>
        </w:tc>
        <w:tc>
          <w:tcPr>
            <w:tcW w:w="754"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779" w:type="dxa"/>
            <w:tcBorders>
              <w:top w:val="nil"/>
              <w:left w:val="nil"/>
              <w:bottom w:val="nil"/>
              <w:right w:val="nil"/>
            </w:tcBorders>
            <w:shd w:val="clear" w:color="auto" w:fill="auto"/>
          </w:tcPr>
          <w:p w:rsidR="0052024E" w:rsidRDefault="00C51DBF" w:rsidP="007A5BF8">
            <w:pPr>
              <w:spacing w:after="0" w:line="259" w:lineRule="auto"/>
              <w:ind w:left="238" w:firstLine="0"/>
              <w:jc w:val="left"/>
            </w:pPr>
            <w:r>
              <w:t xml:space="preserve"> </w:t>
            </w:r>
          </w:p>
        </w:tc>
        <w:tc>
          <w:tcPr>
            <w:tcW w:w="972"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967" w:type="dxa"/>
            <w:tcBorders>
              <w:top w:val="nil"/>
              <w:left w:val="nil"/>
              <w:bottom w:val="nil"/>
              <w:right w:val="nil"/>
            </w:tcBorders>
            <w:shd w:val="clear" w:color="auto" w:fill="auto"/>
          </w:tcPr>
          <w:p w:rsidR="0052024E" w:rsidRDefault="00C51DBF" w:rsidP="007A5BF8">
            <w:pPr>
              <w:spacing w:after="0" w:line="259" w:lineRule="auto"/>
              <w:ind w:left="280" w:firstLine="0"/>
              <w:jc w:val="left"/>
            </w:pPr>
            <w:r>
              <w:t xml:space="preserve"> </w:t>
            </w:r>
          </w:p>
        </w:tc>
        <w:tc>
          <w:tcPr>
            <w:tcW w:w="1160" w:type="dxa"/>
            <w:tcBorders>
              <w:top w:val="nil"/>
              <w:left w:val="nil"/>
              <w:bottom w:val="nil"/>
              <w:right w:val="nil"/>
            </w:tcBorders>
            <w:shd w:val="clear" w:color="auto" w:fill="auto"/>
          </w:tcPr>
          <w:p w:rsidR="0052024E" w:rsidRDefault="00C51DBF" w:rsidP="007A5BF8">
            <w:pPr>
              <w:spacing w:after="0" w:line="259" w:lineRule="auto"/>
              <w:ind w:left="323" w:firstLine="0"/>
              <w:jc w:val="center"/>
            </w:pPr>
            <w:r>
              <w:t xml:space="preserve"> </w:t>
            </w:r>
          </w:p>
        </w:tc>
      </w:tr>
      <w:tr w:rsidR="006F08DE" w:rsidTr="007A5BF8">
        <w:trPr>
          <w:trHeight w:val="828"/>
        </w:trPr>
        <w:tc>
          <w:tcPr>
            <w:tcW w:w="4298" w:type="dxa"/>
            <w:tcBorders>
              <w:top w:val="nil"/>
              <w:left w:val="nil"/>
              <w:bottom w:val="nil"/>
              <w:right w:val="nil"/>
            </w:tcBorders>
            <w:shd w:val="clear" w:color="auto" w:fill="auto"/>
          </w:tcPr>
          <w:p w:rsidR="0052024E" w:rsidRDefault="00C51DBF" w:rsidP="007A5BF8">
            <w:pPr>
              <w:spacing w:after="0" w:line="238" w:lineRule="auto"/>
              <w:ind w:left="1001" w:firstLine="0"/>
            </w:pPr>
            <w:r>
              <w:t xml:space="preserve">- Baraj de pământ, anrocamente, beton sau alte </w:t>
            </w:r>
          </w:p>
          <w:p w:rsidR="0052024E" w:rsidRDefault="00C51DBF" w:rsidP="007A5BF8">
            <w:pPr>
              <w:spacing w:after="0" w:line="259" w:lineRule="auto"/>
              <w:ind w:left="1001" w:firstLine="0"/>
              <w:jc w:val="left"/>
            </w:pPr>
            <w:r>
              <w:t xml:space="preserve">materiale </w:t>
            </w:r>
          </w:p>
        </w:tc>
        <w:tc>
          <w:tcPr>
            <w:tcW w:w="754"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779" w:type="dxa"/>
            <w:tcBorders>
              <w:top w:val="nil"/>
              <w:left w:val="nil"/>
              <w:bottom w:val="nil"/>
              <w:right w:val="nil"/>
            </w:tcBorders>
            <w:shd w:val="clear" w:color="auto" w:fill="auto"/>
          </w:tcPr>
          <w:p w:rsidR="0052024E" w:rsidRDefault="00C51DBF" w:rsidP="007A5BF8">
            <w:pPr>
              <w:spacing w:after="0" w:line="259" w:lineRule="auto"/>
              <w:ind w:left="118" w:firstLine="0"/>
              <w:jc w:val="left"/>
            </w:pPr>
            <w:r>
              <w:t xml:space="preserve">10 </w:t>
            </w:r>
          </w:p>
        </w:tc>
        <w:tc>
          <w:tcPr>
            <w:tcW w:w="972"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967" w:type="dxa"/>
            <w:tcBorders>
              <w:top w:val="nil"/>
              <w:left w:val="nil"/>
              <w:bottom w:val="nil"/>
              <w:right w:val="nil"/>
            </w:tcBorders>
            <w:shd w:val="clear" w:color="auto" w:fill="auto"/>
          </w:tcPr>
          <w:p w:rsidR="0052024E" w:rsidRDefault="00C51DBF" w:rsidP="007A5BF8">
            <w:pPr>
              <w:spacing w:after="0" w:line="259" w:lineRule="auto"/>
              <w:ind w:left="160" w:firstLine="0"/>
              <w:jc w:val="left"/>
            </w:pPr>
            <w:r>
              <w:t xml:space="preserve">20 </w:t>
            </w:r>
          </w:p>
        </w:tc>
        <w:tc>
          <w:tcPr>
            <w:tcW w:w="1160" w:type="dxa"/>
            <w:tcBorders>
              <w:top w:val="nil"/>
              <w:left w:val="nil"/>
              <w:bottom w:val="nil"/>
              <w:right w:val="nil"/>
            </w:tcBorders>
            <w:shd w:val="clear" w:color="auto" w:fill="auto"/>
            <w:vAlign w:val="center"/>
          </w:tcPr>
          <w:p w:rsidR="0052024E" w:rsidRDefault="00C51DBF" w:rsidP="007A5BF8">
            <w:pPr>
              <w:spacing w:after="0" w:line="259" w:lineRule="auto"/>
              <w:ind w:left="263" w:firstLine="0"/>
              <w:jc w:val="center"/>
            </w:pPr>
            <w:r>
              <w:t xml:space="preserve">50 </w:t>
            </w:r>
          </w:p>
          <w:p w:rsidR="0052024E" w:rsidRDefault="00C51DBF" w:rsidP="007A5BF8">
            <w:pPr>
              <w:spacing w:after="0" w:line="259" w:lineRule="auto"/>
              <w:ind w:left="323" w:firstLine="0"/>
              <w:jc w:val="center"/>
            </w:pPr>
            <w:r>
              <w:t xml:space="preserve"> </w:t>
            </w:r>
          </w:p>
        </w:tc>
      </w:tr>
      <w:tr w:rsidR="006F08DE" w:rsidTr="007A5BF8">
        <w:trPr>
          <w:trHeight w:val="276"/>
        </w:trPr>
        <w:tc>
          <w:tcPr>
            <w:tcW w:w="4298" w:type="dxa"/>
            <w:tcBorders>
              <w:top w:val="nil"/>
              <w:left w:val="nil"/>
              <w:bottom w:val="nil"/>
              <w:right w:val="nil"/>
            </w:tcBorders>
            <w:shd w:val="clear" w:color="auto" w:fill="auto"/>
          </w:tcPr>
          <w:p w:rsidR="0052024E" w:rsidRDefault="00C51DBF" w:rsidP="007A5BF8">
            <w:pPr>
              <w:spacing w:after="0" w:line="259" w:lineRule="auto"/>
              <w:ind w:left="68" w:firstLine="0"/>
              <w:jc w:val="center"/>
            </w:pPr>
            <w:r>
              <w:t xml:space="preserve">- Lucrări-anexe la baraje </w:t>
            </w:r>
          </w:p>
        </w:tc>
        <w:tc>
          <w:tcPr>
            <w:tcW w:w="754"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779" w:type="dxa"/>
            <w:tcBorders>
              <w:top w:val="nil"/>
              <w:left w:val="nil"/>
              <w:bottom w:val="nil"/>
              <w:right w:val="nil"/>
            </w:tcBorders>
            <w:shd w:val="clear" w:color="auto" w:fill="auto"/>
          </w:tcPr>
          <w:p w:rsidR="0052024E" w:rsidRDefault="00C51DBF" w:rsidP="007A5BF8">
            <w:pPr>
              <w:spacing w:after="0" w:line="259" w:lineRule="auto"/>
              <w:ind w:left="178" w:firstLine="0"/>
              <w:jc w:val="left"/>
            </w:pPr>
            <w:r>
              <w:t xml:space="preserve">5 </w:t>
            </w:r>
          </w:p>
        </w:tc>
        <w:tc>
          <w:tcPr>
            <w:tcW w:w="972"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967" w:type="dxa"/>
            <w:tcBorders>
              <w:top w:val="nil"/>
              <w:left w:val="nil"/>
              <w:bottom w:val="nil"/>
              <w:right w:val="nil"/>
            </w:tcBorders>
            <w:shd w:val="clear" w:color="auto" w:fill="auto"/>
          </w:tcPr>
          <w:p w:rsidR="0052024E" w:rsidRDefault="00C51DBF" w:rsidP="007A5BF8">
            <w:pPr>
              <w:spacing w:after="0" w:line="259" w:lineRule="auto"/>
              <w:ind w:left="160" w:firstLine="0"/>
              <w:jc w:val="left"/>
            </w:pPr>
            <w:r>
              <w:t xml:space="preserve">10 </w:t>
            </w:r>
          </w:p>
        </w:tc>
        <w:tc>
          <w:tcPr>
            <w:tcW w:w="1160" w:type="dxa"/>
            <w:tcBorders>
              <w:top w:val="nil"/>
              <w:left w:val="nil"/>
              <w:bottom w:val="nil"/>
              <w:right w:val="nil"/>
            </w:tcBorders>
            <w:shd w:val="clear" w:color="auto" w:fill="auto"/>
          </w:tcPr>
          <w:p w:rsidR="0052024E" w:rsidRDefault="00C51DBF" w:rsidP="007A5BF8">
            <w:pPr>
              <w:spacing w:after="0" w:line="259" w:lineRule="auto"/>
              <w:ind w:left="264" w:firstLine="0"/>
              <w:jc w:val="center"/>
            </w:pPr>
            <w:r>
              <w:t xml:space="preserve">20 </w:t>
            </w:r>
          </w:p>
        </w:tc>
      </w:tr>
      <w:tr w:rsidR="006F08DE" w:rsidTr="007A5BF8">
        <w:trPr>
          <w:trHeight w:val="247"/>
        </w:trPr>
        <w:tc>
          <w:tcPr>
            <w:tcW w:w="4298" w:type="dxa"/>
            <w:vMerge w:val="restart"/>
            <w:tcBorders>
              <w:top w:val="nil"/>
              <w:left w:val="nil"/>
              <w:bottom w:val="nil"/>
              <w:right w:val="nil"/>
            </w:tcBorders>
            <w:shd w:val="clear" w:color="auto" w:fill="auto"/>
          </w:tcPr>
          <w:p w:rsidR="0052024E" w:rsidRDefault="00C51DBF" w:rsidP="007A5BF8">
            <w:pPr>
              <w:spacing w:after="0" w:line="259" w:lineRule="auto"/>
              <w:ind w:left="1001" w:firstLine="0"/>
            </w:pPr>
            <w:r>
              <w:t xml:space="preserve">- Instalaţii de determinare a automată calităţii apei,  </w:t>
            </w:r>
          </w:p>
        </w:tc>
        <w:tc>
          <w:tcPr>
            <w:tcW w:w="1532" w:type="dxa"/>
            <w:gridSpan w:val="2"/>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- 2 m în jurul </w:t>
            </w:r>
          </w:p>
        </w:tc>
        <w:tc>
          <w:tcPr>
            <w:tcW w:w="972"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967"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1160" w:type="dxa"/>
            <w:tcBorders>
              <w:top w:val="nil"/>
              <w:left w:val="nil"/>
              <w:bottom w:val="nil"/>
              <w:right w:val="nil"/>
            </w:tcBorders>
            <w:shd w:val="clear" w:color="auto" w:fill="auto"/>
          </w:tcPr>
          <w:p w:rsidR="0052024E" w:rsidRDefault="0052024E" w:rsidP="007A5BF8">
            <w:pPr>
              <w:spacing w:after="160" w:line="259" w:lineRule="auto"/>
              <w:ind w:left="0" w:firstLine="0"/>
              <w:jc w:val="left"/>
            </w:pPr>
          </w:p>
        </w:tc>
      </w:tr>
      <w:tr w:rsidR="0052024E" w:rsidTr="007A5BF8">
        <w:trPr>
          <w:trHeight w:val="581"/>
        </w:trPr>
        <w:tc>
          <w:tcPr>
            <w:tcW w:w="0" w:type="auto"/>
            <w:vMerge/>
            <w:tcBorders>
              <w:top w:val="nil"/>
              <w:left w:val="nil"/>
              <w:bottom w:val="nil"/>
              <w:right w:val="nil"/>
            </w:tcBorders>
            <w:shd w:val="clear" w:color="auto" w:fill="auto"/>
          </w:tcPr>
          <w:p w:rsidR="0052024E" w:rsidRDefault="0052024E" w:rsidP="007A5BF8">
            <w:pPr>
              <w:spacing w:after="160" w:line="259" w:lineRule="auto"/>
              <w:ind w:left="0" w:firstLine="0"/>
              <w:jc w:val="left"/>
            </w:pPr>
          </w:p>
        </w:tc>
        <w:tc>
          <w:tcPr>
            <w:tcW w:w="4632" w:type="dxa"/>
            <w:gridSpan w:val="5"/>
            <w:tcBorders>
              <w:top w:val="nil"/>
              <w:left w:val="nil"/>
              <w:bottom w:val="nil"/>
              <w:right w:val="nil"/>
            </w:tcBorders>
            <w:shd w:val="clear" w:color="auto" w:fill="auto"/>
          </w:tcPr>
          <w:p w:rsidR="0052024E" w:rsidRDefault="00C51DBF" w:rsidP="007A5BF8">
            <w:pPr>
              <w:spacing w:after="0" w:line="259" w:lineRule="auto"/>
              <w:ind w:left="0" w:firstLine="0"/>
              <w:jc w:val="left"/>
            </w:pPr>
            <w:r>
              <w:t xml:space="preserve">construcţii hidrometrice şi instalaţii acesteia </w:t>
            </w:r>
          </w:p>
          <w:p w:rsidR="0052024E" w:rsidRDefault="00C51DBF" w:rsidP="007A5BF8">
            <w:pPr>
              <w:spacing w:after="0" w:line="259" w:lineRule="auto"/>
              <w:ind w:left="209" w:firstLine="0"/>
              <w:jc w:val="center"/>
            </w:pPr>
            <w:r>
              <w:t xml:space="preserve"> </w:t>
            </w:r>
          </w:p>
        </w:tc>
      </w:tr>
      <w:tr w:rsidR="0052024E" w:rsidTr="007A5BF8">
        <w:trPr>
          <w:trHeight w:val="799"/>
        </w:trPr>
        <w:tc>
          <w:tcPr>
            <w:tcW w:w="4298" w:type="dxa"/>
            <w:tcBorders>
              <w:top w:val="nil"/>
              <w:left w:val="nil"/>
              <w:bottom w:val="nil"/>
              <w:right w:val="nil"/>
            </w:tcBorders>
            <w:shd w:val="clear" w:color="auto" w:fill="auto"/>
          </w:tcPr>
          <w:p w:rsidR="0052024E" w:rsidRDefault="00C51DBF" w:rsidP="007A5BF8">
            <w:pPr>
              <w:spacing w:after="0" w:line="259" w:lineRule="auto"/>
              <w:ind w:left="1001" w:firstLine="0"/>
              <w:jc w:val="left"/>
            </w:pPr>
            <w:r>
              <w:t xml:space="preserve"> </w:t>
            </w:r>
          </w:p>
        </w:tc>
        <w:tc>
          <w:tcPr>
            <w:tcW w:w="4632" w:type="dxa"/>
            <w:gridSpan w:val="5"/>
            <w:tcBorders>
              <w:top w:val="nil"/>
              <w:left w:val="nil"/>
              <w:bottom w:val="nil"/>
              <w:right w:val="nil"/>
            </w:tcBorders>
            <w:shd w:val="clear" w:color="auto" w:fill="auto"/>
          </w:tcPr>
          <w:p w:rsidR="0052024E" w:rsidRDefault="00C51DBF" w:rsidP="007A5BF8">
            <w:pPr>
              <w:spacing w:after="0" w:line="238" w:lineRule="auto"/>
              <w:ind w:left="0" w:firstLine="0"/>
              <w:jc w:val="center"/>
            </w:pPr>
            <w:r>
              <w:t xml:space="preserve">- Borne de microtriangulaţie, foraje de 1 m în jurul drenaj, aparate de măsurarea debitelor </w:t>
            </w:r>
          </w:p>
          <w:p w:rsidR="0052024E" w:rsidRDefault="00C51DBF" w:rsidP="007A5BF8">
            <w:pPr>
              <w:spacing w:after="0" w:line="259" w:lineRule="auto"/>
              <w:ind w:left="149" w:firstLine="0"/>
              <w:jc w:val="center"/>
            </w:pPr>
            <w:r>
              <w:t xml:space="preserve">acesteia </w:t>
            </w:r>
          </w:p>
        </w:tc>
      </w:tr>
    </w:tbl>
    <w:p w:rsidR="0052024E" w:rsidRDefault="00C51DBF">
      <w:pPr>
        <w:spacing w:after="0" w:line="259" w:lineRule="auto"/>
        <w:ind w:left="7" w:firstLine="0"/>
        <w:jc w:val="left"/>
      </w:pPr>
      <w:r>
        <w:t xml:space="preserve"> </w:t>
      </w:r>
    </w:p>
    <w:p w:rsidR="0052024E" w:rsidRDefault="00C51DBF">
      <w:pPr>
        <w:spacing w:after="11"/>
        <w:ind w:left="2" w:right="14"/>
      </w:pPr>
      <w:r>
        <w:lastRenderedPageBreak/>
        <w:t xml:space="preserve">NOTA: Zonele de protecţie se măsoară astfel: </w:t>
      </w:r>
    </w:p>
    <w:p w:rsidR="0052024E" w:rsidRDefault="00C51DBF" w:rsidP="007F695D">
      <w:pPr>
        <w:numPr>
          <w:ilvl w:val="0"/>
          <w:numId w:val="87"/>
        </w:numPr>
        <w:spacing w:after="11"/>
        <w:ind w:right="14" w:hanging="260"/>
      </w:pPr>
      <w:r>
        <w:t xml:space="preserve">la cursurile de apa, începând de la limita albiei minore; </w:t>
      </w:r>
    </w:p>
    <w:p w:rsidR="0052024E" w:rsidRDefault="00C51DBF" w:rsidP="007F695D">
      <w:pPr>
        <w:numPr>
          <w:ilvl w:val="0"/>
          <w:numId w:val="87"/>
        </w:numPr>
        <w:spacing w:after="11"/>
        <w:ind w:right="14" w:hanging="260"/>
      </w:pPr>
      <w:r>
        <w:t xml:space="preserve">la lacurile naturale, de la nivelul mediu; </w:t>
      </w:r>
    </w:p>
    <w:p w:rsidR="0052024E" w:rsidRDefault="00C51DBF" w:rsidP="007F695D">
      <w:pPr>
        <w:numPr>
          <w:ilvl w:val="0"/>
          <w:numId w:val="87"/>
        </w:numPr>
        <w:spacing w:after="11"/>
        <w:ind w:right="14" w:hanging="260"/>
      </w:pPr>
      <w:r>
        <w:t xml:space="preserve">la lacurile artificiale, de la nivelul normal de retenţie; </w:t>
      </w:r>
    </w:p>
    <w:p w:rsidR="0052024E" w:rsidRDefault="00C51DBF" w:rsidP="007F695D">
      <w:pPr>
        <w:numPr>
          <w:ilvl w:val="0"/>
          <w:numId w:val="87"/>
        </w:numPr>
        <w:spacing w:after="11"/>
        <w:ind w:right="14" w:hanging="260"/>
      </w:pPr>
      <w:r>
        <w:t xml:space="preserve">la alte lucrări hidrotehnice, de la limita zonei de construcţie. </w:t>
      </w:r>
    </w:p>
    <w:p w:rsidR="0052024E" w:rsidRDefault="00C51DBF">
      <w:pPr>
        <w:spacing w:after="0"/>
        <w:ind w:left="2" w:right="14"/>
      </w:pPr>
      <w:r>
        <w:t xml:space="preserve">Zona de protecţie sanitară la instalaţiile de alimentare cu apă se stabileşte de autoritatea centrală în domeniul sănătăţii publice. </w:t>
      </w:r>
    </w:p>
    <w:p w:rsidR="0052024E" w:rsidRDefault="00C51DBF">
      <w:pPr>
        <w:spacing w:after="0" w:line="259" w:lineRule="auto"/>
        <w:ind w:left="0" w:firstLine="0"/>
        <w:jc w:val="right"/>
      </w:pPr>
      <w:r>
        <w:t xml:space="preserve">  </w:t>
      </w:r>
    </w:p>
    <w:p w:rsidR="0052024E" w:rsidRDefault="00C51DBF">
      <w:pPr>
        <w:spacing w:after="0" w:line="259" w:lineRule="auto"/>
        <w:ind w:left="0" w:right="60" w:firstLine="0"/>
        <w:jc w:val="right"/>
      </w:pPr>
      <w:r>
        <w:t xml:space="preserve"> </w:t>
      </w:r>
    </w:p>
    <w:p w:rsidR="0052024E" w:rsidRDefault="00C51DBF">
      <w:pPr>
        <w:spacing w:after="0" w:line="259" w:lineRule="auto"/>
        <w:ind w:left="10" w:right="105"/>
        <w:jc w:val="right"/>
      </w:pPr>
      <w:r>
        <w:rPr>
          <w:b/>
        </w:rPr>
        <w:t xml:space="preserve">ANEXA 2 </w:t>
      </w:r>
    </w:p>
    <w:p w:rsidR="0052024E" w:rsidRDefault="00C51DBF">
      <w:pPr>
        <w:spacing w:after="0" w:line="259" w:lineRule="auto"/>
        <w:ind w:left="0" w:right="53" w:firstLine="0"/>
        <w:jc w:val="center"/>
      </w:pPr>
      <w:r>
        <w:t xml:space="preserve"> </w:t>
      </w:r>
    </w:p>
    <w:p w:rsidR="0052024E" w:rsidRDefault="00C51DBF">
      <w:pPr>
        <w:spacing w:after="14" w:line="249" w:lineRule="auto"/>
        <w:ind w:left="176" w:right="44"/>
      </w:pPr>
      <w:r>
        <w:rPr>
          <w:b/>
        </w:rPr>
        <w:t xml:space="preserve">CADRUL LEGAL DE ELABORARE A REGULAMENTULUI LOCAL DE URBANISM </w:t>
      </w:r>
    </w:p>
    <w:p w:rsidR="0052024E" w:rsidRDefault="00C51DBF">
      <w:pPr>
        <w:spacing w:after="0" w:line="259" w:lineRule="auto"/>
        <w:ind w:left="7" w:firstLine="0"/>
        <w:jc w:val="left"/>
      </w:pPr>
      <w:r>
        <w:t xml:space="preserve"> </w:t>
      </w:r>
    </w:p>
    <w:p w:rsidR="0052024E" w:rsidRDefault="00C51DBF">
      <w:pPr>
        <w:spacing w:after="25" w:line="243" w:lineRule="auto"/>
        <w:ind w:left="2" w:right="637"/>
        <w:jc w:val="left"/>
      </w:pPr>
      <w:r>
        <w:t xml:space="preserve">Regulamentul Local de Urbanism este elaborat în conformitate cu următoarele acte normative specifice sau complementare domeniului urbanismului: </w:t>
      </w:r>
      <w:r>
        <w:rPr>
          <w:rFonts w:ascii="Segoe UI Symbol" w:eastAsia="Segoe UI Symbol" w:hAnsi="Segoe UI Symbol" w:cs="Segoe UI Symbol"/>
        </w:rPr>
        <w:t></w:t>
      </w:r>
      <w:r>
        <w:rPr>
          <w:rFonts w:ascii="Arial" w:eastAsia="Arial" w:hAnsi="Arial" w:cs="Arial"/>
        </w:rPr>
        <w:t xml:space="preserve"> </w:t>
      </w:r>
      <w:r>
        <w:rPr>
          <w:rFonts w:ascii="Arial" w:eastAsia="Arial" w:hAnsi="Arial" w:cs="Arial"/>
        </w:rPr>
        <w:tab/>
      </w:r>
      <w:r>
        <w:t xml:space="preserve">Codul Civil. </w:t>
      </w:r>
    </w:p>
    <w:p w:rsidR="0052024E" w:rsidRDefault="00C51DBF" w:rsidP="007F695D">
      <w:pPr>
        <w:numPr>
          <w:ilvl w:val="0"/>
          <w:numId w:val="88"/>
        </w:numPr>
        <w:spacing w:after="58"/>
        <w:ind w:right="14" w:hanging="418"/>
      </w:pPr>
      <w:r>
        <w:t xml:space="preserve">Legea nr. 350 / 2001 privind amenajarea teritoriului şi urbanismul, cu modificarile si completarile ulterioare </w:t>
      </w:r>
    </w:p>
    <w:p w:rsidR="0052024E" w:rsidRDefault="00C51DBF" w:rsidP="007F695D">
      <w:pPr>
        <w:numPr>
          <w:ilvl w:val="0"/>
          <w:numId w:val="88"/>
        </w:numPr>
        <w:spacing w:after="16"/>
        <w:ind w:right="14" w:hanging="418"/>
      </w:pPr>
      <w:r>
        <w:t xml:space="preserve">Legea nr. 18/1991 a fondului funciar, cu modificarile si completarile ulterioare </w:t>
      </w:r>
    </w:p>
    <w:p w:rsidR="0052024E" w:rsidRDefault="00C51DBF" w:rsidP="007F695D">
      <w:pPr>
        <w:numPr>
          <w:ilvl w:val="0"/>
          <w:numId w:val="88"/>
        </w:numPr>
        <w:spacing w:after="0"/>
        <w:ind w:right="14" w:hanging="418"/>
      </w:pPr>
      <w:r>
        <w:t xml:space="preserve">Legea nr.50/1991 cu modificările şi completările ulterioare privind autorizarea executării construcţiilor şi unele măsuri pentru realizarea locuinţelor şi completări. </w:t>
      </w:r>
    </w:p>
    <w:p w:rsidR="0052024E" w:rsidRDefault="00C51DBF" w:rsidP="007F695D">
      <w:pPr>
        <w:numPr>
          <w:ilvl w:val="0"/>
          <w:numId w:val="88"/>
        </w:numPr>
        <w:spacing w:after="0"/>
        <w:ind w:right="14" w:hanging="418"/>
      </w:pPr>
      <w:r>
        <w:t xml:space="preserve">H.G. nr. 857/2011  privind stabilirea şi sancţionarea contravenţiilor la normele din domeniul sanatatii publice. </w:t>
      </w:r>
    </w:p>
    <w:p w:rsidR="0052024E" w:rsidRDefault="00C51DBF" w:rsidP="007F695D">
      <w:pPr>
        <w:numPr>
          <w:ilvl w:val="0"/>
          <w:numId w:val="88"/>
        </w:numPr>
        <w:spacing w:after="11"/>
        <w:ind w:right="14" w:hanging="418"/>
      </w:pPr>
      <w:r>
        <w:t xml:space="preserve">Legea nr. 10/1995 privind calitatea în construcţii. </w:t>
      </w:r>
    </w:p>
    <w:p w:rsidR="0052024E" w:rsidRDefault="00C51DBF" w:rsidP="007F695D">
      <w:pPr>
        <w:numPr>
          <w:ilvl w:val="0"/>
          <w:numId w:val="88"/>
        </w:numPr>
        <w:spacing w:after="11"/>
        <w:ind w:right="14" w:hanging="418"/>
      </w:pPr>
      <w:r>
        <w:t xml:space="preserve">O.U.G. nr. 195/2005 privind protectia mediului. </w:t>
      </w:r>
    </w:p>
    <w:p w:rsidR="0052024E" w:rsidRDefault="00C51DBF" w:rsidP="007F695D">
      <w:pPr>
        <w:numPr>
          <w:ilvl w:val="0"/>
          <w:numId w:val="88"/>
        </w:numPr>
        <w:spacing w:after="0"/>
        <w:ind w:right="14" w:hanging="418"/>
      </w:pPr>
      <w:r>
        <w:t xml:space="preserve">Legea nr. 7/1996  privind cadastrul şi publicitatea imobiliară, cu modificarile si completarile ulterioare. </w:t>
      </w:r>
    </w:p>
    <w:p w:rsidR="0052024E" w:rsidRDefault="00C51DBF" w:rsidP="007F695D">
      <w:pPr>
        <w:numPr>
          <w:ilvl w:val="0"/>
          <w:numId w:val="88"/>
        </w:numPr>
        <w:spacing w:after="11"/>
        <w:ind w:right="14" w:hanging="418"/>
      </w:pPr>
      <w:r>
        <w:t xml:space="preserve">Legea nr. 46/2008 – Codul silvic. </w:t>
      </w:r>
    </w:p>
    <w:p w:rsidR="0052024E" w:rsidRDefault="00C51DBF" w:rsidP="007F695D">
      <w:pPr>
        <w:numPr>
          <w:ilvl w:val="0"/>
          <w:numId w:val="88"/>
        </w:numPr>
        <w:spacing w:after="11"/>
        <w:ind w:right="14" w:hanging="418"/>
      </w:pPr>
      <w:r>
        <w:t xml:space="preserve">Legea nr. 107/1996 – legea apelor </w:t>
      </w:r>
    </w:p>
    <w:p w:rsidR="0052024E" w:rsidRDefault="00C51DBF" w:rsidP="007F695D">
      <w:pPr>
        <w:numPr>
          <w:ilvl w:val="0"/>
          <w:numId w:val="88"/>
        </w:numPr>
        <w:spacing w:after="11"/>
        <w:ind w:right="14" w:hanging="418"/>
      </w:pPr>
      <w:r>
        <w:t xml:space="preserve">Legea nr. 33/1994 exproprierea pentru cauză de utilitate publică. </w:t>
      </w:r>
    </w:p>
    <w:p w:rsidR="0052024E" w:rsidRDefault="00C51DBF" w:rsidP="007F695D">
      <w:pPr>
        <w:numPr>
          <w:ilvl w:val="0"/>
          <w:numId w:val="88"/>
        </w:numPr>
        <w:spacing w:after="0"/>
        <w:ind w:right="14" w:hanging="418"/>
      </w:pPr>
      <w:r>
        <w:t xml:space="preserve">Legea nr. 255/2010 pentru exproprierea pentru cauza de utilitate publica, necesara realizarii unor obiective de interes national, judetean si local. </w:t>
      </w:r>
    </w:p>
    <w:p w:rsidR="0052024E" w:rsidRDefault="00C51DBF" w:rsidP="007F695D">
      <w:pPr>
        <w:numPr>
          <w:ilvl w:val="0"/>
          <w:numId w:val="88"/>
        </w:numPr>
        <w:spacing w:after="0"/>
        <w:ind w:right="14" w:hanging="418"/>
      </w:pPr>
      <w:r>
        <w:t xml:space="preserve">Legea nr. 247/2005 privind reforma in domeniul proprietatii si justitiei, precum si unele masuri adiacente. </w:t>
      </w:r>
    </w:p>
    <w:p w:rsidR="0052024E" w:rsidRDefault="00C51DBF" w:rsidP="007F695D">
      <w:pPr>
        <w:numPr>
          <w:ilvl w:val="0"/>
          <w:numId w:val="88"/>
        </w:numPr>
        <w:spacing w:after="11"/>
        <w:ind w:right="14" w:hanging="418"/>
      </w:pPr>
      <w:r>
        <w:t xml:space="preserve">Legea nr. 82/1998 pentru aprobarea O.G. nr. 43-1997 privind regimul juridic al drumurilor. </w:t>
      </w:r>
    </w:p>
    <w:p w:rsidR="0052024E" w:rsidRDefault="00C51DBF" w:rsidP="007F695D">
      <w:pPr>
        <w:numPr>
          <w:ilvl w:val="0"/>
          <w:numId w:val="88"/>
        </w:numPr>
        <w:spacing w:after="11"/>
        <w:ind w:right="14" w:hanging="418"/>
      </w:pPr>
      <w:r>
        <w:t xml:space="preserve">Legea nr. 213/1998 privind proprietatea publică şi regimul juridic al acesteia. </w:t>
      </w:r>
    </w:p>
    <w:p w:rsidR="0052024E" w:rsidRDefault="00C51DBF" w:rsidP="007F695D">
      <w:pPr>
        <w:numPr>
          <w:ilvl w:val="0"/>
          <w:numId w:val="88"/>
        </w:numPr>
        <w:spacing w:after="0"/>
        <w:ind w:right="14" w:hanging="418"/>
      </w:pPr>
      <w:r>
        <w:t xml:space="preserve">Legea nr. 5/2000 privind aprobarea Planului de Amenajare a Teritoriului Naţional - </w:t>
      </w:r>
      <w:r>
        <w:rPr>
          <w:i/>
        </w:rPr>
        <w:t>Secţiunea a III-a – Zone Protejate</w:t>
      </w:r>
      <w:r>
        <w:t xml:space="preserve">. </w:t>
      </w:r>
    </w:p>
    <w:p w:rsidR="0052024E" w:rsidRDefault="00C51DBF" w:rsidP="007F695D">
      <w:pPr>
        <w:numPr>
          <w:ilvl w:val="0"/>
          <w:numId w:val="88"/>
        </w:numPr>
        <w:spacing w:after="0"/>
        <w:ind w:right="14" w:hanging="418"/>
      </w:pPr>
      <w:r>
        <w:t>Legea nr. 351/2001 privind aprobarea Planului de Amenajare a Teritoriului Naţional -</w:t>
      </w:r>
      <w:r>
        <w:rPr>
          <w:i/>
        </w:rPr>
        <w:t>Secţiunea a IV-a –  Reţeaua de localităţi.</w:t>
      </w:r>
      <w:r>
        <w:t xml:space="preserve"> </w:t>
      </w:r>
    </w:p>
    <w:p w:rsidR="0052024E" w:rsidRDefault="00C51DBF" w:rsidP="007F695D">
      <w:pPr>
        <w:numPr>
          <w:ilvl w:val="0"/>
          <w:numId w:val="88"/>
        </w:numPr>
        <w:spacing w:after="11"/>
        <w:ind w:right="14" w:hanging="418"/>
      </w:pPr>
      <w:r>
        <w:t xml:space="preserve">Legea nr. 422/2001 privind protejarea monumentelor istorice. </w:t>
      </w:r>
    </w:p>
    <w:p w:rsidR="0052024E" w:rsidRDefault="00C51DBF" w:rsidP="007F695D">
      <w:pPr>
        <w:numPr>
          <w:ilvl w:val="0"/>
          <w:numId w:val="88"/>
        </w:numPr>
        <w:spacing w:after="0"/>
        <w:ind w:right="14" w:hanging="418"/>
      </w:pPr>
      <w:r>
        <w:t xml:space="preserve">Legea nr. 451/2002 pentru ratificarea Convenţiei europene a peisajului, adoptată la Florenţa la 20 octombrie 2000. </w:t>
      </w:r>
    </w:p>
    <w:p w:rsidR="0052024E" w:rsidRDefault="00C51DBF" w:rsidP="007F695D">
      <w:pPr>
        <w:numPr>
          <w:ilvl w:val="0"/>
          <w:numId w:val="88"/>
        </w:numPr>
        <w:spacing w:after="0"/>
        <w:ind w:right="14" w:hanging="418"/>
      </w:pPr>
      <w:r>
        <w:t xml:space="preserve">HGR nr. 525/1996 pentru aprobarea Regulamentului General de Urbanism, cu completările şi modificările ulterioare. </w:t>
      </w:r>
    </w:p>
    <w:p w:rsidR="0052024E" w:rsidRDefault="00C51DBF" w:rsidP="007F695D">
      <w:pPr>
        <w:numPr>
          <w:ilvl w:val="0"/>
          <w:numId w:val="88"/>
        </w:numPr>
        <w:spacing w:after="11"/>
        <w:ind w:right="14" w:hanging="418"/>
      </w:pPr>
      <w:r>
        <w:t xml:space="preserve">H G R nr. 349/2005 privind depozitarea deşeurilor </w:t>
      </w:r>
    </w:p>
    <w:p w:rsidR="0052024E" w:rsidRDefault="00C51DBF" w:rsidP="007F695D">
      <w:pPr>
        <w:numPr>
          <w:ilvl w:val="0"/>
          <w:numId w:val="88"/>
        </w:numPr>
        <w:spacing w:after="0"/>
        <w:ind w:right="14" w:hanging="418"/>
      </w:pPr>
      <w:r>
        <w:t xml:space="preserve">Ordinul MLPAT nr. 91/1991 privind formularele, procedura de autorizare şi conţinutul documentaţiilor. </w:t>
      </w:r>
    </w:p>
    <w:p w:rsidR="0052024E" w:rsidRDefault="00C51DBF" w:rsidP="007F695D">
      <w:pPr>
        <w:numPr>
          <w:ilvl w:val="0"/>
          <w:numId w:val="88"/>
        </w:numPr>
        <w:spacing w:after="58"/>
        <w:ind w:right="14" w:hanging="418"/>
      </w:pPr>
      <w:r>
        <w:lastRenderedPageBreak/>
        <w:t xml:space="preserve">Ordinul nr. 34/N/M 30/3422/4221 din 1995 al MLPAT, MI, MAPN, SRI, pentru aprobarea Precizărilor privind avizarea documentaţiilor de urbanism şi amenajarea teritoriului, precum şi a documentaţiilor tehnice pentru autorizarea construcţiilor. </w:t>
      </w:r>
    </w:p>
    <w:p w:rsidR="0052024E" w:rsidRDefault="00C51DBF" w:rsidP="007F695D">
      <w:pPr>
        <w:numPr>
          <w:ilvl w:val="0"/>
          <w:numId w:val="88"/>
        </w:numPr>
        <w:spacing w:after="0"/>
        <w:ind w:right="14" w:hanging="418"/>
      </w:pPr>
      <w:r>
        <w:t xml:space="preserve">Ordinul Ministrului Sănătăţii nr. 119/2014 pentru aprobarea Normelor de igienă şi a  recomandărilor privind mediul de viaţă al populaţiei. </w:t>
      </w:r>
    </w:p>
    <w:p w:rsidR="0052024E" w:rsidRDefault="00C51DBF" w:rsidP="007F695D">
      <w:pPr>
        <w:numPr>
          <w:ilvl w:val="0"/>
          <w:numId w:val="88"/>
        </w:numPr>
        <w:spacing w:after="0"/>
        <w:ind w:right="14" w:hanging="418"/>
      </w:pPr>
      <w:r>
        <w:t xml:space="preserve">Ordinul Ministrului Transporturilor  nr. 43/1998  pentru aprobarea Normelor tehnice privind încadrarea în categorii a drumurilor naţionale. </w:t>
      </w:r>
    </w:p>
    <w:p w:rsidR="0052024E" w:rsidRDefault="00C51DBF" w:rsidP="007F695D">
      <w:pPr>
        <w:numPr>
          <w:ilvl w:val="0"/>
          <w:numId w:val="88"/>
        </w:numPr>
        <w:spacing w:after="0"/>
        <w:ind w:right="14" w:hanging="418"/>
      </w:pPr>
      <w:r>
        <w:t xml:space="preserve">Ordinul Ministrului Transporturilor  nr. 45/1998  pentru aprobarea Normelor tehnice privind proiectarea, construirea şi modernizarea drumurilor. </w:t>
      </w:r>
    </w:p>
    <w:p w:rsidR="0052024E" w:rsidRDefault="00C51DBF" w:rsidP="007F695D">
      <w:pPr>
        <w:numPr>
          <w:ilvl w:val="0"/>
          <w:numId w:val="88"/>
        </w:numPr>
        <w:spacing w:after="0"/>
        <w:ind w:right="14" w:hanging="418"/>
      </w:pPr>
      <w:r>
        <w:t xml:space="preserve">Ordinul Ministrului Transporturilor  nr. 46/1998  pentru aprobarea Normelor tehnice privind stabilirea clasei tehnice a drumurilor publice. </w:t>
      </w:r>
    </w:p>
    <w:p w:rsidR="0052024E" w:rsidRDefault="00C51DBF" w:rsidP="007F695D">
      <w:pPr>
        <w:numPr>
          <w:ilvl w:val="0"/>
          <w:numId w:val="88"/>
        </w:numPr>
        <w:spacing w:after="0"/>
        <w:ind w:right="14" w:hanging="418"/>
      </w:pPr>
      <w:r>
        <w:t xml:space="preserve">Ordinul Ministrului Transporturilor  nr. 47/1998  pentru aprobarea Normelor tehnice privind amplasarea lucrărilor edilitare, a stâlpilor pentru instalaţii şi a pomilor în localităţile urbane şi rurale. </w:t>
      </w:r>
    </w:p>
    <w:p w:rsidR="0052024E" w:rsidRDefault="00C51DBF" w:rsidP="007F695D">
      <w:pPr>
        <w:numPr>
          <w:ilvl w:val="0"/>
          <w:numId w:val="88"/>
        </w:numPr>
        <w:spacing w:after="0"/>
        <w:ind w:right="14" w:hanging="418"/>
      </w:pPr>
      <w:r>
        <w:t xml:space="preserve">Ordinul Ministrului Transporturilor  nr. 49/1998  pentru aprobarea Normelor tehnice privind proiectarea şi realizarea străzilor în localităţile urbane. </w:t>
      </w:r>
    </w:p>
    <w:p w:rsidR="0052024E" w:rsidRDefault="00C51DBF" w:rsidP="007F695D">
      <w:pPr>
        <w:numPr>
          <w:ilvl w:val="0"/>
          <w:numId w:val="88"/>
        </w:numPr>
        <w:spacing w:after="58"/>
        <w:ind w:right="14" w:hanging="418"/>
      </w:pPr>
      <w:r>
        <w:t xml:space="preserve">Ordinul Ministrului Transporturilor  nr. 50/1998  pentru aprobarea Normelor metodologice de avizare si autorizare privind securitatea la incendiu si protectiei civile. </w:t>
      </w:r>
    </w:p>
    <w:p w:rsidR="0052024E" w:rsidRDefault="00C51DBF" w:rsidP="007F695D">
      <w:pPr>
        <w:numPr>
          <w:ilvl w:val="0"/>
          <w:numId w:val="88"/>
        </w:numPr>
        <w:spacing w:after="58"/>
        <w:ind w:right="14" w:hanging="418"/>
      </w:pPr>
      <w:r>
        <w:t xml:space="preserve">Ordinul Ministrului de Interne nr. 3/2011 pentru aprobarea Normelor generale de aparare impotriva incendiilor. </w:t>
      </w:r>
    </w:p>
    <w:p w:rsidR="0052024E" w:rsidRDefault="00C51DBF" w:rsidP="007F695D">
      <w:pPr>
        <w:numPr>
          <w:ilvl w:val="0"/>
          <w:numId w:val="88"/>
        </w:numPr>
        <w:spacing w:after="0"/>
        <w:ind w:right="14" w:hanging="418"/>
      </w:pPr>
      <w:r>
        <w:t xml:space="preserve">Ordinul Ministrului de Interne nr. 163/2007 pentru aprobarea Normelor generale de prevenire şi stingere a incendiilor. </w:t>
      </w:r>
    </w:p>
    <w:p w:rsidR="0052024E" w:rsidRDefault="00C51DBF">
      <w:pPr>
        <w:spacing w:after="0" w:line="259" w:lineRule="auto"/>
        <w:ind w:left="7" w:firstLine="0"/>
        <w:jc w:val="left"/>
      </w:pPr>
      <w:r>
        <w:t xml:space="preserve"> </w:t>
      </w:r>
    </w:p>
    <w:p w:rsidR="0052024E" w:rsidRDefault="00C51DBF">
      <w:pPr>
        <w:spacing w:after="23" w:line="259" w:lineRule="auto"/>
        <w:ind w:left="2"/>
        <w:jc w:val="left"/>
      </w:pPr>
      <w:r>
        <w:rPr>
          <w:b/>
          <w:i/>
          <w:u w:val="single" w:color="000000"/>
        </w:rPr>
        <w:t>Diferite reglementări tehnice în domeniu:</w:t>
      </w:r>
      <w:r>
        <w:rPr>
          <w:b/>
          <w:i/>
        </w:rPr>
        <w:t xml:space="preserve"> </w:t>
      </w:r>
    </w:p>
    <w:p w:rsidR="0052024E" w:rsidRDefault="00C51DBF" w:rsidP="007F695D">
      <w:pPr>
        <w:numPr>
          <w:ilvl w:val="0"/>
          <w:numId w:val="89"/>
        </w:numPr>
        <w:spacing w:after="40"/>
        <w:ind w:right="14" w:hanging="360"/>
      </w:pPr>
      <w:r>
        <w:t xml:space="preserve">I 22/1999 – Normativ de proiectare şi executare a lucrărilor de alimentare cu apă şi canalizare a localităţilor. </w:t>
      </w:r>
    </w:p>
    <w:p w:rsidR="0052024E" w:rsidRDefault="00C51DBF" w:rsidP="007F695D">
      <w:pPr>
        <w:numPr>
          <w:ilvl w:val="0"/>
          <w:numId w:val="89"/>
        </w:numPr>
        <w:spacing w:after="37"/>
        <w:ind w:right="14" w:hanging="360"/>
      </w:pPr>
      <w:r>
        <w:t xml:space="preserve">SR 8591/ 1997 – Reţele edilitare subterane. Condiţii de amplasare. </w:t>
      </w:r>
    </w:p>
    <w:p w:rsidR="0052024E" w:rsidRDefault="00C51DBF" w:rsidP="007F695D">
      <w:pPr>
        <w:numPr>
          <w:ilvl w:val="0"/>
          <w:numId w:val="89"/>
        </w:numPr>
        <w:spacing w:after="37"/>
        <w:ind w:right="14" w:hanging="360"/>
      </w:pPr>
      <w:r>
        <w:t xml:space="preserve">SR 1343-1/1995 – Determinarea cantităţilor de apă potabilă pentru localităţi. </w:t>
      </w:r>
    </w:p>
    <w:p w:rsidR="0052024E" w:rsidRDefault="00C51DBF" w:rsidP="007F695D">
      <w:pPr>
        <w:numPr>
          <w:ilvl w:val="0"/>
          <w:numId w:val="89"/>
        </w:numPr>
        <w:spacing w:after="40"/>
        <w:ind w:right="14" w:hanging="360"/>
      </w:pPr>
      <w:r>
        <w:t xml:space="preserve">STAS 10859 – Canalizare. Staţii de epurare a apelor uzate din centrele populate. Studii pentru proiectare. </w:t>
      </w:r>
    </w:p>
    <w:p w:rsidR="0052024E" w:rsidRDefault="00C51DBF" w:rsidP="007F695D">
      <w:pPr>
        <w:numPr>
          <w:ilvl w:val="0"/>
          <w:numId w:val="89"/>
        </w:numPr>
        <w:spacing w:after="40"/>
        <w:ind w:right="14" w:hanging="360"/>
      </w:pPr>
      <w:r>
        <w:t xml:space="preserve">PE 101A/1985 – Instrucţiuni privind stabilirea distanţelor normate de amplasare a instalaţiilor electrice cu tensiunea peste 1 KV în raport cu alte construcţii (republicat în 1993). </w:t>
      </w:r>
    </w:p>
    <w:p w:rsidR="0052024E" w:rsidRDefault="00C51DBF" w:rsidP="007F695D">
      <w:pPr>
        <w:numPr>
          <w:ilvl w:val="0"/>
          <w:numId w:val="89"/>
        </w:numPr>
        <w:spacing w:after="40"/>
        <w:ind w:right="14" w:hanging="360"/>
      </w:pPr>
      <w:r>
        <w:t xml:space="preserve">PE 104/1993 – Normativ pentru construcţia liniilor aeriene de energie electrică cu tensiuni peste 1000 V. </w:t>
      </w:r>
    </w:p>
    <w:p w:rsidR="0052024E" w:rsidRDefault="00C51DBF" w:rsidP="007F695D">
      <w:pPr>
        <w:numPr>
          <w:ilvl w:val="0"/>
          <w:numId w:val="89"/>
        </w:numPr>
        <w:spacing w:after="37"/>
        <w:ind w:right="14" w:hanging="360"/>
      </w:pPr>
      <w:r>
        <w:t xml:space="preserve">PE 106/1995 – Normativ pentru construcţia liniilor electrice de joasă tensiune. </w:t>
      </w:r>
    </w:p>
    <w:p w:rsidR="0052024E" w:rsidRDefault="00C51DBF" w:rsidP="007F695D">
      <w:pPr>
        <w:numPr>
          <w:ilvl w:val="0"/>
          <w:numId w:val="89"/>
        </w:numPr>
        <w:spacing w:after="40"/>
        <w:ind w:right="14" w:hanging="360"/>
      </w:pPr>
      <w:r>
        <w:t xml:space="preserve">PE 124 – Normativ privind alimentarea cu energie electrică a consumatorilor industriali şi similari. </w:t>
      </w:r>
    </w:p>
    <w:p w:rsidR="0052024E" w:rsidRDefault="00C51DBF" w:rsidP="007F695D">
      <w:pPr>
        <w:numPr>
          <w:ilvl w:val="0"/>
          <w:numId w:val="89"/>
        </w:numPr>
        <w:spacing w:after="40"/>
        <w:ind w:right="14" w:hanging="360"/>
      </w:pPr>
      <w:r>
        <w:t xml:space="preserve">PE 125/1995 – Instrucţiuni privind coordonarea coexistenţei instalaţiilor electrice de 1....750 KV cu linii de telecomunicaţii. </w:t>
      </w:r>
    </w:p>
    <w:p w:rsidR="0052024E" w:rsidRDefault="00C51DBF" w:rsidP="007F695D">
      <w:pPr>
        <w:numPr>
          <w:ilvl w:val="0"/>
          <w:numId w:val="89"/>
        </w:numPr>
        <w:spacing w:after="37"/>
        <w:ind w:right="14" w:hanging="360"/>
      </w:pPr>
      <w:r>
        <w:t xml:space="preserve">PE 132/1995 – Normativ de proiectare a reţelelor electrice de distribuţie publică. </w:t>
      </w:r>
    </w:p>
    <w:p w:rsidR="0052024E" w:rsidRDefault="00C51DBF" w:rsidP="007F695D">
      <w:pPr>
        <w:numPr>
          <w:ilvl w:val="0"/>
          <w:numId w:val="89"/>
        </w:numPr>
        <w:spacing w:after="37"/>
        <w:ind w:right="14" w:hanging="360"/>
      </w:pPr>
      <w:r>
        <w:t xml:space="preserve">1.RE-Ip-3/1991 – Îndrumar de proiectare pentru instalaţiile de iluminat public. </w:t>
      </w:r>
    </w:p>
    <w:p w:rsidR="0052024E" w:rsidRDefault="00C51DBF" w:rsidP="007F695D">
      <w:pPr>
        <w:numPr>
          <w:ilvl w:val="0"/>
          <w:numId w:val="89"/>
        </w:numPr>
        <w:spacing w:after="40"/>
        <w:ind w:right="14" w:hanging="360"/>
      </w:pPr>
      <w:r>
        <w:t xml:space="preserve">1.LI-Ip-5/1989 – Instrucţiuni de proiectare a încrucişărilor şi apropierilor LEA de MT şi JT faţă de alte linii, instalaţii şi obiective. </w:t>
      </w:r>
    </w:p>
    <w:p w:rsidR="0052024E" w:rsidRDefault="00C51DBF" w:rsidP="007F695D">
      <w:pPr>
        <w:numPr>
          <w:ilvl w:val="0"/>
          <w:numId w:val="89"/>
        </w:numPr>
        <w:spacing w:after="40"/>
        <w:ind w:right="14" w:hanging="360"/>
      </w:pPr>
      <w:r>
        <w:t xml:space="preserve">I 36/1993 – M.L.P.A.T. Instrucţiuni tehnice pentru proiectarea automatizării instalaţiilor din centrale şi puncte termice. </w:t>
      </w:r>
    </w:p>
    <w:p w:rsidR="0052024E" w:rsidRDefault="00C51DBF" w:rsidP="007F695D">
      <w:pPr>
        <w:numPr>
          <w:ilvl w:val="0"/>
          <w:numId w:val="89"/>
        </w:numPr>
        <w:spacing w:after="40"/>
        <w:ind w:right="14" w:hanging="360"/>
      </w:pPr>
      <w:r>
        <w:t xml:space="preserve">I 46/1993 – M.L.P.A.T. - Instrucţiuni privind proiectarea, executarea şi exploatarea reţelelor şi instalaţiilor de televiziune prin cablu. </w:t>
      </w:r>
    </w:p>
    <w:p w:rsidR="0052024E" w:rsidRDefault="00C51DBF" w:rsidP="007F695D">
      <w:pPr>
        <w:numPr>
          <w:ilvl w:val="0"/>
          <w:numId w:val="89"/>
        </w:numPr>
        <w:spacing w:after="40"/>
        <w:ind w:right="14" w:hanging="360"/>
      </w:pPr>
      <w:r>
        <w:lastRenderedPageBreak/>
        <w:t xml:space="preserve">ID 17/1986 – MICh-MIp - Normativ departamental pentru proiectarea şi executarea, verificarea şi recepţionarea instalaţiilor electrice în zone cu pericol de explozie. </w:t>
      </w:r>
    </w:p>
    <w:p w:rsidR="0052024E" w:rsidRDefault="00C51DBF" w:rsidP="007F695D">
      <w:pPr>
        <w:numPr>
          <w:ilvl w:val="0"/>
          <w:numId w:val="89"/>
        </w:numPr>
        <w:spacing w:after="40"/>
        <w:ind w:right="14" w:hanging="360"/>
      </w:pPr>
      <w:r>
        <w:t xml:space="preserve">I.6 PE/1997 – Normativ experimental pentru proiectarea şi executarea sistemelor de distribuţie gaze naturale cu conducte de polietilenă. </w:t>
      </w:r>
    </w:p>
    <w:p w:rsidR="0052024E" w:rsidRDefault="00C51DBF" w:rsidP="007F695D">
      <w:pPr>
        <w:numPr>
          <w:ilvl w:val="0"/>
          <w:numId w:val="89"/>
        </w:numPr>
        <w:spacing w:after="51"/>
        <w:ind w:right="14" w:hanging="360"/>
      </w:pPr>
      <w:r>
        <w:t xml:space="preserve">I.6/1998 – Normativ pentru proiectarea şi executarea sistemelor de alimentare cu gaze naturale. </w:t>
      </w:r>
      <w:r>
        <w:rPr>
          <w:rFonts w:ascii="Wingdings" w:eastAsia="Wingdings" w:hAnsi="Wingdings" w:cs="Wingdings"/>
        </w:rPr>
        <w:t></w:t>
      </w:r>
      <w:r>
        <w:rPr>
          <w:rFonts w:ascii="Arial" w:eastAsia="Arial" w:hAnsi="Arial" w:cs="Arial"/>
        </w:rPr>
        <w:t xml:space="preserve"> </w:t>
      </w:r>
      <w:r>
        <w:t xml:space="preserve">3915/1994 – Proiectarea şi construirea conductelor colectoare şi de transport gaze naturale. </w:t>
      </w:r>
    </w:p>
    <w:p w:rsidR="0052024E" w:rsidRDefault="00C51DBF" w:rsidP="007F695D">
      <w:pPr>
        <w:numPr>
          <w:ilvl w:val="0"/>
          <w:numId w:val="90"/>
        </w:numPr>
        <w:spacing w:after="58"/>
        <w:ind w:right="118" w:hanging="418"/>
      </w:pPr>
      <w:r>
        <w:t xml:space="preserve">Legea nr. 265/2006 pentru aprobarea OUG 195/2005 privind protectia mediului, cu modificarile ulterioare; </w:t>
      </w:r>
    </w:p>
    <w:p w:rsidR="0052024E" w:rsidRDefault="00C51DBF" w:rsidP="007F695D">
      <w:pPr>
        <w:numPr>
          <w:ilvl w:val="0"/>
          <w:numId w:val="90"/>
        </w:numPr>
        <w:spacing w:after="58"/>
        <w:ind w:right="118" w:hanging="418"/>
      </w:pPr>
      <w:r>
        <w:t xml:space="preserve">LEGE nr.575 din 22 octombrie 2001 privind aprobarea Planului de amenajare a teritoriului naţional - Secţiunea a V-a - Zone de risc natural </w:t>
      </w:r>
    </w:p>
    <w:p w:rsidR="0052024E" w:rsidRDefault="00C51DBF" w:rsidP="007F695D">
      <w:pPr>
        <w:numPr>
          <w:ilvl w:val="0"/>
          <w:numId w:val="90"/>
        </w:numPr>
        <w:spacing w:after="58"/>
        <w:ind w:right="118" w:hanging="418"/>
      </w:pPr>
      <w:r>
        <w:t xml:space="preserve">HGR nr. 31/ 1996 pentru aprobarea Metodologiei de avizare a documentatiilor de urbaism privind zone si statiuni turistice si a documentatiilor tehnice privind constructii din domeniul turismului. </w:t>
      </w:r>
    </w:p>
    <w:p w:rsidR="0052024E" w:rsidRDefault="00C51DBF" w:rsidP="007F695D">
      <w:pPr>
        <w:numPr>
          <w:ilvl w:val="0"/>
          <w:numId w:val="90"/>
        </w:numPr>
        <w:spacing w:after="0"/>
        <w:ind w:right="118" w:hanging="418"/>
      </w:pPr>
      <w:r>
        <w:t xml:space="preserve">Ordin Ministerul Lucrarilor Publice si Amenajarii Teritoriului 13N/1999 pentru aprobarea reglementarii tehnice „Ghid privind metodologia de elaborare si continutul cadru al Planului Urbanistic General” indicativ GP038/99 </w:t>
      </w:r>
    </w:p>
    <w:p w:rsidR="0052024E" w:rsidRDefault="00C51DBF" w:rsidP="007F695D">
      <w:pPr>
        <w:numPr>
          <w:ilvl w:val="0"/>
          <w:numId w:val="90"/>
        </w:numPr>
        <w:spacing w:after="58"/>
        <w:ind w:right="118" w:hanging="418"/>
      </w:pPr>
      <w:r>
        <w:t xml:space="preserve">Ordin Ministerul Lucrarilor Publice si Amenajarii Teritoriului 21N/2000 pentru aprobarea reglementarii tehnice „ Ghid privind elaborarea si aprobarea regulamentelor locale de urbanism” indicativ GM-007-2000 </w:t>
      </w:r>
    </w:p>
    <w:p w:rsidR="0052024E" w:rsidRDefault="00C51DBF" w:rsidP="007F695D">
      <w:pPr>
        <w:numPr>
          <w:ilvl w:val="0"/>
          <w:numId w:val="90"/>
        </w:numPr>
        <w:spacing w:after="58"/>
        <w:ind w:right="118" w:hanging="418"/>
      </w:pPr>
      <w:r>
        <w:t xml:space="preserve">Ordonanta de urgenta nr 12/ 1998 privind transportul pe caile ferate romane si reorganzarea Societatii Nationale a Cailor Ferate Romane, cu nodificarile ulterioare </w:t>
      </w:r>
    </w:p>
    <w:p w:rsidR="0052024E" w:rsidRDefault="00C51DBF" w:rsidP="007F695D">
      <w:pPr>
        <w:numPr>
          <w:ilvl w:val="0"/>
          <w:numId w:val="90"/>
        </w:numPr>
        <w:spacing w:after="0"/>
        <w:ind w:right="118" w:hanging="418"/>
      </w:pPr>
      <w:r>
        <w:t xml:space="preserve">Ordinul MT nr. 158/ 1996 privind emiterea acordurilor Ministerului transporturilor la docuemtnatiilor tehnico- economice ale investitiilor sau la docuemntatiile tehnice de sistematizare pentru terti </w:t>
      </w:r>
    </w:p>
    <w:p w:rsidR="0052024E" w:rsidRDefault="00C51DBF">
      <w:pPr>
        <w:spacing w:after="0" w:line="259" w:lineRule="auto"/>
        <w:ind w:left="7" w:firstLine="0"/>
        <w:jc w:val="left"/>
      </w:pPr>
      <w:r>
        <w:rPr>
          <w:i/>
        </w:rPr>
        <w:t xml:space="preserve"> </w:t>
      </w:r>
    </w:p>
    <w:p w:rsidR="0052024E" w:rsidRDefault="00C51DBF">
      <w:pPr>
        <w:spacing w:after="23" w:line="259" w:lineRule="auto"/>
        <w:ind w:left="2"/>
        <w:jc w:val="left"/>
      </w:pPr>
      <w:r>
        <w:rPr>
          <w:b/>
          <w:i/>
          <w:u w:val="single" w:color="000000"/>
        </w:rPr>
        <w:t>Diferite reglementări tehnice în domeniu:</w:t>
      </w:r>
      <w:r>
        <w:rPr>
          <w:b/>
          <w:i/>
        </w:rPr>
        <w:t xml:space="preserve"> </w:t>
      </w:r>
    </w:p>
    <w:p w:rsidR="0052024E" w:rsidRDefault="00C51DBF" w:rsidP="007F695D">
      <w:pPr>
        <w:numPr>
          <w:ilvl w:val="0"/>
          <w:numId w:val="91"/>
        </w:numPr>
        <w:spacing w:after="40"/>
        <w:ind w:right="14" w:hanging="360"/>
      </w:pPr>
      <w:r>
        <w:t xml:space="preserve">I 22/1999 – Normativ de proiectare şi executare a lucrărilor de alimentare cu apă şi canalizare a localităţilor. </w:t>
      </w:r>
    </w:p>
    <w:p w:rsidR="0052024E" w:rsidRDefault="00C51DBF" w:rsidP="007F695D">
      <w:pPr>
        <w:numPr>
          <w:ilvl w:val="0"/>
          <w:numId w:val="91"/>
        </w:numPr>
        <w:spacing w:after="37"/>
        <w:ind w:right="14" w:hanging="360"/>
      </w:pPr>
      <w:r>
        <w:t xml:space="preserve">SR 8591/ 1997 – Reţele edilitare subterane. Condiţii de amplasare. </w:t>
      </w:r>
    </w:p>
    <w:p w:rsidR="0052024E" w:rsidRDefault="00C51DBF" w:rsidP="007F695D">
      <w:pPr>
        <w:numPr>
          <w:ilvl w:val="0"/>
          <w:numId w:val="91"/>
        </w:numPr>
        <w:spacing w:after="37"/>
        <w:ind w:right="14" w:hanging="360"/>
      </w:pPr>
      <w:r>
        <w:t xml:space="preserve">SR 1343-1/1995 – Determinarea cantităţilor de apă potabilă pentru localităţi. </w:t>
      </w:r>
    </w:p>
    <w:p w:rsidR="0052024E" w:rsidRDefault="00C51DBF" w:rsidP="007F695D">
      <w:pPr>
        <w:numPr>
          <w:ilvl w:val="0"/>
          <w:numId w:val="91"/>
        </w:numPr>
        <w:spacing w:after="40"/>
        <w:ind w:right="14" w:hanging="360"/>
      </w:pPr>
      <w:r>
        <w:t xml:space="preserve">STAS 10859 – Canalizare. Staţii de epurare a apelor uzate din centrele populate. Studii pentru proiectare. </w:t>
      </w:r>
    </w:p>
    <w:p w:rsidR="0052024E" w:rsidRDefault="00C51DBF" w:rsidP="007F695D">
      <w:pPr>
        <w:numPr>
          <w:ilvl w:val="0"/>
          <w:numId w:val="91"/>
        </w:numPr>
        <w:spacing w:after="40"/>
        <w:ind w:right="14" w:hanging="360"/>
      </w:pPr>
      <w:r>
        <w:t xml:space="preserve">PE 101A/1985 – Instrucţiuni privind stabilirea distanţelor normate de amplasare a instalaţiilor electrice cu tensiunea peste 1 KV în raport cu alte construcţii (republicat în 1993). </w:t>
      </w:r>
    </w:p>
    <w:p w:rsidR="0052024E" w:rsidRDefault="00C51DBF" w:rsidP="007F695D">
      <w:pPr>
        <w:numPr>
          <w:ilvl w:val="0"/>
          <w:numId w:val="91"/>
        </w:numPr>
        <w:spacing w:after="40"/>
        <w:ind w:right="14" w:hanging="360"/>
      </w:pPr>
      <w:r>
        <w:t xml:space="preserve">PE 104/1993 – Normativ pentru construcţia liniilor aeriene de energie electrică cu tensiuni peste 1000 V. </w:t>
      </w:r>
    </w:p>
    <w:p w:rsidR="0052024E" w:rsidRDefault="00C51DBF" w:rsidP="007F695D">
      <w:pPr>
        <w:numPr>
          <w:ilvl w:val="0"/>
          <w:numId w:val="91"/>
        </w:numPr>
        <w:spacing w:after="37"/>
        <w:ind w:right="14" w:hanging="360"/>
      </w:pPr>
      <w:r>
        <w:t xml:space="preserve">PE 106/1995 – Normativ pentru construcţia liniilor electrice de joasă tensiune. </w:t>
      </w:r>
    </w:p>
    <w:p w:rsidR="0052024E" w:rsidRDefault="00C51DBF" w:rsidP="007F695D">
      <w:pPr>
        <w:numPr>
          <w:ilvl w:val="0"/>
          <w:numId w:val="91"/>
        </w:numPr>
        <w:spacing w:after="40"/>
        <w:ind w:right="14" w:hanging="360"/>
      </w:pPr>
      <w:r>
        <w:t xml:space="preserve">PE 124 – Normativ privind alimentarea cu energie electrică a consumatorilor industriali şi similari. </w:t>
      </w:r>
    </w:p>
    <w:p w:rsidR="0052024E" w:rsidRDefault="00C51DBF" w:rsidP="007F695D">
      <w:pPr>
        <w:numPr>
          <w:ilvl w:val="0"/>
          <w:numId w:val="91"/>
        </w:numPr>
        <w:spacing w:after="40"/>
        <w:ind w:right="14" w:hanging="360"/>
      </w:pPr>
      <w:r>
        <w:t xml:space="preserve">PE 125/1995 – Instrucţiuni privind coordonarea coexistenţei instalaţiilor electrice de 1....750 KV cu linii de telecomunicaţii. </w:t>
      </w:r>
    </w:p>
    <w:p w:rsidR="0052024E" w:rsidRDefault="00C51DBF" w:rsidP="007F695D">
      <w:pPr>
        <w:numPr>
          <w:ilvl w:val="0"/>
          <w:numId w:val="91"/>
        </w:numPr>
        <w:spacing w:after="37"/>
        <w:ind w:right="14" w:hanging="360"/>
      </w:pPr>
      <w:r>
        <w:t xml:space="preserve">PE 132/1995 – Normativ de proiectare a reţelelor electrice de distribuţie publică. </w:t>
      </w:r>
    </w:p>
    <w:p w:rsidR="0052024E" w:rsidRDefault="00C51DBF" w:rsidP="007F695D">
      <w:pPr>
        <w:numPr>
          <w:ilvl w:val="0"/>
          <w:numId w:val="91"/>
        </w:numPr>
        <w:spacing w:after="37"/>
        <w:ind w:right="14" w:hanging="360"/>
      </w:pPr>
      <w:r>
        <w:t xml:space="preserve">1.RE-Ip-3/1991 – Îndrumar de proiectare pentru instalaţiile de iluminat public. </w:t>
      </w:r>
    </w:p>
    <w:p w:rsidR="0052024E" w:rsidRDefault="00C51DBF" w:rsidP="007F695D">
      <w:pPr>
        <w:numPr>
          <w:ilvl w:val="0"/>
          <w:numId w:val="91"/>
        </w:numPr>
        <w:spacing w:after="40"/>
        <w:ind w:right="14" w:hanging="360"/>
      </w:pPr>
      <w:r>
        <w:t xml:space="preserve">1.LI-Ip-5/1989 – Instrucţiuni de proiectare a încrucişărilor şi apropierilor LEA de MT şi JT faţă de alte linii, instalaţii şi obiective. </w:t>
      </w:r>
    </w:p>
    <w:p w:rsidR="0052024E" w:rsidRDefault="00C51DBF" w:rsidP="007F695D">
      <w:pPr>
        <w:numPr>
          <w:ilvl w:val="0"/>
          <w:numId w:val="91"/>
        </w:numPr>
        <w:spacing w:after="40"/>
        <w:ind w:right="14" w:hanging="360"/>
      </w:pPr>
      <w:r>
        <w:t xml:space="preserve">I 36/1993 – M.L.P.A.T. Instrucţiuni tehnice pentru proiectarea automatizării instalaţiilor din centrale şi puncte termice. </w:t>
      </w:r>
    </w:p>
    <w:p w:rsidR="0052024E" w:rsidRDefault="00C51DBF" w:rsidP="007F695D">
      <w:pPr>
        <w:numPr>
          <w:ilvl w:val="0"/>
          <w:numId w:val="91"/>
        </w:numPr>
        <w:spacing w:after="40"/>
        <w:ind w:right="14" w:hanging="360"/>
      </w:pPr>
      <w:r>
        <w:lastRenderedPageBreak/>
        <w:t xml:space="preserve">I 46/1993 – M.L.P.A.T. - Instrucţiuni privind proiectarea, executarea şi exploatarea reţelelor şi instalaţiilor de televiziune prin cablu. </w:t>
      </w:r>
    </w:p>
    <w:p w:rsidR="0052024E" w:rsidRDefault="00C51DBF" w:rsidP="007F695D">
      <w:pPr>
        <w:numPr>
          <w:ilvl w:val="0"/>
          <w:numId w:val="91"/>
        </w:numPr>
        <w:spacing w:after="40"/>
        <w:ind w:right="14" w:hanging="360"/>
      </w:pPr>
      <w:r>
        <w:t xml:space="preserve">ID 17/1986 – MICh-MIp - Normativ departamental pentru proiectarea şi executarea, verificarea şi recepţionarea instalaţiilor electrice în zone cu pericol de explozie. </w:t>
      </w:r>
    </w:p>
    <w:p w:rsidR="0052024E" w:rsidRDefault="00C51DBF" w:rsidP="007F695D">
      <w:pPr>
        <w:numPr>
          <w:ilvl w:val="0"/>
          <w:numId w:val="91"/>
        </w:numPr>
        <w:spacing w:after="40"/>
        <w:ind w:right="14" w:hanging="360"/>
      </w:pPr>
      <w:r>
        <w:t xml:space="preserve">I.6 PE/1997 – Normativ experimental pentru proiectarea şi executarea sistemelor de distribuţie gaze naturale cu conducte de polietilenă. </w:t>
      </w:r>
    </w:p>
    <w:p w:rsidR="0052024E" w:rsidRDefault="00C51DBF" w:rsidP="007F695D">
      <w:pPr>
        <w:numPr>
          <w:ilvl w:val="0"/>
          <w:numId w:val="91"/>
        </w:numPr>
        <w:spacing w:after="33"/>
        <w:ind w:right="14" w:hanging="360"/>
      </w:pPr>
      <w:r>
        <w:t xml:space="preserve">I.6/1998 – Normativ pentru proiectarea şi executarea sistemelor de alimentare cu gaze naturale. </w:t>
      </w:r>
      <w:r>
        <w:rPr>
          <w:rFonts w:ascii="Wingdings" w:eastAsia="Wingdings" w:hAnsi="Wingdings" w:cs="Wingdings"/>
        </w:rPr>
        <w:t></w:t>
      </w:r>
      <w:r>
        <w:rPr>
          <w:rFonts w:ascii="Arial" w:eastAsia="Arial" w:hAnsi="Arial" w:cs="Arial"/>
        </w:rPr>
        <w:t xml:space="preserve"> </w:t>
      </w:r>
      <w:r>
        <w:t xml:space="preserve">3915/1994 – Proiectarea şi construirea conductelor colectoare şi de transport gaze naturale. </w:t>
      </w:r>
    </w:p>
    <w:p w:rsidR="0052024E" w:rsidRDefault="00C51DBF" w:rsidP="007F695D">
      <w:pPr>
        <w:numPr>
          <w:ilvl w:val="0"/>
          <w:numId w:val="91"/>
        </w:numPr>
        <w:spacing w:after="39"/>
        <w:ind w:right="14" w:hanging="360"/>
      </w:pPr>
      <w:r>
        <w:t xml:space="preserve">1645/CP-2393/1997 – Ordinul Ministerului Industriilor şi Comerţului şi ONCGC pentru aprobarea Metodologiei privind executarea lucrărilor de cadastru energetic. </w:t>
      </w:r>
    </w:p>
    <w:p w:rsidR="0052024E" w:rsidRDefault="00C51DBF" w:rsidP="007F695D">
      <w:pPr>
        <w:numPr>
          <w:ilvl w:val="0"/>
          <w:numId w:val="91"/>
        </w:numPr>
        <w:spacing w:after="36"/>
        <w:ind w:right="14" w:hanging="360"/>
      </w:pPr>
      <w:r>
        <w:t xml:space="preserve">Legea Energiei nr. 123/2012 </w:t>
      </w:r>
    </w:p>
    <w:p w:rsidR="0052024E" w:rsidRDefault="00C51DBF" w:rsidP="007F695D">
      <w:pPr>
        <w:numPr>
          <w:ilvl w:val="0"/>
          <w:numId w:val="91"/>
        </w:numPr>
        <w:spacing w:after="11"/>
        <w:ind w:right="14" w:hanging="360"/>
      </w:pPr>
      <w:r>
        <w:t xml:space="preserve">NTE 003/04/00- REVIZIA 1, Ordinul ANRE nr. 49/2007 al ANRE. </w:t>
      </w:r>
    </w:p>
    <w:p w:rsidR="00ED6307" w:rsidRDefault="00ED6307" w:rsidP="007F695D">
      <w:pPr>
        <w:numPr>
          <w:ilvl w:val="0"/>
          <w:numId w:val="91"/>
        </w:numPr>
        <w:spacing w:after="11"/>
        <w:ind w:right="14" w:hanging="360"/>
      </w:pPr>
      <w:r>
        <w:t>O.G. 43/2000</w:t>
      </w:r>
    </w:p>
    <w:p w:rsidR="00ED6307" w:rsidRDefault="00ED6307" w:rsidP="007F695D">
      <w:pPr>
        <w:numPr>
          <w:ilvl w:val="0"/>
          <w:numId w:val="91"/>
        </w:numPr>
        <w:spacing w:after="11"/>
        <w:ind w:right="14" w:hanging="360"/>
      </w:pPr>
      <w:r>
        <w:t>OMCC 2260/2008</w:t>
      </w:r>
    </w:p>
    <w:p w:rsidR="00ED6307" w:rsidRDefault="00ED6307" w:rsidP="007F695D">
      <w:pPr>
        <w:numPr>
          <w:ilvl w:val="0"/>
          <w:numId w:val="91"/>
        </w:numPr>
        <w:spacing w:after="11"/>
        <w:ind w:right="14" w:hanging="360"/>
      </w:pPr>
      <w:r>
        <w:t>OMTCT 562/2003</w:t>
      </w:r>
    </w:p>
    <w:p w:rsidR="0052024E" w:rsidRDefault="00C51DBF">
      <w:pPr>
        <w:spacing w:after="0" w:line="259" w:lineRule="auto"/>
        <w:ind w:left="292" w:firstLine="0"/>
        <w:jc w:val="left"/>
      </w:pPr>
      <w:r>
        <w:t xml:space="preserve"> </w:t>
      </w:r>
    </w:p>
    <w:p w:rsidR="0052024E" w:rsidRDefault="00C51DBF">
      <w:pPr>
        <w:spacing w:after="0" w:line="259" w:lineRule="auto"/>
        <w:ind w:left="292" w:firstLine="0"/>
        <w:jc w:val="left"/>
      </w:pPr>
      <w:r>
        <w:t xml:space="preserve"> </w:t>
      </w:r>
    </w:p>
    <w:p w:rsidR="0052024E" w:rsidRDefault="00C51DBF" w:rsidP="00062B4A">
      <w:pPr>
        <w:spacing w:after="0" w:line="259" w:lineRule="auto"/>
        <w:ind w:left="292" w:firstLine="0"/>
        <w:jc w:val="left"/>
      </w:pPr>
      <w:r>
        <w:t xml:space="preserve"> </w:t>
      </w:r>
    </w:p>
    <w:p w:rsidR="0052024E" w:rsidRDefault="00C51DBF">
      <w:pPr>
        <w:spacing w:after="0" w:line="259" w:lineRule="auto"/>
        <w:ind w:left="10" w:right="105"/>
        <w:jc w:val="right"/>
      </w:pPr>
      <w:r>
        <w:rPr>
          <w:b/>
        </w:rPr>
        <w:t xml:space="preserve">ANEXA 3  </w:t>
      </w:r>
    </w:p>
    <w:p w:rsidR="0052024E" w:rsidRDefault="00C51DBF">
      <w:pPr>
        <w:spacing w:after="0" w:line="259" w:lineRule="auto"/>
        <w:ind w:left="0" w:right="53" w:firstLine="0"/>
        <w:jc w:val="center"/>
      </w:pPr>
      <w:r>
        <w:rPr>
          <w:b/>
        </w:rPr>
        <w:t xml:space="preserve"> </w:t>
      </w:r>
    </w:p>
    <w:p w:rsidR="0052024E" w:rsidRDefault="00C51DBF">
      <w:pPr>
        <w:spacing w:after="14" w:line="249" w:lineRule="auto"/>
        <w:ind w:left="2404" w:right="44" w:hanging="2038"/>
      </w:pPr>
      <w:r>
        <w:rPr>
          <w:b/>
        </w:rPr>
        <w:t xml:space="preserve">DEFINIŢII ALE UNOR TERMENI UTILIZAŢI ÎN REGULAMENTUL LOCAL DE URBANISM AL ORASULUI PANTELIMON </w:t>
      </w:r>
    </w:p>
    <w:p w:rsidR="0052024E" w:rsidRDefault="00C51DBF">
      <w:pPr>
        <w:spacing w:after="0" w:line="259" w:lineRule="auto"/>
        <w:ind w:left="7" w:firstLine="0"/>
        <w:jc w:val="left"/>
      </w:pPr>
      <w:r>
        <w:t xml:space="preserve">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ACTIVITĂŢI TERŢIARE = activităţi de servicii de toate categoriile conform Clasificării Activităţilor din Economia Naţională - Comisia Naţională de Statistică, 1992.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ALINIAMENT = linia de demarcaţie între domeniul public şi proprietatea privată. Se utilizează în reglementări şi aliniamentul “de fund” care stabileşte linia până la care pot fi dispuse clădirile spre interiorul terenului, în scopul de a se proteja o mai bună posibilitate de utilizare a interiorului insulei.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ALINIEREA CLĂDIRILOR = linia pe care sunt dispuse faţadele clădirilor spre stradă şi care poate coincide cu aliniamentul sau poate fi retrasă faţă de acesta, conform prevederilor regulamentului. În cazul retragerii obligatorii a clădirilor faţă de aliniament, interspaţiul dintre aliniament şi alinierea clădirilor este </w:t>
      </w:r>
      <w:r>
        <w:rPr>
          <w:b/>
          <w:i/>
        </w:rPr>
        <w:t xml:space="preserve">non aedificandi, </w:t>
      </w:r>
      <w:r>
        <w:t xml:space="preserve">cu excepţia împrejmuirilor, acceselor şi a teraselor ridicate cu cel mult 0,40 metri faţă de cota terenului din situaţia anterioară lucrărilor de terasament.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ANEXE ALE LOCUINŢELOR = clădiri de mici dimensiuni realizate pe o parcelă independent de clădirea principală, destinate pentru gararea a 1-2 maşini sau pentru agrement (umbrare, pergole acoperite, sere); suprafaţa acestora nu se ia în considerare în calculul indicilor urbanistici  POT şi CUT; nu sunt admise în orase municipii anexele de tip rural pentru adăpostirea animalelor şi produselor agricole pentru subzistenţă sau comercializare.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Aprobare - opţiunea forului deliberativ al autorităţilor competente de încuviinţare a propunerilor cuprinse în documentaţiile prezentate şi susţinute de avizele tehnice favorabile, emise în prealabil. Prin actul de aprobare (lege, hotărâre a Guvernului, hotărâre a consiliilor judeţene sau locale, după caz) se conferă documentaţiilor putere de aplicare, constituindu-se astfel ca temei juridic în </w:t>
      </w:r>
      <w:r>
        <w:lastRenderedPageBreak/>
        <w:t xml:space="preserve">vederea realizării programelor de amenajare teritorială şi dezvoltare urbanistică, precum şi a autorizării lucrărilor de execuţie a obiectivelor de investiţii. </w:t>
      </w:r>
    </w:p>
    <w:p w:rsidR="0052024E" w:rsidRDefault="00C51DBF">
      <w:pPr>
        <w:spacing w:after="25" w:line="259" w:lineRule="auto"/>
        <w:ind w:left="7" w:firstLine="0"/>
        <w:jc w:val="left"/>
      </w:pPr>
      <w:r>
        <w:t xml:space="preserve"> </w:t>
      </w:r>
    </w:p>
    <w:p w:rsidR="0052024E" w:rsidRDefault="00C51DBF" w:rsidP="007F695D">
      <w:pPr>
        <w:numPr>
          <w:ilvl w:val="0"/>
          <w:numId w:val="92"/>
        </w:numPr>
        <w:spacing w:after="0"/>
        <w:ind w:right="14" w:hanging="381"/>
      </w:pPr>
      <w:r>
        <w:t xml:space="preserve">ARIA CONSTRUITĂ= Aria secţiunii orizontale a clădirii la cota +0,00 a parterului, măsurată pe conturul exterior al pereţilor. În aria construită nu intră rezalidurile cu aria mai mică de 0,4 mp şi nişele cu aria mai mare de 0,4 mp, precum şi treptele şi terasele neacoperite.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ARIA DESFĂŞURATĂ= Suma ariilor tuturor nivelurilor unei clădiri. În calcul nu se cuprind nivelurile podurilor (cu excepţia mansardelor) şi ale subsolurilor tehnice (cu înălţimea mai mică de 1,80m).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Avizare - procedura de analiză şi exprimare a punctului de vedere al unei comisii tehnice din structura ministerelor, administraţiei publice locale ori a altor organisme centrale sau teritoriale interesate, având ca obiect analiza soluţiilor funcţionale, a indicatorilor tehnico-economici şi sociali ori a altor elemente prezentate prin documentaţiile de amenajare a teritoriului şi de urbanism. Avizarea se concretizează printr-un act (aviz favorabil sau nefavorabil) cu caracter tehnic şi obligatoriu.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CONSTRUCŢII PROVIZORII- construcţii care au durata de funcţionare limitată, prestabilită prin autorizaţia de construire </w:t>
      </w:r>
    </w:p>
    <w:p w:rsidR="0052024E" w:rsidRDefault="00C51DBF">
      <w:pPr>
        <w:spacing w:after="0" w:line="259" w:lineRule="auto"/>
        <w:ind w:left="7" w:firstLine="0"/>
        <w:jc w:val="left"/>
      </w:pPr>
      <w:r>
        <w:t xml:space="preserve">  </w:t>
      </w:r>
    </w:p>
    <w:p w:rsidR="0052024E" w:rsidRDefault="00C51DBF">
      <w:pPr>
        <w:spacing w:after="0"/>
        <w:ind w:left="377" w:right="118"/>
      </w:pPr>
      <w:r>
        <w:t xml:space="preserve">COEFICIENT MAXIM DE UTILIZARE A TERENULUI (CUT) - raportul dintre suprafaţa construită desfăşurată (suprafaţa desfăşurată a tuturor planşeelor) şi suprafaţa parcelei inclusă în unitatea teritorială de referinţă. Nu se iau în calculul suprafeţei construite desfăşurate: suprafaţa subsolurilor cu înălţimea liberă de până la 1,80 m, suprafaţa subsolurilor cu destinaţie strictă pentru gararea autovehiculelor, spaţiile tehnice sau spaţiile destinate protecţiei civile, suprafaţa balcoanelor, logiilor, teraselor deschise şi neacoperite, teraselor şi copertinelor necirculabile, precum şi a podurilor neamenajabile, aleile de acces pietonal/carosabil din incintă, scările exterioare, trotuarele de protecţie;  </w:t>
      </w:r>
    </w:p>
    <w:p w:rsidR="0052024E" w:rsidRDefault="00C51DBF">
      <w:pPr>
        <w:spacing w:after="0" w:line="259" w:lineRule="auto"/>
        <w:ind w:left="367" w:firstLine="0"/>
        <w:jc w:val="left"/>
      </w:pPr>
      <w:r>
        <w:t xml:space="preserve"> </w:t>
      </w:r>
    </w:p>
    <w:p w:rsidR="0052024E" w:rsidRDefault="00C51DBF" w:rsidP="007F695D">
      <w:pPr>
        <w:numPr>
          <w:ilvl w:val="0"/>
          <w:numId w:val="92"/>
        </w:numPr>
        <w:spacing w:after="11"/>
        <w:ind w:right="14" w:hanging="381"/>
      </w:pPr>
      <w:r>
        <w:rPr>
          <w:i/>
        </w:rPr>
        <w:t xml:space="preserve">Excepţii de calcul </w:t>
      </w:r>
      <w:r>
        <w:t xml:space="preserve">ale indicatorilor urbanistici POT şi CUT: </w:t>
      </w:r>
    </w:p>
    <w:p w:rsidR="0052024E" w:rsidRDefault="00C51DBF" w:rsidP="007F695D">
      <w:pPr>
        <w:numPr>
          <w:ilvl w:val="1"/>
          <w:numId w:val="92"/>
        </w:numPr>
        <w:spacing w:after="0"/>
        <w:ind w:right="119"/>
      </w:pPr>
      <w:r>
        <w:t xml:space="preserve">dacă o construcţie nouă este edificată pe un teren care conţine o clădire care nu este destinată demolării, indicatorii urbanistici (POT şi CUT) se calculează adăugându-se suprafaţa planşeelor existente la cele ale construcţiilor noi; </w:t>
      </w:r>
    </w:p>
    <w:p w:rsidR="0052024E" w:rsidRDefault="00C51DBF" w:rsidP="007F695D">
      <w:pPr>
        <w:numPr>
          <w:ilvl w:val="1"/>
          <w:numId w:val="92"/>
        </w:numPr>
        <w:spacing w:after="0"/>
        <w:ind w:right="119"/>
      </w:pPr>
      <w:r>
        <w:t xml:space="preserve">dacă o construcţie este edificată pe o parte de teren dezmembrată dintr-un teren deja construit, indicatorii urbanistici se calculează în raport cu ansamblul terenului iniţial, adăugându-se suprafaţa planşeelor existente la cele ale noii construcţii. </w:t>
      </w:r>
    </w:p>
    <w:p w:rsidR="0052024E" w:rsidRDefault="00C51DBF">
      <w:pPr>
        <w:spacing w:after="26" w:line="259" w:lineRule="auto"/>
        <w:ind w:left="367" w:firstLine="0"/>
        <w:jc w:val="left"/>
      </w:pPr>
      <w:r>
        <w:t xml:space="preserve"> </w:t>
      </w:r>
    </w:p>
    <w:p w:rsidR="0052024E" w:rsidRDefault="00C51DBF" w:rsidP="007F695D">
      <w:pPr>
        <w:numPr>
          <w:ilvl w:val="0"/>
          <w:numId w:val="92"/>
        </w:numPr>
        <w:spacing w:after="42"/>
        <w:ind w:right="14" w:hanging="381"/>
      </w:pPr>
      <w:r>
        <w:t xml:space="preserve">COMERŢ – structura actuală a marilor spaţii comerciale este următoarea:  </w:t>
      </w:r>
    </w:p>
    <w:p w:rsidR="0052024E" w:rsidRDefault="00C51DBF" w:rsidP="007F695D">
      <w:pPr>
        <w:numPr>
          <w:ilvl w:val="0"/>
          <w:numId w:val="92"/>
        </w:numPr>
        <w:spacing w:after="43"/>
        <w:ind w:right="14" w:hanging="381"/>
      </w:pPr>
      <w:r>
        <w:t xml:space="preserve">centre comerciale  </w:t>
      </w:r>
    </w:p>
    <w:p w:rsidR="0052024E" w:rsidRDefault="00C51DBF" w:rsidP="007F695D">
      <w:pPr>
        <w:numPr>
          <w:ilvl w:val="0"/>
          <w:numId w:val="92"/>
        </w:numPr>
        <w:spacing w:after="42"/>
        <w:ind w:right="14" w:hanging="381"/>
      </w:pPr>
      <w:r>
        <w:t xml:space="preserve">supermagazine / hipermagazine </w:t>
      </w:r>
    </w:p>
    <w:p w:rsidR="0052024E" w:rsidRDefault="00C51DBF" w:rsidP="007F695D">
      <w:pPr>
        <w:numPr>
          <w:ilvl w:val="0"/>
          <w:numId w:val="92"/>
        </w:numPr>
        <w:spacing w:after="42"/>
        <w:ind w:right="14" w:hanging="381"/>
      </w:pPr>
      <w:r>
        <w:t xml:space="preserve">mari magazine </w:t>
      </w:r>
    </w:p>
    <w:p w:rsidR="0052024E" w:rsidRDefault="00C51DBF" w:rsidP="007F695D">
      <w:pPr>
        <w:numPr>
          <w:ilvl w:val="0"/>
          <w:numId w:val="92"/>
        </w:numPr>
        <w:spacing w:after="42"/>
        <w:ind w:right="14" w:hanging="381"/>
      </w:pPr>
      <w:r>
        <w:t xml:space="preserve">centre comerciale locale </w:t>
      </w:r>
    </w:p>
    <w:p w:rsidR="0052024E" w:rsidRDefault="00C51DBF" w:rsidP="007F695D">
      <w:pPr>
        <w:numPr>
          <w:ilvl w:val="0"/>
          <w:numId w:val="92"/>
        </w:numPr>
        <w:spacing w:after="42"/>
        <w:ind w:right="14" w:hanging="381"/>
      </w:pPr>
      <w:r>
        <w:t xml:space="preserve">magazine populare  </w:t>
      </w:r>
    </w:p>
    <w:p w:rsidR="0052024E" w:rsidRDefault="00C51DBF" w:rsidP="007F695D">
      <w:pPr>
        <w:numPr>
          <w:ilvl w:val="0"/>
          <w:numId w:val="92"/>
        </w:numPr>
        <w:spacing w:after="42"/>
        <w:ind w:right="14" w:hanging="381"/>
      </w:pPr>
      <w:r>
        <w:t xml:space="preserve">comerţ specializat </w:t>
      </w:r>
    </w:p>
    <w:p w:rsidR="0052024E" w:rsidRDefault="00C51DBF" w:rsidP="007F695D">
      <w:pPr>
        <w:numPr>
          <w:ilvl w:val="0"/>
          <w:numId w:val="92"/>
        </w:numPr>
        <w:spacing w:after="42"/>
        <w:ind w:right="14" w:hanging="381"/>
      </w:pPr>
      <w:r>
        <w:t xml:space="preserve">staţii – service </w:t>
      </w:r>
    </w:p>
    <w:p w:rsidR="0052024E" w:rsidRDefault="00C51DBF" w:rsidP="007F695D">
      <w:pPr>
        <w:numPr>
          <w:ilvl w:val="0"/>
          <w:numId w:val="92"/>
        </w:numPr>
        <w:spacing w:after="11"/>
        <w:ind w:right="14" w:hanging="381"/>
      </w:pPr>
      <w:r>
        <w:t xml:space="preserve">alte spaţii comerciale  </w:t>
      </w:r>
    </w:p>
    <w:p w:rsidR="0052024E" w:rsidRDefault="00C51DBF">
      <w:pPr>
        <w:spacing w:after="26" w:line="259" w:lineRule="auto"/>
        <w:ind w:left="1447" w:firstLine="0"/>
        <w:jc w:val="left"/>
      </w:pPr>
      <w:r>
        <w:t xml:space="preserve"> </w:t>
      </w:r>
    </w:p>
    <w:p w:rsidR="0052024E" w:rsidRDefault="00C51DBF" w:rsidP="007F695D">
      <w:pPr>
        <w:numPr>
          <w:ilvl w:val="0"/>
          <w:numId w:val="92"/>
        </w:numPr>
        <w:spacing w:after="0"/>
        <w:ind w:right="14" w:hanging="381"/>
      </w:pPr>
      <w:r>
        <w:lastRenderedPageBreak/>
        <w:t xml:space="preserve">COMERŢ EN GROS = societăţi comerciale care se ocupă cu achiziţionarea, depozitarea, reambalarea şi distribuirea mărfurilor către comercianţii detailişti.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COMERŢ / DEPOZITE MIC-GROS = filieră intermediară de depozite în care intră mărfuri în ambalaje de comercializare, în cantităţi reduse şi cu rulaj rapid pentru aprovizionarea magazinelor, care se localizează în zona centrală, în zona mixta şi în centrele de cartier; astfel de depozite pot asigura şi aprovizionarea la domiciliu a clienţilor.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DOMENIUL PUBLIC = Aparţin domeniului public terenurile pe care sunt amplasate construcţii de interes public, pieţe, căi de comunicaţie, reţele stradale şi parcuri publice, porturi şi aeroporturi, terenuri cu destinaţie forestieră, albiile râurilor şi fluviilor, cuvetele lacurilor de interes public, fundul apelor maritime, interioare şi al mării teritoriale, ţărmurile Mării Negre, inclusiv plajele terenurile pentru rezervaţii naturale şi parcuri naţionale, monumentele, ansamblurile şi siturile arheologice şi istorice, monumentele naturii, terenurile pentru nevoile apărării sau alte folosinţe care, potrivit legii sunt de domeniul public, ori care, prin natura lor sunt de interes sau uz public.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EXTRAVILAN = Teritoriu din afara intravilanului localităţii cuprins în limita teritoriului administrativ, care înglobează activităţi dependente sau nu de funcţiunile localităţii, conform planurilor de urbanism şi de amenajarea teritoriului.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0"/>
        <w:ind w:right="14" w:hanging="381"/>
      </w:pPr>
      <w:r>
        <w:t xml:space="preserve">INFRASTRUCTURĂ = Echiparea tehnică a unei localităţi sau a unui teritoriu cu reţele tehnice, precum şi instalaţii conexe supraterane sau subterane. </w:t>
      </w:r>
    </w:p>
    <w:p w:rsidR="0052024E" w:rsidRDefault="00C51DBF">
      <w:pPr>
        <w:spacing w:after="0"/>
        <w:ind w:left="377" w:right="14"/>
      </w:pPr>
      <w:r>
        <w:t xml:space="preserve">Ex: reţele şi instalaţii de apă, canalizare, electrice, termice, gaze, telecomunicaţii, drumuri, reţele stradale, sisteme de irigaţii. </w:t>
      </w:r>
    </w:p>
    <w:p w:rsidR="0052024E" w:rsidRDefault="00C51DBF">
      <w:pPr>
        <w:spacing w:after="0" w:line="259" w:lineRule="auto"/>
        <w:ind w:left="7" w:firstLine="0"/>
        <w:jc w:val="left"/>
      </w:pPr>
      <w:r>
        <w:t xml:space="preserve"> </w:t>
      </w:r>
    </w:p>
    <w:p w:rsidR="0052024E" w:rsidRDefault="00C51DBF" w:rsidP="007F695D">
      <w:pPr>
        <w:numPr>
          <w:ilvl w:val="0"/>
          <w:numId w:val="92"/>
        </w:numPr>
        <w:spacing w:after="36"/>
        <w:ind w:right="14" w:hanging="381"/>
      </w:pPr>
      <w:r>
        <w:t xml:space="preserve">I.M.M. =  întreprinderi  mici şi mijlocii compuse din: </w:t>
      </w:r>
    </w:p>
    <w:p w:rsidR="0052024E" w:rsidRDefault="00C51DBF" w:rsidP="007F695D">
      <w:pPr>
        <w:numPr>
          <w:ilvl w:val="0"/>
          <w:numId w:val="92"/>
        </w:numPr>
        <w:spacing w:after="33"/>
        <w:ind w:right="14" w:hanging="381"/>
      </w:pPr>
      <w:r>
        <w:t>unităţi micro – sub 10 angajaţi; -</w:t>
      </w:r>
      <w:r>
        <w:rPr>
          <w:rFonts w:ascii="Arial" w:eastAsia="Arial" w:hAnsi="Arial" w:cs="Arial"/>
        </w:rPr>
        <w:t xml:space="preserve"> </w:t>
      </w:r>
      <w:r>
        <w:t xml:space="preserve">unităţi mici – între 10 şi 100 angajaţi;   </w:t>
      </w:r>
    </w:p>
    <w:p w:rsidR="0052024E" w:rsidRDefault="00C51DBF" w:rsidP="007F695D">
      <w:pPr>
        <w:numPr>
          <w:ilvl w:val="0"/>
          <w:numId w:val="92"/>
        </w:numPr>
        <w:spacing w:after="11"/>
        <w:ind w:right="14" w:hanging="381"/>
      </w:pPr>
      <w:r>
        <w:t xml:space="preserve">unităţi mijlocii – între 100 şi 500 angajaţi. </w:t>
      </w:r>
    </w:p>
    <w:p w:rsidR="0052024E" w:rsidRDefault="00C51DBF">
      <w:pPr>
        <w:spacing w:after="26" w:line="259" w:lineRule="auto"/>
        <w:ind w:left="7" w:firstLine="0"/>
        <w:jc w:val="left"/>
      </w:pPr>
      <w:r>
        <w:t xml:space="preserve">  </w:t>
      </w:r>
    </w:p>
    <w:p w:rsidR="0052024E" w:rsidRDefault="00C51DBF" w:rsidP="007F695D">
      <w:pPr>
        <w:numPr>
          <w:ilvl w:val="0"/>
          <w:numId w:val="92"/>
        </w:numPr>
        <w:spacing w:after="39"/>
        <w:ind w:right="14" w:hanging="381"/>
      </w:pPr>
      <w:r>
        <w:t xml:space="preserve">ÎNĂLŢIMEA MAXIMĂ A CLĂDIRILOR = exprimă în metri şi număr de niveluri convenţionale înălţimea maximă admisă în planul faţadei, măsurată între teren (în situaţia anterioară lucrărilor de terasament) şi un punct determinat de: </w:t>
      </w:r>
    </w:p>
    <w:p w:rsidR="0052024E" w:rsidRDefault="00C51DBF" w:rsidP="007F695D">
      <w:pPr>
        <w:numPr>
          <w:ilvl w:val="0"/>
          <w:numId w:val="93"/>
        </w:numPr>
        <w:spacing w:after="36"/>
        <w:ind w:right="14" w:hanging="360"/>
      </w:pPr>
      <w:r>
        <w:t xml:space="preserve">Streşini, cu acoperişul în pantă continuă (cornişă) </w:t>
      </w:r>
    </w:p>
    <w:p w:rsidR="0052024E" w:rsidRDefault="00C51DBF" w:rsidP="007F695D">
      <w:pPr>
        <w:numPr>
          <w:ilvl w:val="0"/>
          <w:numId w:val="93"/>
        </w:numPr>
        <w:spacing w:after="37"/>
        <w:ind w:right="14" w:hanging="360"/>
      </w:pPr>
      <w:r>
        <w:t xml:space="preserve">Punctul de rupere al pantei, pentru acoperişurile mansardate (coamă) </w:t>
      </w:r>
    </w:p>
    <w:p w:rsidR="0052024E" w:rsidRDefault="00C51DBF" w:rsidP="007F695D">
      <w:pPr>
        <w:numPr>
          <w:ilvl w:val="0"/>
          <w:numId w:val="93"/>
        </w:numPr>
        <w:spacing w:after="38"/>
        <w:ind w:right="14" w:hanging="360"/>
      </w:pPr>
      <w:r>
        <w:t xml:space="preserve">Partea superioară a aticului, pentru clădirile cu acoperiş terasă sau cu pante mărginite de atic </w:t>
      </w:r>
    </w:p>
    <w:p w:rsidR="0052024E" w:rsidRDefault="00C51DBF" w:rsidP="007F695D">
      <w:pPr>
        <w:numPr>
          <w:ilvl w:val="0"/>
          <w:numId w:val="93"/>
        </w:numPr>
        <w:spacing w:after="11"/>
        <w:ind w:right="14" w:hanging="360"/>
      </w:pPr>
      <w:r>
        <w:t xml:space="preserve">Streaşina lucarnelor </w:t>
      </w:r>
    </w:p>
    <w:p w:rsidR="0052024E" w:rsidRDefault="00C51DBF">
      <w:pPr>
        <w:spacing w:after="0" w:line="259" w:lineRule="auto"/>
        <w:ind w:left="367" w:firstLine="0"/>
        <w:jc w:val="left"/>
      </w:pPr>
      <w:r>
        <w:t xml:space="preserve"> </w:t>
      </w:r>
    </w:p>
    <w:p w:rsidR="00ED6307" w:rsidRDefault="00ED6307" w:rsidP="007F695D">
      <w:pPr>
        <w:pStyle w:val="ListParagraph"/>
        <w:numPr>
          <w:ilvl w:val="0"/>
          <w:numId w:val="92"/>
        </w:numPr>
        <w:spacing w:after="0"/>
        <w:ind w:right="119"/>
      </w:pPr>
      <w:r>
        <w:t>MANSARDĂ = spațiul funcțional cuprins între învelitoare și ultimul nivel al unei clădiri, care asigură respectarea cerințelor de siguranță, protecție și confort corespunzătore utilizării specifice (Locuire). Se include în numărul de niveuri supraterane (cf. Normativ pentru proiectarea mansardelor la clădiri de locuit NP- 064-02).</w:t>
      </w:r>
    </w:p>
    <w:p w:rsidR="00246D06" w:rsidRDefault="00246D06" w:rsidP="00246D06">
      <w:pPr>
        <w:pStyle w:val="ListParagraph"/>
        <w:spacing w:after="0"/>
        <w:ind w:left="381" w:right="119" w:firstLine="0"/>
      </w:pPr>
    </w:p>
    <w:p w:rsidR="0052024E" w:rsidRDefault="00C51DBF" w:rsidP="007F695D">
      <w:pPr>
        <w:pStyle w:val="ListParagraph"/>
        <w:numPr>
          <w:ilvl w:val="0"/>
          <w:numId w:val="92"/>
        </w:numPr>
        <w:spacing w:after="0"/>
        <w:ind w:right="119"/>
      </w:pPr>
      <w:r>
        <w:t xml:space="preserve">PROCENT MAXIM DE OCUPARE A TERENULUI (POT) = raportul dintre suprafaţa construită (amprenta la sol a clădirii sau proiecţia pe sol a perimetrului etajelor superioare) şi suprafaţa parcelei. Suprafaţa construită este suprafaţa construită la nivelul solului cu excepţia teraselor descoperite ale parterului care depăşesc planul faţadei, a platformelor, scărilor de acces. Proiecţia la sol a balcoanelor a căror cotă de nivel este sub 3,00 m de la nivelul solului amenajat şi a logiilor închise ale etajelor se include în suprafaţa construită; </w:t>
      </w:r>
    </w:p>
    <w:p w:rsidR="0052024E" w:rsidRDefault="00C51DBF">
      <w:pPr>
        <w:spacing w:after="0" w:line="259" w:lineRule="auto"/>
        <w:ind w:left="367" w:firstLine="0"/>
        <w:jc w:val="left"/>
      </w:pPr>
      <w:r>
        <w:t xml:space="preserve"> </w:t>
      </w:r>
    </w:p>
    <w:p w:rsidR="0052024E" w:rsidRDefault="00C51DBF">
      <w:pPr>
        <w:spacing w:after="11"/>
        <w:ind w:left="377" w:right="14"/>
      </w:pPr>
      <w:r>
        <w:rPr>
          <w:i/>
        </w:rPr>
        <w:lastRenderedPageBreak/>
        <w:t xml:space="preserve">- Excepţii de calcul </w:t>
      </w:r>
      <w:r>
        <w:t xml:space="preserve">ale indicatorilor urbanistici POT şi CUT: </w:t>
      </w:r>
    </w:p>
    <w:p w:rsidR="0052024E" w:rsidRDefault="00C51DBF" w:rsidP="007F695D">
      <w:pPr>
        <w:numPr>
          <w:ilvl w:val="0"/>
          <w:numId w:val="94"/>
        </w:numPr>
        <w:spacing w:after="0"/>
        <w:ind w:right="119"/>
      </w:pPr>
      <w:r>
        <w:t xml:space="preserve">dacă o construcţie nouă este edificată pe un teren care conţine o clădire care nu este destinată demolării, indicatorii urbanistici (POT şi CUT) se calculează adăugându-se suprafaţa planşeelor existente la cele ale construcţiilor noi; </w:t>
      </w:r>
    </w:p>
    <w:p w:rsidR="0052024E" w:rsidRDefault="00C51DBF" w:rsidP="007F695D">
      <w:pPr>
        <w:numPr>
          <w:ilvl w:val="0"/>
          <w:numId w:val="94"/>
        </w:numPr>
        <w:spacing w:after="0"/>
        <w:ind w:right="119"/>
      </w:pPr>
      <w:r>
        <w:t xml:space="preserve">dacă o construcţie este edificată pe o parte de teren dezmembrată dintr-un teren deja construit, indicatorii urbanistici se calculează în raport cu ansamblul terenului iniţial, adăugându-se suprafaţa planşeelor existente la cele ale noii construcţii. </w:t>
      </w:r>
    </w:p>
    <w:p w:rsidR="0052024E" w:rsidRDefault="00C51DBF">
      <w:pPr>
        <w:spacing w:after="26" w:line="259" w:lineRule="auto"/>
        <w:ind w:left="292" w:firstLine="0"/>
        <w:jc w:val="left"/>
      </w:pPr>
      <w:r>
        <w:t xml:space="preserve"> </w:t>
      </w:r>
    </w:p>
    <w:p w:rsidR="0052024E" w:rsidRDefault="00C51DBF" w:rsidP="007F695D">
      <w:pPr>
        <w:numPr>
          <w:ilvl w:val="0"/>
          <w:numId w:val="95"/>
        </w:numPr>
        <w:spacing w:after="0"/>
        <w:ind w:right="118" w:hanging="360"/>
      </w:pPr>
      <w:r>
        <w:t xml:space="preserve">REGIM DE CONSTRUIRE = Reglementare cuprinsă în proiecte şi în regulamente de urbanism care impune modul de amplasare şi conformare a construcţiilor pe terenurile aferente acestora.  </w:t>
      </w:r>
    </w:p>
    <w:p w:rsidR="0052024E" w:rsidRDefault="00C51DBF">
      <w:pPr>
        <w:spacing w:after="0"/>
        <w:ind w:left="377" w:right="14"/>
      </w:pPr>
      <w:r>
        <w:t xml:space="preserve">Componentele determinante ale regimului de construire sunt alinierea faţă de limitele terenului, înălţimea construcţiilor şi procentul de ocupare a terenului aferent acestor construcţii. </w:t>
      </w:r>
    </w:p>
    <w:p w:rsidR="0052024E" w:rsidRDefault="00C51DBF">
      <w:pPr>
        <w:spacing w:after="26" w:line="259" w:lineRule="auto"/>
        <w:ind w:left="7" w:firstLine="0"/>
        <w:jc w:val="left"/>
      </w:pPr>
      <w:r>
        <w:t xml:space="preserve">  </w:t>
      </w:r>
    </w:p>
    <w:p w:rsidR="0052024E" w:rsidRDefault="00C51DBF" w:rsidP="007F695D">
      <w:pPr>
        <w:numPr>
          <w:ilvl w:val="0"/>
          <w:numId w:val="95"/>
        </w:numPr>
        <w:spacing w:after="0"/>
        <w:ind w:right="118" w:hanging="360"/>
      </w:pPr>
      <w:r>
        <w:t xml:space="preserve">SERVICII ŞI ECHIPAMENTE PUBLICE = serviciile publice care sunt finanţate de la buget, se stabilesc prin norme şi sunt destinate tuturor locuitorilor; în mod special termenul de echipamente publice se refera la serviciile publice structurate în reţea la nivel de zona rezidenţială şi de cartier – creşe, dispensare, grădiniţe, şcoli, licee, biblioteci de cartier etc. </w:t>
      </w:r>
    </w:p>
    <w:p w:rsidR="0052024E" w:rsidRDefault="00C51DBF">
      <w:pPr>
        <w:spacing w:after="26" w:line="259" w:lineRule="auto"/>
        <w:ind w:left="290" w:firstLine="0"/>
        <w:jc w:val="left"/>
      </w:pPr>
      <w:r>
        <w:t xml:space="preserve">  </w:t>
      </w:r>
    </w:p>
    <w:p w:rsidR="0052024E" w:rsidRDefault="00C51DBF" w:rsidP="007F695D">
      <w:pPr>
        <w:numPr>
          <w:ilvl w:val="0"/>
          <w:numId w:val="95"/>
        </w:numPr>
        <w:spacing w:after="0"/>
        <w:ind w:right="118" w:hanging="360"/>
      </w:pPr>
      <w:r>
        <w:t xml:space="preserve">SERVICII DE INTERES GENERAL (SAU SERVICII COMERCIALE) = societăţi, companii, firme, asociaţii care asigură, contra cost sau în sistem non-profit, o largă gamă de servicii profesionale, tehnice, sociale, colective sau personale. </w:t>
      </w:r>
    </w:p>
    <w:p w:rsidR="0052024E" w:rsidRDefault="00C51DBF">
      <w:pPr>
        <w:spacing w:after="24" w:line="259" w:lineRule="auto"/>
        <w:ind w:left="7" w:firstLine="0"/>
        <w:jc w:val="left"/>
      </w:pPr>
      <w:r>
        <w:rPr>
          <w:b/>
        </w:rPr>
        <w:t xml:space="preserve"> </w:t>
      </w:r>
    </w:p>
    <w:p w:rsidR="0052024E" w:rsidRDefault="00C51DBF" w:rsidP="007F695D">
      <w:pPr>
        <w:numPr>
          <w:ilvl w:val="0"/>
          <w:numId w:val="95"/>
        </w:numPr>
        <w:spacing w:after="0"/>
        <w:ind w:right="118" w:hanging="360"/>
      </w:pPr>
      <w:r>
        <w:t xml:space="preserve">TERITORIU ADMINISTRATIV = suprafaţa delimitată de lege, pe trepte de organizare administrativă a teritoriului: naţional, judeţean şi al unităţilor administrativ-teritoriale (municipiu, oraş, comună). </w:t>
      </w:r>
    </w:p>
    <w:p w:rsidR="0052024E" w:rsidRDefault="00C51DBF">
      <w:pPr>
        <w:spacing w:after="0" w:line="259" w:lineRule="auto"/>
        <w:ind w:left="7" w:firstLine="0"/>
        <w:jc w:val="left"/>
      </w:pPr>
      <w:r>
        <w:t xml:space="preserve"> </w:t>
      </w:r>
    </w:p>
    <w:p w:rsidR="0052024E" w:rsidRDefault="00C51DBF" w:rsidP="007F695D">
      <w:pPr>
        <w:numPr>
          <w:ilvl w:val="0"/>
          <w:numId w:val="95"/>
        </w:numPr>
        <w:spacing w:after="0"/>
        <w:ind w:right="118" w:hanging="360"/>
      </w:pPr>
      <w:r>
        <w:t xml:space="preserve">TERITORIU INTRAVILAN = totalitatea suprafeţelor construite şi amenajate ale localităţilor ce compun unitatea administrativ-teritorială de baza, delimitate prin planul urbanistic general aprobat şi în cadrul cărora se poate autoriza execuţia de construcţii şi amenajări. De regulă intravilanul se compune din mai multe trupuri (sate sau localităţi suburbane componente). </w:t>
      </w:r>
    </w:p>
    <w:p w:rsidR="0052024E" w:rsidRDefault="00C51DBF">
      <w:pPr>
        <w:spacing w:after="26" w:line="259" w:lineRule="auto"/>
        <w:ind w:left="7" w:firstLine="0"/>
        <w:jc w:val="left"/>
      </w:pPr>
      <w:r>
        <w:t xml:space="preserve"> </w:t>
      </w:r>
    </w:p>
    <w:p w:rsidR="0052024E" w:rsidRDefault="00C51DBF" w:rsidP="007F695D">
      <w:pPr>
        <w:numPr>
          <w:ilvl w:val="0"/>
          <w:numId w:val="95"/>
        </w:numPr>
        <w:spacing w:after="0"/>
        <w:ind w:right="118" w:hanging="360"/>
      </w:pPr>
      <w:r>
        <w:t xml:space="preserve">TERITORIU EXTRAVILAN = suprafaţa cuprinsă între limita administrativ-teritorială a unităţii de bază (municipiu, oraş, comună) şi limita teritoriului intravilan. </w:t>
      </w:r>
    </w:p>
    <w:p w:rsidR="0052024E" w:rsidRDefault="00C51DBF">
      <w:pPr>
        <w:spacing w:after="0" w:line="259" w:lineRule="auto"/>
        <w:ind w:left="7" w:firstLine="0"/>
        <w:jc w:val="left"/>
      </w:pPr>
      <w:r>
        <w:rPr>
          <w:b/>
        </w:rPr>
        <w:t xml:space="preserve"> </w:t>
      </w:r>
    </w:p>
    <w:p w:rsidR="0052024E" w:rsidRDefault="00C51DBF" w:rsidP="007F695D">
      <w:pPr>
        <w:pStyle w:val="ListParagraph"/>
        <w:numPr>
          <w:ilvl w:val="0"/>
          <w:numId w:val="95"/>
        </w:numPr>
        <w:spacing w:after="0"/>
        <w:ind w:right="119"/>
      </w:pPr>
      <w:r>
        <w:t>UNITATE TERITORIALĂ DE REFERINŢĂ (UTR)</w:t>
      </w:r>
      <w:r w:rsidRPr="00ED6307">
        <w:rPr>
          <w:i/>
        </w:rPr>
        <w:t xml:space="preserve"> </w:t>
      </w:r>
      <w:r>
        <w:t xml:space="preserve">- subdiviziune urbanistică a teritoriului unităţii administrativ-teritoriale de bază, constituită pe criterii urbanistice similare sau omogene, având drept scop păstrarea, refacerea sau dezvoltarea teritoriului în concordanţă cu tradiţiile, valorile sau aspiraţiile comunităţii la un moment dat şi necesară pentru: agregarea pe suprafeţe mici a indicatorilor de populaţie şi de construire, determinarea caracteristicilor urbanistice, stabilirea indicatorilor urbanistici, reglementarea urbanistică omogenă. UTR, având de regulă suprafaţa de 1-20 ha şi în mod excepţional până la 100 ha, se delimitează pe limitele de proprietate, în funcţie de unele dintre următoarele caracteristici, după caz: </w:t>
      </w:r>
    </w:p>
    <w:p w:rsidR="0052024E" w:rsidRDefault="00C51DBF" w:rsidP="007F695D">
      <w:pPr>
        <w:numPr>
          <w:ilvl w:val="0"/>
          <w:numId w:val="95"/>
        </w:numPr>
        <w:spacing w:after="11"/>
        <w:ind w:right="118" w:hanging="360"/>
      </w:pPr>
      <w:r>
        <w:t xml:space="preserve">relief şi peisaj cu caracteristici similare; </w:t>
      </w:r>
    </w:p>
    <w:p w:rsidR="0052024E" w:rsidRDefault="00C51DBF" w:rsidP="007F695D">
      <w:pPr>
        <w:numPr>
          <w:ilvl w:val="0"/>
          <w:numId w:val="95"/>
        </w:numPr>
        <w:spacing w:after="11"/>
        <w:ind w:right="118" w:hanging="360"/>
      </w:pPr>
      <w:r>
        <w:t xml:space="preserve">evoluţie istorică unitară într-o anumită perioadă; </w:t>
      </w:r>
    </w:p>
    <w:p w:rsidR="0052024E" w:rsidRDefault="00C51DBF" w:rsidP="007F695D">
      <w:pPr>
        <w:numPr>
          <w:ilvl w:val="0"/>
          <w:numId w:val="95"/>
        </w:numPr>
        <w:spacing w:after="11"/>
        <w:ind w:right="118" w:hanging="360"/>
      </w:pPr>
      <w:r>
        <w:t xml:space="preserve">populaţie cu structură omogenă; </w:t>
      </w:r>
    </w:p>
    <w:p w:rsidR="0052024E" w:rsidRDefault="00C51DBF" w:rsidP="007F695D">
      <w:pPr>
        <w:numPr>
          <w:ilvl w:val="0"/>
          <w:numId w:val="95"/>
        </w:numPr>
        <w:spacing w:after="11"/>
        <w:ind w:right="118" w:hanging="360"/>
      </w:pPr>
      <w:r>
        <w:t xml:space="preserve">sistem parcelar şi mod de construire omogene; </w:t>
      </w:r>
    </w:p>
    <w:p w:rsidR="0052024E" w:rsidRDefault="00C51DBF" w:rsidP="007F695D">
      <w:pPr>
        <w:numPr>
          <w:ilvl w:val="0"/>
          <w:numId w:val="95"/>
        </w:numPr>
        <w:spacing w:after="11"/>
        <w:ind w:right="118" w:hanging="360"/>
      </w:pPr>
      <w:r>
        <w:t xml:space="preserve">folosinţe de aceeaşi natură ale terenurilor şi construcţiilor; </w:t>
      </w:r>
    </w:p>
    <w:p w:rsidR="0052024E" w:rsidRDefault="00C51DBF" w:rsidP="007F695D">
      <w:pPr>
        <w:numPr>
          <w:ilvl w:val="0"/>
          <w:numId w:val="95"/>
        </w:numPr>
        <w:spacing w:after="0"/>
        <w:ind w:right="118" w:hanging="360"/>
      </w:pPr>
      <w:r>
        <w:t xml:space="preserve">regim juridic al imobilelor similar; reglementări urbanistice omogene referitoare la destinaţia terenurilor şi la indicatorii urbanistici. </w:t>
      </w:r>
    </w:p>
    <w:p w:rsidR="0052024E" w:rsidRDefault="00C51DBF">
      <w:pPr>
        <w:spacing w:after="0"/>
        <w:ind w:left="377" w:right="14"/>
      </w:pPr>
      <w:r>
        <w:lastRenderedPageBreak/>
        <w:t>În anumite cazuri în care unele dintre elementele caracteristice sunt omogene pe suprafeţe întinse, mai multe UTR alăturate pot forma o macrounitate teritorială de referinţă (</w:t>
      </w:r>
      <w:r>
        <w:rPr>
          <w:i/>
        </w:rPr>
        <w:t>MUTR</w:t>
      </w:r>
      <w:r>
        <w:t xml:space="preserve">). </w:t>
      </w:r>
    </w:p>
    <w:p w:rsidR="0052024E" w:rsidRDefault="00C51DBF">
      <w:pPr>
        <w:spacing w:after="26" w:line="259" w:lineRule="auto"/>
        <w:ind w:left="7" w:firstLine="0"/>
        <w:jc w:val="left"/>
      </w:pPr>
      <w:r>
        <w:t xml:space="preserve"> </w:t>
      </w:r>
    </w:p>
    <w:p w:rsidR="0052024E" w:rsidRDefault="00C51DBF" w:rsidP="007F695D">
      <w:pPr>
        <w:numPr>
          <w:ilvl w:val="0"/>
          <w:numId w:val="95"/>
        </w:numPr>
        <w:spacing w:after="0"/>
        <w:ind w:right="118" w:hanging="360"/>
      </w:pPr>
      <w:r>
        <w:t xml:space="preserve">ZONA FUNCŢIONALĂ = parte din teritoriul unei localităţi în care, prin documentaţiile de amenajare a teritoriului şi de urbanism, se determină funcţiunea dominantă existentă şi viitoare. Zona funcţională poate rezulta din mai multe părţi cu aceeaşi funcţiune dominantă (zona de locuit, zona activităţilor industriale, zona spaţiilor verzi etc.). Zonificarea funcţională este acţiunea împărţirii teritoriului în zone funcţionale. </w:t>
      </w:r>
    </w:p>
    <w:p w:rsidR="0052024E" w:rsidRDefault="00C51DBF">
      <w:pPr>
        <w:spacing w:after="26" w:line="259" w:lineRule="auto"/>
        <w:ind w:left="7" w:firstLine="0"/>
        <w:jc w:val="left"/>
      </w:pPr>
      <w:r>
        <w:t xml:space="preserve"> </w:t>
      </w:r>
    </w:p>
    <w:p w:rsidR="0052024E" w:rsidRDefault="00C51DBF" w:rsidP="007F695D">
      <w:pPr>
        <w:numPr>
          <w:ilvl w:val="0"/>
          <w:numId w:val="95"/>
        </w:numPr>
        <w:spacing w:after="0"/>
        <w:ind w:right="118" w:hanging="360"/>
      </w:pPr>
      <w:r>
        <w:t xml:space="preserve">ZONA PROTEJATĂ = suprafaţa delimitată în jurul unor bunuri de patrimoniu, construit sau natural, a unor resurse ale subsolului, în jurul sau în lungul unor oglinzi de apă etc. şi în care, prin documentaţiile de amenajare a teritoriului şi de urbanism, se impun măsuri restrictive de protecţie a acestora prin distanţă, funcţionalitate, înălţime şi volumetrie. </w:t>
      </w:r>
    </w:p>
    <w:p w:rsidR="0052024E" w:rsidRDefault="00C51DBF">
      <w:pPr>
        <w:spacing w:after="24" w:line="259" w:lineRule="auto"/>
        <w:ind w:left="7" w:firstLine="0"/>
        <w:jc w:val="left"/>
      </w:pPr>
      <w:r>
        <w:rPr>
          <w:b/>
        </w:rPr>
        <w:t xml:space="preserve"> </w:t>
      </w:r>
    </w:p>
    <w:p w:rsidR="0052024E" w:rsidRDefault="00C51DBF" w:rsidP="007F695D">
      <w:pPr>
        <w:numPr>
          <w:ilvl w:val="0"/>
          <w:numId w:val="95"/>
        </w:numPr>
        <w:spacing w:after="0"/>
        <w:ind w:right="118" w:hanging="360"/>
      </w:pPr>
      <w:r>
        <w:t xml:space="preserve">ZONA DE PROTECŢIE = Teritoriu delimitat de organele administraţiei publice specializate în colaborare cu autorităţile locale, în jurul unor monumente istorice (lucrări de artă monumentală, construcţii cu valoare istorică sau memorială, a unor ansambluri urbanistice, etc.) în vederea unor acţiuni de protecţie, conservare şi punere în valoare a acestora. </w:t>
      </w:r>
    </w:p>
    <w:p w:rsidR="0052024E" w:rsidRDefault="00C51DBF">
      <w:pPr>
        <w:spacing w:after="0" w:line="259" w:lineRule="auto"/>
        <w:ind w:left="7" w:firstLine="0"/>
        <w:jc w:val="left"/>
      </w:pPr>
      <w:r>
        <w:t xml:space="preserve"> </w:t>
      </w:r>
    </w:p>
    <w:p w:rsidR="0052024E" w:rsidRDefault="00C51DBF">
      <w:pPr>
        <w:spacing w:after="0" w:line="259" w:lineRule="auto"/>
        <w:ind w:left="7" w:firstLine="0"/>
        <w:jc w:val="left"/>
      </w:pPr>
      <w:r>
        <w:t xml:space="preserve"> </w:t>
      </w:r>
    </w:p>
    <w:p w:rsidR="0052024E" w:rsidRDefault="00C51DBF">
      <w:pPr>
        <w:spacing w:after="0" w:line="259" w:lineRule="auto"/>
        <w:ind w:left="7" w:firstLine="0"/>
        <w:jc w:val="left"/>
      </w:pPr>
      <w:r>
        <w:t xml:space="preserve"> </w:t>
      </w:r>
    </w:p>
    <w:p w:rsidR="0052024E" w:rsidRDefault="00C51DBF">
      <w:pPr>
        <w:spacing w:after="0" w:line="259" w:lineRule="auto"/>
        <w:ind w:left="7" w:firstLine="0"/>
        <w:jc w:val="left"/>
      </w:pPr>
      <w:r>
        <w:t xml:space="preserve"> </w:t>
      </w:r>
    </w:p>
    <w:p w:rsidR="0052024E" w:rsidRDefault="00C51DBF" w:rsidP="00062B4A">
      <w:pPr>
        <w:spacing w:after="0" w:line="259" w:lineRule="auto"/>
        <w:ind w:left="7" w:firstLine="0"/>
        <w:jc w:val="left"/>
      </w:pPr>
      <w:r>
        <w:t xml:space="preserve"> </w:t>
      </w:r>
    </w:p>
    <w:p w:rsidR="0052024E" w:rsidRDefault="00C51DBF">
      <w:pPr>
        <w:pBdr>
          <w:top w:val="single" w:sz="4" w:space="0" w:color="000000"/>
          <w:left w:val="single" w:sz="4" w:space="0" w:color="000000"/>
          <w:bottom w:val="single" w:sz="4" w:space="0" w:color="000000"/>
          <w:right w:val="single" w:sz="4" w:space="0" w:color="000000"/>
        </w:pBdr>
        <w:spacing w:after="15"/>
        <w:ind w:left="2"/>
      </w:pPr>
      <w:r>
        <w:rPr>
          <w:b/>
        </w:rPr>
        <w:t xml:space="preserve">Tipuri de activitati/ constructii- in conformitate cu RGU- HGR 525/ 1996 </w:t>
      </w:r>
    </w:p>
    <w:p w:rsidR="0052024E" w:rsidRDefault="00C51DBF">
      <w:pPr>
        <w:spacing w:after="258" w:line="259" w:lineRule="auto"/>
        <w:ind w:left="7" w:firstLine="0"/>
        <w:jc w:val="left"/>
      </w:pPr>
      <w:r>
        <w:t xml:space="preserve"> </w:t>
      </w:r>
    </w:p>
    <w:p w:rsidR="0052024E" w:rsidRDefault="00C51DBF">
      <w:pPr>
        <w:spacing w:after="276" w:line="243" w:lineRule="auto"/>
        <w:ind w:left="2" w:right="110"/>
        <w:jc w:val="left"/>
      </w:pPr>
      <w:r>
        <w:rPr>
          <w:b/>
        </w:rPr>
        <w:t xml:space="preserve">Constructii administrative: </w:t>
      </w:r>
      <w:r>
        <w:t xml:space="preserve">Sediul Parlamentului, Sediul Presedintiei, Sediul Guvernului, Sediul Curtii Supreme de Justitie, Sediul Curtii Constitutionale, Sediul Consiliului Legislativ, Sedii de ministere, Sedii de prefecturi, Sedii de servicii descentralizate in teritoriu ale ministerelor si ale altor organe de specialitate ale administratiei publice centrale, Sedii de primarii, Sedii de partid - sediul central, filiale, Sedii de sindicate, culte, fundatii, organizatii neguvernamentale, asociatii, agentii, fonduri etc., Sedii de birouri.  </w:t>
      </w:r>
    </w:p>
    <w:p w:rsidR="0052024E" w:rsidRDefault="00C51DBF">
      <w:pPr>
        <w:spacing w:after="275" w:line="243" w:lineRule="auto"/>
        <w:ind w:left="2" w:right="110"/>
        <w:jc w:val="left"/>
      </w:pPr>
      <w:r>
        <w:rPr>
          <w:b/>
        </w:rPr>
        <w:t xml:space="preserve">Constructii financiar-bancare: </w:t>
      </w:r>
      <w:r>
        <w:t xml:space="preserve">Sediul Bancii Nationale a Romaniei - sediul central, Sedii de banci - sediul central, filiale, Sedii de societati de asigurari (de bunuri, de persoane), burse de valori si marfuri. </w:t>
      </w:r>
    </w:p>
    <w:p w:rsidR="0052024E" w:rsidRDefault="00C51DBF">
      <w:pPr>
        <w:spacing w:after="270"/>
        <w:ind w:left="2" w:right="14"/>
      </w:pPr>
      <w:r>
        <w:rPr>
          <w:b/>
        </w:rPr>
        <w:t xml:space="preserve">Constructii comerciale: </w:t>
      </w:r>
      <w:r>
        <w:t xml:space="preserve">Comert nealimentar, Magazin general, Supermagazin (supermarket), Piata agroalimentara, Comert alimentar, Alimentatie publica, Servicii, Autoservice </w:t>
      </w:r>
    </w:p>
    <w:p w:rsidR="0052024E" w:rsidRDefault="00C51DBF">
      <w:pPr>
        <w:spacing w:after="267"/>
        <w:ind w:left="2" w:right="14"/>
      </w:pPr>
      <w:r>
        <w:rPr>
          <w:b/>
        </w:rPr>
        <w:t xml:space="preserve">Constructii de cult : </w:t>
      </w:r>
      <w:r>
        <w:t xml:space="preserve">Lacase de cult, Manastiri, Schituri, Cimitire </w:t>
      </w:r>
    </w:p>
    <w:p w:rsidR="0052024E" w:rsidRDefault="00C51DBF">
      <w:pPr>
        <w:spacing w:after="275" w:line="243" w:lineRule="auto"/>
        <w:ind w:left="2" w:right="110"/>
        <w:jc w:val="left"/>
      </w:pPr>
      <w:r>
        <w:rPr>
          <w:b/>
        </w:rPr>
        <w:t xml:space="preserve">Constructii de cultura: </w:t>
      </w:r>
      <w:r>
        <w:t xml:space="preserve">Expozitii, Muzee, Biblioteci, Cluburi, Sali de reuniune, Cazinouri, Case de cultura, Centre si complexe culturale, Cinematografe, Teatre dramatice, de comedie, de revista, opera, opereta, de papusi, Sali polivalente, Circ </w:t>
      </w:r>
    </w:p>
    <w:p w:rsidR="0052024E" w:rsidRDefault="00C51DBF">
      <w:pPr>
        <w:spacing w:after="269"/>
        <w:ind w:left="2" w:right="14"/>
      </w:pPr>
      <w:r>
        <w:rPr>
          <w:b/>
        </w:rPr>
        <w:t xml:space="preserve">Constructii de invatamant: </w:t>
      </w:r>
      <w:r>
        <w:t xml:space="preserve">Invatamant prescolar (gradinite), Scoli primare, Scoli gimnaziale, Licee, Scoli postliceale, Scoli profesionale, Invatamant superior </w:t>
      </w:r>
    </w:p>
    <w:p w:rsidR="0052024E" w:rsidRDefault="00C51DBF">
      <w:pPr>
        <w:spacing w:after="275" w:line="243" w:lineRule="auto"/>
        <w:ind w:left="2" w:right="110"/>
        <w:jc w:val="left"/>
      </w:pPr>
      <w:r>
        <w:rPr>
          <w:b/>
        </w:rPr>
        <w:lastRenderedPageBreak/>
        <w:t xml:space="preserve">Constructii de sanatate: </w:t>
      </w:r>
      <w:r>
        <w:t xml:space="preserve">Spital clinic universitar, Spital general (judetean, orasenesc, comunal, cuplat sau nu cu dispensar policlinic), Spital de specialitate (maternitate, pediatrie, contagiosi, oncologie, urgenta, reumatologie, clinici particulare), Asistenta de specialitate (boli cronice, handicapati, recuperari functionale, centre psihiatrice), Dispensar policlinic [(gr. 1, 2, 3) 600, 1.200, 2.400 consultatii/zi], Dispensar urban (cu 2-4 circumscriptii independente sau cuplate cu stationar, casa de nasteri, farmacie), Dispensar rural (cu 2-4 circumscriptii independente sau cuplate cu stationar, casa de nasteri, farmacie), Alte unitati (centre de recoltare sange, medicina preventiva, statii de salvare, farmacii), Crese si crese speciale pentru copii (cu 1, 2 ... , n grupe), Leagan de copii  </w:t>
      </w:r>
    </w:p>
    <w:p w:rsidR="0052024E" w:rsidRDefault="00C51DBF">
      <w:pPr>
        <w:spacing w:after="278" w:line="243" w:lineRule="auto"/>
        <w:ind w:left="2" w:right="110"/>
        <w:jc w:val="left"/>
      </w:pPr>
      <w:r>
        <w:rPr>
          <w:b/>
        </w:rPr>
        <w:t xml:space="preserve">Constructii si amenajari sportive: </w:t>
      </w:r>
      <w:r>
        <w:t xml:space="preserve">Complexuri sportive, Stadioane, Sali de antrenament pentru diferite sporturi, Sali de competitii sportive (specializate sau polivalente), Patinoare artificiale, Poligoane pentru tir, Popicarii </w:t>
      </w:r>
    </w:p>
    <w:p w:rsidR="0052024E" w:rsidRDefault="00C51DBF">
      <w:pPr>
        <w:spacing w:after="266"/>
        <w:ind w:left="2" w:right="14"/>
      </w:pPr>
      <w:r>
        <w:rPr>
          <w:b/>
        </w:rPr>
        <w:t xml:space="preserve">Constructii de agreement : </w:t>
      </w:r>
      <w:r>
        <w:t xml:space="preserve">Locuri de joaca pentru copii, Parcuri, Scuaruri </w:t>
      </w:r>
    </w:p>
    <w:p w:rsidR="0052024E" w:rsidRDefault="00C51DBF">
      <w:pPr>
        <w:spacing w:after="0"/>
        <w:ind w:left="2" w:right="14"/>
      </w:pPr>
      <w:r>
        <w:rPr>
          <w:b/>
        </w:rPr>
        <w:t xml:space="preserve">Constructii de turism : </w:t>
      </w:r>
      <w:r>
        <w:t>Hotel *---*****, Hotel-apartament *---*****, Motel *---**, Vile **--*****, Bungalouri *---***, Cabane categoria *---***, Campinguri *---****, Sate de vacanta **---</w:t>
      </w:r>
    </w:p>
    <w:p w:rsidR="0052024E" w:rsidRDefault="00C51DBF">
      <w:pPr>
        <w:spacing w:after="267"/>
        <w:ind w:left="2" w:right="14"/>
      </w:pPr>
      <w:r>
        <w:t xml:space="preserve">***,  </w:t>
      </w:r>
    </w:p>
    <w:p w:rsidR="0052024E" w:rsidRDefault="00C51DBF">
      <w:pPr>
        <w:spacing w:after="14" w:line="249" w:lineRule="auto"/>
        <w:ind w:left="2" w:right="44"/>
      </w:pPr>
      <w:r>
        <w:rPr>
          <w:b/>
        </w:rPr>
        <w:t xml:space="preserve">Constructii de locuinte </w:t>
      </w:r>
    </w:p>
    <w:p w:rsidR="0052024E" w:rsidRDefault="00C51DBF">
      <w:pPr>
        <w:spacing w:after="0" w:line="259" w:lineRule="auto"/>
        <w:ind w:left="7" w:firstLine="0"/>
        <w:jc w:val="left"/>
      </w:pPr>
      <w:r>
        <w:rPr>
          <w:b/>
        </w:rPr>
        <w:t xml:space="preserve"> </w:t>
      </w:r>
    </w:p>
    <w:p w:rsidR="0052024E" w:rsidRDefault="00C51DBF">
      <w:pPr>
        <w:spacing w:after="204" w:line="249" w:lineRule="auto"/>
        <w:ind w:left="2" w:right="44"/>
      </w:pPr>
      <w:r>
        <w:rPr>
          <w:b/>
        </w:rPr>
        <w:t xml:space="preserve">ANEXA 4- FIȘELE MONUMENTELOR CLASATE ȘI PROPUSE SPRE CLASARE </w:t>
      </w:r>
    </w:p>
    <w:p w:rsidR="0052024E" w:rsidRDefault="008F0A98">
      <w:pPr>
        <w:spacing w:after="0" w:line="259" w:lineRule="auto"/>
        <w:ind w:left="0" w:right="401" w:firstLine="0"/>
        <w:jc w:val="right"/>
      </w:pPr>
      <w:r>
        <w:rPr>
          <w:noProof/>
          <w:lang w:val="en-US" w:eastAsia="en-US"/>
        </w:rPr>
        <w:lastRenderedPageBreak/>
        <w:drawing>
          <wp:inline distT="0" distB="0" distL="0" distR="0">
            <wp:extent cx="5842000" cy="8686800"/>
            <wp:effectExtent l="19050" t="0" r="6350" b="0"/>
            <wp:docPr id="39" name="Picture 188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28"/>
                    <pic:cNvPicPr>
                      <a:picLocks noChangeAspect="1" noChangeArrowheads="1"/>
                    </pic:cNvPicPr>
                  </pic:nvPicPr>
                  <pic:blipFill>
                    <a:blip r:embed="rId26"/>
                    <a:srcRect/>
                    <a:stretch>
                      <a:fillRect/>
                    </a:stretch>
                  </pic:blipFill>
                  <pic:spPr bwMode="auto">
                    <a:xfrm>
                      <a:off x="0" y="0"/>
                      <a:ext cx="5842000" cy="868680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pPr>
      <w:r>
        <w:rPr>
          <w:noProof/>
          <w:lang w:val="en-US" w:eastAsia="en-US"/>
        </w:rPr>
        <w:lastRenderedPageBreak/>
        <w:drawing>
          <wp:inline distT="0" distB="0" distL="0" distR="0">
            <wp:extent cx="6045200" cy="9204960"/>
            <wp:effectExtent l="19050" t="0" r="0" b="0"/>
            <wp:docPr id="40" name="Picture 188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29"/>
                    <pic:cNvPicPr>
                      <a:picLocks noChangeAspect="1" noChangeArrowheads="1"/>
                    </pic:cNvPicPr>
                  </pic:nvPicPr>
                  <pic:blipFill>
                    <a:blip r:embed="rId27"/>
                    <a:srcRect/>
                    <a:stretch>
                      <a:fillRect/>
                    </a:stretch>
                  </pic:blipFill>
                  <pic:spPr bwMode="auto">
                    <a:xfrm>
                      <a:off x="0" y="0"/>
                      <a:ext cx="6045200" cy="920496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pPr>
      <w:r>
        <w:rPr>
          <w:noProof/>
          <w:lang w:val="en-US" w:eastAsia="en-US"/>
        </w:rPr>
        <w:lastRenderedPageBreak/>
        <w:drawing>
          <wp:inline distT="0" distB="0" distL="0" distR="0">
            <wp:extent cx="6055360" cy="9123680"/>
            <wp:effectExtent l="19050" t="0" r="2540" b="0"/>
            <wp:docPr id="41" name="Picture 188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30"/>
                    <pic:cNvPicPr>
                      <a:picLocks noChangeAspect="1" noChangeArrowheads="1"/>
                    </pic:cNvPicPr>
                  </pic:nvPicPr>
                  <pic:blipFill>
                    <a:blip r:embed="rId28"/>
                    <a:srcRect/>
                    <a:stretch>
                      <a:fillRect/>
                    </a:stretch>
                  </pic:blipFill>
                  <pic:spPr bwMode="auto">
                    <a:xfrm>
                      <a:off x="0" y="0"/>
                      <a:ext cx="6055360" cy="912368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jc w:val="left"/>
      </w:pPr>
      <w:r>
        <w:rPr>
          <w:noProof/>
          <w:lang w:val="en-US" w:eastAsia="en-US"/>
        </w:rPr>
        <w:lastRenderedPageBreak/>
        <w:drawing>
          <wp:inline distT="0" distB="0" distL="0" distR="0">
            <wp:extent cx="6055360" cy="9042400"/>
            <wp:effectExtent l="19050" t="0" r="2540" b="0"/>
            <wp:docPr id="42" name="Picture 188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31"/>
                    <pic:cNvPicPr>
                      <a:picLocks noChangeAspect="1" noChangeArrowheads="1"/>
                    </pic:cNvPicPr>
                  </pic:nvPicPr>
                  <pic:blipFill>
                    <a:blip r:embed="rId29"/>
                    <a:srcRect/>
                    <a:stretch>
                      <a:fillRect/>
                    </a:stretch>
                  </pic:blipFill>
                  <pic:spPr bwMode="auto">
                    <a:xfrm>
                      <a:off x="0" y="0"/>
                      <a:ext cx="6055360" cy="9042400"/>
                    </a:xfrm>
                    <a:prstGeom prst="rect">
                      <a:avLst/>
                    </a:prstGeom>
                    <a:noFill/>
                    <a:ln w="9525">
                      <a:noFill/>
                      <a:miter lim="800000"/>
                      <a:headEnd/>
                      <a:tailEnd/>
                    </a:ln>
                  </pic:spPr>
                </pic:pic>
              </a:graphicData>
            </a:graphic>
          </wp:inline>
        </w:drawing>
      </w:r>
    </w:p>
    <w:p w:rsidR="0052024E" w:rsidRDefault="008F0A98">
      <w:pPr>
        <w:spacing w:after="0" w:line="259" w:lineRule="auto"/>
        <w:ind w:left="7" w:firstLine="0"/>
      </w:pPr>
      <w:r>
        <w:rPr>
          <w:noProof/>
          <w:lang w:val="en-US" w:eastAsia="en-US"/>
        </w:rPr>
        <w:lastRenderedPageBreak/>
        <w:drawing>
          <wp:inline distT="0" distB="0" distL="0" distR="0">
            <wp:extent cx="6055360" cy="9042400"/>
            <wp:effectExtent l="19050" t="0" r="2540" b="0"/>
            <wp:docPr id="43" name="Picture 188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35"/>
                    <pic:cNvPicPr>
                      <a:picLocks noChangeAspect="1" noChangeArrowheads="1"/>
                    </pic:cNvPicPr>
                  </pic:nvPicPr>
                  <pic:blipFill>
                    <a:blip r:embed="rId30"/>
                    <a:srcRect/>
                    <a:stretch>
                      <a:fillRect/>
                    </a:stretch>
                  </pic:blipFill>
                  <pic:spPr bwMode="auto">
                    <a:xfrm>
                      <a:off x="0" y="0"/>
                      <a:ext cx="6055360" cy="904240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jc w:val="left"/>
      </w:pPr>
      <w:r>
        <w:rPr>
          <w:noProof/>
          <w:lang w:val="en-US" w:eastAsia="en-US"/>
        </w:rPr>
        <w:lastRenderedPageBreak/>
        <w:drawing>
          <wp:inline distT="0" distB="0" distL="0" distR="0">
            <wp:extent cx="6055360" cy="9042400"/>
            <wp:effectExtent l="19050" t="0" r="2540" b="0"/>
            <wp:docPr id="44" name="Picture 188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36"/>
                    <pic:cNvPicPr>
                      <a:picLocks noChangeAspect="1" noChangeArrowheads="1"/>
                    </pic:cNvPicPr>
                  </pic:nvPicPr>
                  <pic:blipFill>
                    <a:blip r:embed="rId31"/>
                    <a:srcRect/>
                    <a:stretch>
                      <a:fillRect/>
                    </a:stretch>
                  </pic:blipFill>
                  <pic:spPr bwMode="auto">
                    <a:xfrm>
                      <a:off x="0" y="0"/>
                      <a:ext cx="6055360" cy="9042400"/>
                    </a:xfrm>
                    <a:prstGeom prst="rect">
                      <a:avLst/>
                    </a:prstGeom>
                    <a:noFill/>
                    <a:ln w="9525">
                      <a:noFill/>
                      <a:miter lim="800000"/>
                      <a:headEnd/>
                      <a:tailEnd/>
                    </a:ln>
                  </pic:spPr>
                </pic:pic>
              </a:graphicData>
            </a:graphic>
          </wp:inline>
        </w:drawing>
      </w:r>
    </w:p>
    <w:p w:rsidR="0052024E" w:rsidRDefault="008F0A98">
      <w:pPr>
        <w:spacing w:after="0" w:line="259" w:lineRule="auto"/>
        <w:ind w:left="7" w:firstLine="0"/>
      </w:pPr>
      <w:r>
        <w:rPr>
          <w:noProof/>
          <w:lang w:val="en-US" w:eastAsia="en-US"/>
        </w:rPr>
        <w:lastRenderedPageBreak/>
        <w:drawing>
          <wp:inline distT="0" distB="0" distL="0" distR="0">
            <wp:extent cx="6035040" cy="9204960"/>
            <wp:effectExtent l="19050" t="0" r="3810" b="0"/>
            <wp:docPr id="45" name="Picture 18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40"/>
                    <pic:cNvPicPr>
                      <a:picLocks noChangeAspect="1" noChangeArrowheads="1"/>
                    </pic:cNvPicPr>
                  </pic:nvPicPr>
                  <pic:blipFill>
                    <a:blip r:embed="rId32"/>
                    <a:srcRect/>
                    <a:stretch>
                      <a:fillRect/>
                    </a:stretch>
                  </pic:blipFill>
                  <pic:spPr bwMode="auto">
                    <a:xfrm>
                      <a:off x="0" y="0"/>
                      <a:ext cx="6035040" cy="920496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jc w:val="left"/>
      </w:pPr>
      <w:r>
        <w:rPr>
          <w:noProof/>
          <w:lang w:val="en-US" w:eastAsia="en-US"/>
        </w:rPr>
        <w:lastRenderedPageBreak/>
        <w:drawing>
          <wp:inline distT="0" distB="0" distL="0" distR="0">
            <wp:extent cx="6055360" cy="9093200"/>
            <wp:effectExtent l="19050" t="0" r="2540" b="0"/>
            <wp:docPr id="46" name="Picture 188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41"/>
                    <pic:cNvPicPr>
                      <a:picLocks noChangeAspect="1" noChangeArrowheads="1"/>
                    </pic:cNvPicPr>
                  </pic:nvPicPr>
                  <pic:blipFill>
                    <a:blip r:embed="rId33"/>
                    <a:srcRect/>
                    <a:stretch>
                      <a:fillRect/>
                    </a:stretch>
                  </pic:blipFill>
                  <pic:spPr bwMode="auto">
                    <a:xfrm>
                      <a:off x="0" y="0"/>
                      <a:ext cx="6055360" cy="9093200"/>
                    </a:xfrm>
                    <a:prstGeom prst="rect">
                      <a:avLst/>
                    </a:prstGeom>
                    <a:noFill/>
                    <a:ln w="9525">
                      <a:noFill/>
                      <a:miter lim="800000"/>
                      <a:headEnd/>
                      <a:tailEnd/>
                    </a:ln>
                  </pic:spPr>
                </pic:pic>
              </a:graphicData>
            </a:graphic>
          </wp:inline>
        </w:drawing>
      </w:r>
    </w:p>
    <w:p w:rsidR="0052024E" w:rsidRDefault="008F0A98">
      <w:pPr>
        <w:spacing w:after="0" w:line="259" w:lineRule="auto"/>
        <w:ind w:left="7" w:firstLine="0"/>
      </w:pPr>
      <w:r>
        <w:rPr>
          <w:noProof/>
          <w:lang w:val="en-US" w:eastAsia="en-US"/>
        </w:rPr>
        <w:lastRenderedPageBreak/>
        <w:drawing>
          <wp:inline distT="0" distB="0" distL="0" distR="0">
            <wp:extent cx="6055360" cy="9164320"/>
            <wp:effectExtent l="19050" t="0" r="2540" b="0"/>
            <wp:docPr id="47" name="Picture 188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45"/>
                    <pic:cNvPicPr>
                      <a:picLocks noChangeAspect="1" noChangeArrowheads="1"/>
                    </pic:cNvPicPr>
                  </pic:nvPicPr>
                  <pic:blipFill>
                    <a:blip r:embed="rId34"/>
                    <a:srcRect/>
                    <a:stretch>
                      <a:fillRect/>
                    </a:stretch>
                  </pic:blipFill>
                  <pic:spPr bwMode="auto">
                    <a:xfrm>
                      <a:off x="0" y="0"/>
                      <a:ext cx="6055360" cy="916432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jc w:val="left"/>
      </w:pPr>
      <w:r>
        <w:rPr>
          <w:noProof/>
          <w:lang w:val="en-US" w:eastAsia="en-US"/>
        </w:rPr>
        <w:lastRenderedPageBreak/>
        <w:drawing>
          <wp:inline distT="0" distB="0" distL="0" distR="0">
            <wp:extent cx="6055360" cy="9093200"/>
            <wp:effectExtent l="19050" t="0" r="2540" b="0"/>
            <wp:docPr id="48" name="Picture 188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46"/>
                    <pic:cNvPicPr>
                      <a:picLocks noChangeAspect="1" noChangeArrowheads="1"/>
                    </pic:cNvPicPr>
                  </pic:nvPicPr>
                  <pic:blipFill>
                    <a:blip r:embed="rId35"/>
                    <a:srcRect/>
                    <a:stretch>
                      <a:fillRect/>
                    </a:stretch>
                  </pic:blipFill>
                  <pic:spPr bwMode="auto">
                    <a:xfrm>
                      <a:off x="0" y="0"/>
                      <a:ext cx="6055360" cy="9093200"/>
                    </a:xfrm>
                    <a:prstGeom prst="rect">
                      <a:avLst/>
                    </a:prstGeom>
                    <a:noFill/>
                    <a:ln w="9525">
                      <a:noFill/>
                      <a:miter lim="800000"/>
                      <a:headEnd/>
                      <a:tailEnd/>
                    </a:ln>
                  </pic:spPr>
                </pic:pic>
              </a:graphicData>
            </a:graphic>
          </wp:inline>
        </w:drawing>
      </w:r>
    </w:p>
    <w:p w:rsidR="0052024E" w:rsidRDefault="008F0A98">
      <w:pPr>
        <w:spacing w:after="0" w:line="259" w:lineRule="auto"/>
        <w:ind w:left="7" w:firstLine="0"/>
      </w:pPr>
      <w:r>
        <w:rPr>
          <w:noProof/>
          <w:lang w:val="en-US" w:eastAsia="en-US"/>
        </w:rPr>
        <w:lastRenderedPageBreak/>
        <w:drawing>
          <wp:inline distT="0" distB="0" distL="0" distR="0">
            <wp:extent cx="6055360" cy="9144000"/>
            <wp:effectExtent l="19050" t="0" r="2540" b="0"/>
            <wp:docPr id="49" name="Picture 18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50"/>
                    <pic:cNvPicPr>
                      <a:picLocks noChangeAspect="1" noChangeArrowheads="1"/>
                    </pic:cNvPicPr>
                  </pic:nvPicPr>
                  <pic:blipFill>
                    <a:blip r:embed="rId36"/>
                    <a:srcRect/>
                    <a:stretch>
                      <a:fillRect/>
                    </a:stretch>
                  </pic:blipFill>
                  <pic:spPr bwMode="auto">
                    <a:xfrm>
                      <a:off x="0" y="0"/>
                      <a:ext cx="6055360" cy="914400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jc w:val="left"/>
      </w:pPr>
      <w:r>
        <w:rPr>
          <w:noProof/>
          <w:lang w:val="en-US" w:eastAsia="en-US"/>
        </w:rPr>
        <w:lastRenderedPageBreak/>
        <w:drawing>
          <wp:inline distT="0" distB="0" distL="0" distR="0">
            <wp:extent cx="6055360" cy="9072880"/>
            <wp:effectExtent l="19050" t="0" r="2540" b="0"/>
            <wp:docPr id="50" name="Picture 18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51"/>
                    <pic:cNvPicPr>
                      <a:picLocks noChangeAspect="1" noChangeArrowheads="1"/>
                    </pic:cNvPicPr>
                  </pic:nvPicPr>
                  <pic:blipFill>
                    <a:blip r:embed="rId37"/>
                    <a:srcRect/>
                    <a:stretch>
                      <a:fillRect/>
                    </a:stretch>
                  </pic:blipFill>
                  <pic:spPr bwMode="auto">
                    <a:xfrm>
                      <a:off x="0" y="0"/>
                      <a:ext cx="6055360" cy="9072880"/>
                    </a:xfrm>
                    <a:prstGeom prst="rect">
                      <a:avLst/>
                    </a:prstGeom>
                    <a:noFill/>
                    <a:ln w="9525">
                      <a:noFill/>
                      <a:miter lim="800000"/>
                      <a:headEnd/>
                      <a:tailEnd/>
                    </a:ln>
                  </pic:spPr>
                </pic:pic>
              </a:graphicData>
            </a:graphic>
          </wp:inline>
        </w:drawing>
      </w:r>
    </w:p>
    <w:p w:rsidR="0052024E" w:rsidRDefault="008F0A98">
      <w:pPr>
        <w:spacing w:after="0" w:line="259" w:lineRule="auto"/>
        <w:ind w:left="7" w:firstLine="0"/>
      </w:pPr>
      <w:r>
        <w:rPr>
          <w:noProof/>
          <w:lang w:val="en-US" w:eastAsia="en-US"/>
        </w:rPr>
        <w:lastRenderedPageBreak/>
        <w:drawing>
          <wp:inline distT="0" distB="0" distL="0" distR="0">
            <wp:extent cx="6055360" cy="9144000"/>
            <wp:effectExtent l="19050" t="0" r="2540" b="0"/>
            <wp:docPr id="51" name="Picture 188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55"/>
                    <pic:cNvPicPr>
                      <a:picLocks noChangeAspect="1" noChangeArrowheads="1"/>
                    </pic:cNvPicPr>
                  </pic:nvPicPr>
                  <pic:blipFill>
                    <a:blip r:embed="rId38"/>
                    <a:srcRect/>
                    <a:stretch>
                      <a:fillRect/>
                    </a:stretch>
                  </pic:blipFill>
                  <pic:spPr bwMode="auto">
                    <a:xfrm>
                      <a:off x="0" y="0"/>
                      <a:ext cx="6055360" cy="914400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pPr>
      <w:r>
        <w:rPr>
          <w:noProof/>
          <w:lang w:val="en-US" w:eastAsia="en-US"/>
        </w:rPr>
        <w:lastRenderedPageBreak/>
        <w:drawing>
          <wp:inline distT="0" distB="0" distL="0" distR="0">
            <wp:extent cx="6055360" cy="9123680"/>
            <wp:effectExtent l="19050" t="0" r="2540" b="0"/>
            <wp:docPr id="52" name="Picture 188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56"/>
                    <pic:cNvPicPr>
                      <a:picLocks noChangeAspect="1" noChangeArrowheads="1"/>
                    </pic:cNvPicPr>
                  </pic:nvPicPr>
                  <pic:blipFill>
                    <a:blip r:embed="rId39"/>
                    <a:srcRect/>
                    <a:stretch>
                      <a:fillRect/>
                    </a:stretch>
                  </pic:blipFill>
                  <pic:spPr bwMode="auto">
                    <a:xfrm>
                      <a:off x="0" y="0"/>
                      <a:ext cx="6055360" cy="912368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pPr>
      <w:r>
        <w:rPr>
          <w:noProof/>
          <w:lang w:val="en-US" w:eastAsia="en-US"/>
        </w:rPr>
        <w:lastRenderedPageBreak/>
        <w:drawing>
          <wp:inline distT="0" distB="0" distL="0" distR="0">
            <wp:extent cx="6055360" cy="8859520"/>
            <wp:effectExtent l="19050" t="0" r="2540" b="0"/>
            <wp:docPr id="53" name="Picture 188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57"/>
                    <pic:cNvPicPr>
                      <a:picLocks noChangeAspect="1" noChangeArrowheads="1"/>
                    </pic:cNvPicPr>
                  </pic:nvPicPr>
                  <pic:blipFill>
                    <a:blip r:embed="rId40"/>
                    <a:srcRect/>
                    <a:stretch>
                      <a:fillRect/>
                    </a:stretch>
                  </pic:blipFill>
                  <pic:spPr bwMode="auto">
                    <a:xfrm>
                      <a:off x="0" y="0"/>
                      <a:ext cx="6055360" cy="885952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pPr>
      <w:r>
        <w:rPr>
          <w:noProof/>
          <w:lang w:val="en-US" w:eastAsia="en-US"/>
        </w:rPr>
        <w:lastRenderedPageBreak/>
        <w:drawing>
          <wp:inline distT="0" distB="0" distL="0" distR="0">
            <wp:extent cx="6055360" cy="9083040"/>
            <wp:effectExtent l="19050" t="0" r="2540" b="0"/>
            <wp:docPr id="54" name="Picture 18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58"/>
                    <pic:cNvPicPr>
                      <a:picLocks noChangeAspect="1" noChangeArrowheads="1"/>
                    </pic:cNvPicPr>
                  </pic:nvPicPr>
                  <pic:blipFill>
                    <a:blip r:embed="rId41"/>
                    <a:srcRect/>
                    <a:stretch>
                      <a:fillRect/>
                    </a:stretch>
                  </pic:blipFill>
                  <pic:spPr bwMode="auto">
                    <a:xfrm>
                      <a:off x="0" y="0"/>
                      <a:ext cx="6055360" cy="908304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jc w:val="left"/>
      </w:pPr>
      <w:r>
        <w:rPr>
          <w:noProof/>
          <w:lang w:val="en-US" w:eastAsia="en-US"/>
        </w:rPr>
        <w:lastRenderedPageBreak/>
        <w:drawing>
          <wp:inline distT="0" distB="0" distL="0" distR="0">
            <wp:extent cx="6055360" cy="9194800"/>
            <wp:effectExtent l="19050" t="0" r="2540" b="0"/>
            <wp:docPr id="55" name="Picture 18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59"/>
                    <pic:cNvPicPr>
                      <a:picLocks noChangeAspect="1" noChangeArrowheads="1"/>
                    </pic:cNvPicPr>
                  </pic:nvPicPr>
                  <pic:blipFill>
                    <a:blip r:embed="rId42"/>
                    <a:srcRect/>
                    <a:stretch>
                      <a:fillRect/>
                    </a:stretch>
                  </pic:blipFill>
                  <pic:spPr bwMode="auto">
                    <a:xfrm>
                      <a:off x="0" y="0"/>
                      <a:ext cx="6055360" cy="9194800"/>
                    </a:xfrm>
                    <a:prstGeom prst="rect">
                      <a:avLst/>
                    </a:prstGeom>
                    <a:noFill/>
                    <a:ln w="9525">
                      <a:noFill/>
                      <a:miter lim="800000"/>
                      <a:headEnd/>
                      <a:tailEnd/>
                    </a:ln>
                  </pic:spPr>
                </pic:pic>
              </a:graphicData>
            </a:graphic>
          </wp:inline>
        </w:drawing>
      </w:r>
    </w:p>
    <w:p w:rsidR="0052024E" w:rsidRDefault="008F0A98">
      <w:pPr>
        <w:spacing w:after="0" w:line="259" w:lineRule="auto"/>
        <w:ind w:left="7" w:firstLine="0"/>
      </w:pPr>
      <w:r>
        <w:rPr>
          <w:noProof/>
          <w:lang w:val="en-US" w:eastAsia="en-US"/>
        </w:rPr>
        <w:lastRenderedPageBreak/>
        <w:drawing>
          <wp:inline distT="0" distB="0" distL="0" distR="0">
            <wp:extent cx="6055360" cy="8981440"/>
            <wp:effectExtent l="19050" t="0" r="2540" b="0"/>
            <wp:docPr id="56" name="Picture 188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63"/>
                    <pic:cNvPicPr>
                      <a:picLocks noChangeAspect="1" noChangeArrowheads="1"/>
                    </pic:cNvPicPr>
                  </pic:nvPicPr>
                  <pic:blipFill>
                    <a:blip r:embed="rId43"/>
                    <a:srcRect/>
                    <a:stretch>
                      <a:fillRect/>
                    </a:stretch>
                  </pic:blipFill>
                  <pic:spPr bwMode="auto">
                    <a:xfrm>
                      <a:off x="0" y="0"/>
                      <a:ext cx="6055360" cy="898144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jc w:val="left"/>
      </w:pPr>
      <w:r>
        <w:rPr>
          <w:noProof/>
          <w:lang w:val="en-US" w:eastAsia="en-US"/>
        </w:rPr>
        <w:lastRenderedPageBreak/>
        <w:drawing>
          <wp:inline distT="0" distB="0" distL="0" distR="0">
            <wp:extent cx="6055360" cy="9194800"/>
            <wp:effectExtent l="19050" t="0" r="2540" b="0"/>
            <wp:docPr id="57" name="Picture 18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64"/>
                    <pic:cNvPicPr>
                      <a:picLocks noChangeAspect="1" noChangeArrowheads="1"/>
                    </pic:cNvPicPr>
                  </pic:nvPicPr>
                  <pic:blipFill>
                    <a:blip r:embed="rId44"/>
                    <a:srcRect/>
                    <a:stretch>
                      <a:fillRect/>
                    </a:stretch>
                  </pic:blipFill>
                  <pic:spPr bwMode="auto">
                    <a:xfrm>
                      <a:off x="0" y="0"/>
                      <a:ext cx="6055360" cy="9194800"/>
                    </a:xfrm>
                    <a:prstGeom prst="rect">
                      <a:avLst/>
                    </a:prstGeom>
                    <a:noFill/>
                    <a:ln w="9525">
                      <a:noFill/>
                      <a:miter lim="800000"/>
                      <a:headEnd/>
                      <a:tailEnd/>
                    </a:ln>
                  </pic:spPr>
                </pic:pic>
              </a:graphicData>
            </a:graphic>
          </wp:inline>
        </w:drawing>
      </w:r>
    </w:p>
    <w:p w:rsidR="0052024E" w:rsidRDefault="008F0A98">
      <w:pPr>
        <w:spacing w:after="0" w:line="259" w:lineRule="auto"/>
        <w:ind w:left="7" w:firstLine="0"/>
        <w:jc w:val="left"/>
      </w:pPr>
      <w:r>
        <w:rPr>
          <w:noProof/>
          <w:lang w:val="en-US" w:eastAsia="en-US"/>
        </w:rPr>
        <w:lastRenderedPageBreak/>
        <w:drawing>
          <wp:inline distT="0" distB="0" distL="0" distR="0">
            <wp:extent cx="6055360" cy="9164320"/>
            <wp:effectExtent l="19050" t="0" r="2540" b="0"/>
            <wp:docPr id="58" name="Picture 188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68"/>
                    <pic:cNvPicPr>
                      <a:picLocks noChangeAspect="1" noChangeArrowheads="1"/>
                    </pic:cNvPicPr>
                  </pic:nvPicPr>
                  <pic:blipFill>
                    <a:blip r:embed="rId45"/>
                    <a:srcRect/>
                    <a:stretch>
                      <a:fillRect/>
                    </a:stretch>
                  </pic:blipFill>
                  <pic:spPr bwMode="auto">
                    <a:xfrm>
                      <a:off x="0" y="0"/>
                      <a:ext cx="6055360" cy="9164320"/>
                    </a:xfrm>
                    <a:prstGeom prst="rect">
                      <a:avLst/>
                    </a:prstGeom>
                    <a:noFill/>
                    <a:ln w="9525">
                      <a:noFill/>
                      <a:miter lim="800000"/>
                      <a:headEnd/>
                      <a:tailEnd/>
                    </a:ln>
                  </pic:spPr>
                </pic:pic>
              </a:graphicData>
            </a:graphic>
          </wp:inline>
        </w:drawing>
      </w:r>
    </w:p>
    <w:p w:rsidR="0052024E" w:rsidRDefault="008F0A98">
      <w:pPr>
        <w:spacing w:after="0" w:line="259" w:lineRule="auto"/>
        <w:ind w:left="7" w:firstLine="0"/>
        <w:jc w:val="left"/>
      </w:pPr>
      <w:r>
        <w:rPr>
          <w:noProof/>
          <w:lang w:val="en-US" w:eastAsia="en-US"/>
        </w:rPr>
        <w:lastRenderedPageBreak/>
        <w:drawing>
          <wp:inline distT="0" distB="0" distL="0" distR="0">
            <wp:extent cx="6055360" cy="9204960"/>
            <wp:effectExtent l="19050" t="0" r="2540" b="0"/>
            <wp:docPr id="59" name="Picture 188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72"/>
                    <pic:cNvPicPr>
                      <a:picLocks noChangeAspect="1" noChangeArrowheads="1"/>
                    </pic:cNvPicPr>
                  </pic:nvPicPr>
                  <pic:blipFill>
                    <a:blip r:embed="rId46"/>
                    <a:srcRect/>
                    <a:stretch>
                      <a:fillRect/>
                    </a:stretch>
                  </pic:blipFill>
                  <pic:spPr bwMode="auto">
                    <a:xfrm>
                      <a:off x="0" y="0"/>
                      <a:ext cx="6055360" cy="9204960"/>
                    </a:xfrm>
                    <a:prstGeom prst="rect">
                      <a:avLst/>
                    </a:prstGeom>
                    <a:noFill/>
                    <a:ln w="9525">
                      <a:noFill/>
                      <a:miter lim="800000"/>
                      <a:headEnd/>
                      <a:tailEnd/>
                    </a:ln>
                  </pic:spPr>
                </pic:pic>
              </a:graphicData>
            </a:graphic>
          </wp:inline>
        </w:drawing>
      </w:r>
    </w:p>
    <w:p w:rsidR="0052024E" w:rsidRDefault="008F0A98">
      <w:pPr>
        <w:spacing w:after="0" w:line="259" w:lineRule="auto"/>
        <w:ind w:left="7" w:firstLine="0"/>
      </w:pPr>
      <w:r>
        <w:rPr>
          <w:noProof/>
          <w:lang w:val="en-US" w:eastAsia="en-US"/>
        </w:rPr>
        <w:lastRenderedPageBreak/>
        <w:drawing>
          <wp:inline distT="0" distB="0" distL="0" distR="0">
            <wp:extent cx="6055360" cy="9103360"/>
            <wp:effectExtent l="19050" t="0" r="2540" b="0"/>
            <wp:docPr id="60" name="Picture 188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76"/>
                    <pic:cNvPicPr>
                      <a:picLocks noChangeAspect="1" noChangeArrowheads="1"/>
                    </pic:cNvPicPr>
                  </pic:nvPicPr>
                  <pic:blipFill>
                    <a:blip r:embed="rId47"/>
                    <a:srcRect/>
                    <a:stretch>
                      <a:fillRect/>
                    </a:stretch>
                  </pic:blipFill>
                  <pic:spPr bwMode="auto">
                    <a:xfrm>
                      <a:off x="0" y="0"/>
                      <a:ext cx="6055360" cy="910336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pPr>
      <w:r>
        <w:rPr>
          <w:noProof/>
          <w:lang w:val="en-US" w:eastAsia="en-US"/>
        </w:rPr>
        <w:lastRenderedPageBreak/>
        <w:drawing>
          <wp:inline distT="0" distB="0" distL="0" distR="0">
            <wp:extent cx="6055360" cy="8950960"/>
            <wp:effectExtent l="19050" t="0" r="2540" b="0"/>
            <wp:docPr id="61" name="Picture 18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77"/>
                    <pic:cNvPicPr>
                      <a:picLocks noChangeAspect="1" noChangeArrowheads="1"/>
                    </pic:cNvPicPr>
                  </pic:nvPicPr>
                  <pic:blipFill>
                    <a:blip r:embed="rId48"/>
                    <a:srcRect/>
                    <a:stretch>
                      <a:fillRect/>
                    </a:stretch>
                  </pic:blipFill>
                  <pic:spPr bwMode="auto">
                    <a:xfrm>
                      <a:off x="0" y="0"/>
                      <a:ext cx="6055360" cy="895096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pPr>
      <w:r>
        <w:rPr>
          <w:noProof/>
          <w:lang w:val="en-US" w:eastAsia="en-US"/>
        </w:rPr>
        <w:lastRenderedPageBreak/>
        <w:drawing>
          <wp:inline distT="0" distB="0" distL="0" distR="0">
            <wp:extent cx="6035040" cy="9204960"/>
            <wp:effectExtent l="19050" t="0" r="3810" b="0"/>
            <wp:docPr id="62" name="Picture 18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78"/>
                    <pic:cNvPicPr>
                      <a:picLocks noChangeAspect="1" noChangeArrowheads="1"/>
                    </pic:cNvPicPr>
                  </pic:nvPicPr>
                  <pic:blipFill>
                    <a:blip r:embed="rId49"/>
                    <a:srcRect/>
                    <a:stretch>
                      <a:fillRect/>
                    </a:stretch>
                  </pic:blipFill>
                  <pic:spPr bwMode="auto">
                    <a:xfrm>
                      <a:off x="0" y="0"/>
                      <a:ext cx="6035040" cy="9204960"/>
                    </a:xfrm>
                    <a:prstGeom prst="rect">
                      <a:avLst/>
                    </a:prstGeom>
                    <a:noFill/>
                    <a:ln w="9525">
                      <a:noFill/>
                      <a:miter lim="800000"/>
                      <a:headEnd/>
                      <a:tailEnd/>
                    </a:ln>
                  </pic:spPr>
                </pic:pic>
              </a:graphicData>
            </a:graphic>
          </wp:inline>
        </w:drawing>
      </w:r>
      <w:r w:rsidR="00C51DBF">
        <w:rPr>
          <w:b/>
        </w:rPr>
        <w:t xml:space="preserve"> </w:t>
      </w:r>
    </w:p>
    <w:p w:rsidR="0052024E" w:rsidRDefault="008F0A98">
      <w:pPr>
        <w:spacing w:after="0" w:line="259" w:lineRule="auto"/>
        <w:ind w:left="7" w:firstLine="0"/>
      </w:pPr>
      <w:r>
        <w:rPr>
          <w:noProof/>
          <w:lang w:val="en-US" w:eastAsia="en-US"/>
        </w:rPr>
        <w:lastRenderedPageBreak/>
        <w:drawing>
          <wp:inline distT="0" distB="0" distL="0" distR="0">
            <wp:extent cx="6035040" cy="9204960"/>
            <wp:effectExtent l="19050" t="0" r="3810" b="0"/>
            <wp:docPr id="63" name="Picture 18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879"/>
                    <pic:cNvPicPr>
                      <a:picLocks noChangeAspect="1" noChangeArrowheads="1"/>
                    </pic:cNvPicPr>
                  </pic:nvPicPr>
                  <pic:blipFill>
                    <a:blip r:embed="rId50"/>
                    <a:srcRect/>
                    <a:stretch>
                      <a:fillRect/>
                    </a:stretch>
                  </pic:blipFill>
                  <pic:spPr bwMode="auto">
                    <a:xfrm>
                      <a:off x="0" y="0"/>
                      <a:ext cx="6035040" cy="9204960"/>
                    </a:xfrm>
                    <a:prstGeom prst="rect">
                      <a:avLst/>
                    </a:prstGeom>
                    <a:noFill/>
                    <a:ln w="9525">
                      <a:noFill/>
                      <a:miter lim="800000"/>
                      <a:headEnd/>
                      <a:tailEnd/>
                    </a:ln>
                  </pic:spPr>
                </pic:pic>
              </a:graphicData>
            </a:graphic>
          </wp:inline>
        </w:drawing>
      </w:r>
      <w:r w:rsidR="00C51DBF">
        <w:rPr>
          <w:b/>
        </w:rPr>
        <w:t xml:space="preserve"> </w:t>
      </w:r>
    </w:p>
    <w:sectPr w:rsidR="0052024E" w:rsidSect="0060426F">
      <w:headerReference w:type="even" r:id="rId51"/>
      <w:headerReference w:type="default" r:id="rId52"/>
      <w:footerReference w:type="even" r:id="rId53"/>
      <w:footerReference w:type="default" r:id="rId54"/>
      <w:headerReference w:type="first" r:id="rId55"/>
      <w:footerReference w:type="first" r:id="rId56"/>
      <w:pgSz w:w="11904" w:h="16840"/>
      <w:pgMar w:top="1252" w:right="984" w:bottom="1037" w:left="1260" w:header="708" w:footer="542"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30F2B" w:rsidRDefault="00430F2B">
      <w:pPr>
        <w:spacing w:after="0" w:line="240" w:lineRule="auto"/>
      </w:pPr>
      <w:r>
        <w:separator/>
      </w:r>
    </w:p>
  </w:endnote>
  <w:endnote w:type="continuationSeparator" w:id="0">
    <w:p w:rsidR="00430F2B" w:rsidRDefault="00430F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MS Mincho"/>
    <w:charset w:val="80"/>
    <w:family w:val="auto"/>
    <w:pitch w:val="default"/>
    <w:sig w:usb0="00000003" w:usb1="08070000" w:usb2="00000010" w:usb3="00000000" w:csb0="0006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rebuchet MS">
    <w:panose1 w:val="020B0603020202020204"/>
    <w:charset w:val="00"/>
    <w:family w:val="swiss"/>
    <w:pitch w:val="variable"/>
    <w:sig w:usb0="000006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right="416" w:firstLine="0"/>
      <w:jc w:val="right"/>
    </w:pPr>
    <w:r>
      <w:rPr>
        <w:noProof/>
      </w:rPr>
      <w:fldChar w:fldCharType="begin"/>
    </w:r>
    <w:r>
      <w:rPr>
        <w:noProof/>
      </w:rPr>
      <w:instrText xml:space="preserve"> PAGE   \* MERGEFORMAT </w:instrText>
    </w:r>
    <w:r>
      <w:rPr>
        <w:noProof/>
      </w:rPr>
      <w:fldChar w:fldCharType="separate"/>
    </w:r>
    <w:r>
      <w:rPr>
        <w:noProof/>
      </w:rPr>
      <w:t>10</w:t>
    </w:r>
    <w:r>
      <w:rPr>
        <w:noProof/>
      </w:rPr>
      <w:fldChar w:fldCharType="end"/>
    </w:r>
    <w:r>
      <w:rPr>
        <w:sz w:val="16"/>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right="416" w:firstLine="0"/>
      <w:jc w:val="right"/>
    </w:pPr>
    <w:r>
      <w:rPr>
        <w:noProof/>
      </w:rPr>
      <w:fldChar w:fldCharType="begin"/>
    </w:r>
    <w:r>
      <w:rPr>
        <w:noProof/>
      </w:rPr>
      <w:instrText xml:space="preserve"> PAGE   \* MERGEFORMAT </w:instrText>
    </w:r>
    <w:r>
      <w:rPr>
        <w:noProof/>
      </w:rPr>
      <w:fldChar w:fldCharType="separate"/>
    </w:r>
    <w:r>
      <w:rPr>
        <w:noProof/>
      </w:rPr>
      <w:t>11</w:t>
    </w:r>
    <w:r>
      <w:rPr>
        <w:noProof/>
      </w:rPr>
      <w:fldChar w:fldCharType="end"/>
    </w:r>
    <w:r>
      <w:rPr>
        <w:sz w:val="16"/>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right="416" w:firstLine="0"/>
      <w:jc w:val="right"/>
    </w:pPr>
    <w:r>
      <w:fldChar w:fldCharType="begin"/>
    </w:r>
    <w:r>
      <w:instrText xml:space="preserve"> PAGE   \* MERGEFORMAT </w:instrText>
    </w:r>
    <w:r>
      <w:fldChar w:fldCharType="separate"/>
    </w:r>
    <w:r>
      <w:t>3</w:t>
    </w:r>
    <w:r>
      <w:fldChar w:fldCharType="end"/>
    </w:r>
    <w:r>
      <w:rPr>
        <w:sz w:val="16"/>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right="60" w:firstLine="0"/>
      <w:jc w:val="right"/>
    </w:pPr>
    <w:r>
      <w:rPr>
        <w:noProof/>
      </w:rPr>
      <w:fldChar w:fldCharType="begin"/>
    </w:r>
    <w:r>
      <w:rPr>
        <w:noProof/>
      </w:rPr>
      <w:instrText xml:space="preserve"> PAGE   \* MERGEFORMAT </w:instrText>
    </w:r>
    <w:r>
      <w:rPr>
        <w:noProof/>
      </w:rPr>
      <w:fldChar w:fldCharType="separate"/>
    </w:r>
    <w:r>
      <w:rPr>
        <w:noProof/>
      </w:rPr>
      <w:t>66</w:t>
    </w:r>
    <w:r>
      <w:rPr>
        <w:noProof/>
      </w:rPr>
      <w:fldChar w:fldCharType="end"/>
    </w:r>
    <w:r>
      <w:rPr>
        <w:sz w:val="16"/>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right="60" w:firstLine="0"/>
      <w:jc w:val="right"/>
    </w:pPr>
    <w:r>
      <w:rPr>
        <w:noProof/>
      </w:rPr>
      <w:fldChar w:fldCharType="begin"/>
    </w:r>
    <w:r>
      <w:rPr>
        <w:noProof/>
      </w:rPr>
      <w:instrText xml:space="preserve"> PAGE   \* MERGEFORMAT </w:instrText>
    </w:r>
    <w:r>
      <w:rPr>
        <w:noProof/>
      </w:rPr>
      <w:fldChar w:fldCharType="separate"/>
    </w:r>
    <w:r>
      <w:rPr>
        <w:noProof/>
      </w:rPr>
      <w:t>67</w:t>
    </w:r>
    <w:r>
      <w:rPr>
        <w:noProof/>
      </w:rPr>
      <w:fldChar w:fldCharType="end"/>
    </w:r>
    <w:r>
      <w:rPr>
        <w:sz w:val="16"/>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right="60" w:firstLine="0"/>
      <w:jc w:val="right"/>
    </w:pPr>
    <w:r>
      <w:fldChar w:fldCharType="begin"/>
    </w:r>
    <w:r>
      <w:instrText xml:space="preserve"> PAGE   \* MERGEFORMAT </w:instrText>
    </w:r>
    <w:r>
      <w:fldChar w:fldCharType="separate"/>
    </w:r>
    <w:r>
      <w:t>50</w:t>
    </w:r>
    <w:r>
      <w:fldChar w:fldCharType="end"/>
    </w:r>
    <w:r>
      <w:rPr>
        <w:sz w:val="16"/>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right="120" w:firstLine="0"/>
      <w:jc w:val="right"/>
    </w:pPr>
    <w:r>
      <w:rPr>
        <w:noProof/>
      </w:rPr>
      <w:fldChar w:fldCharType="begin"/>
    </w:r>
    <w:r>
      <w:rPr>
        <w:noProof/>
      </w:rPr>
      <w:instrText xml:space="preserve"> PAGE   \* MERGEFORMAT </w:instrText>
    </w:r>
    <w:r>
      <w:rPr>
        <w:noProof/>
      </w:rPr>
      <w:fldChar w:fldCharType="separate"/>
    </w:r>
    <w:r>
      <w:rPr>
        <w:noProof/>
      </w:rPr>
      <w:t>120</w:t>
    </w:r>
    <w:r>
      <w:rPr>
        <w:noProof/>
      </w:rPr>
      <w:fldChar w:fldCharType="end"/>
    </w:r>
    <w:r>
      <w:rPr>
        <w:sz w:val="16"/>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right="120" w:firstLine="0"/>
      <w:jc w:val="right"/>
    </w:pPr>
    <w:r>
      <w:rPr>
        <w:noProof/>
      </w:rPr>
      <w:fldChar w:fldCharType="begin"/>
    </w:r>
    <w:r>
      <w:rPr>
        <w:noProof/>
      </w:rPr>
      <w:instrText xml:space="preserve"> PAGE   \* MERGEFORMAT </w:instrText>
    </w:r>
    <w:r>
      <w:rPr>
        <w:noProof/>
      </w:rPr>
      <w:fldChar w:fldCharType="separate"/>
    </w:r>
    <w:r>
      <w:rPr>
        <w:noProof/>
      </w:rPr>
      <w:t>121</w:t>
    </w:r>
    <w:r>
      <w:rPr>
        <w:noProof/>
      </w:rPr>
      <w:fldChar w:fldCharType="end"/>
    </w:r>
    <w:r>
      <w:rPr>
        <w:sz w:val="16"/>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right="120" w:firstLine="0"/>
      <w:jc w:val="right"/>
    </w:pPr>
    <w:r>
      <w:fldChar w:fldCharType="begin"/>
    </w:r>
    <w:r>
      <w:instrText xml:space="preserve"> PAGE   \* MERGEFORMAT </w:instrText>
    </w:r>
    <w:r>
      <w:fldChar w:fldCharType="separate"/>
    </w:r>
    <w:r>
      <w:t>50</w:t>
    </w:r>
    <w:r>
      <w:fldChar w:fldCharType="end"/>
    </w:r>
    <w:r>
      <w:rPr>
        <w:sz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30F2B" w:rsidRDefault="00430F2B">
      <w:pPr>
        <w:spacing w:after="0" w:line="240" w:lineRule="auto"/>
      </w:pPr>
      <w:r>
        <w:separator/>
      </w:r>
    </w:p>
  </w:footnote>
  <w:footnote w:type="continuationSeparator" w:id="0">
    <w:p w:rsidR="00430F2B" w:rsidRDefault="00430F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160" w:line="259" w:lineRule="auto"/>
      <w:ind w:left="0"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160" w:line="259" w:lineRule="auto"/>
      <w:ind w:left="0" w:firstLine="0"/>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160" w:line="259" w:lineRule="auto"/>
      <w:ind w:left="0" w:firstLine="0"/>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firstLine="0"/>
      <w:jc w:val="left"/>
    </w:pPr>
    <w:r>
      <w:rPr>
        <w:noProof/>
      </w:rPr>
      <mc:AlternateContent>
        <mc:Choice Requires="wpg">
          <w:drawing>
            <wp:anchor distT="0" distB="0" distL="114300" distR="114300" simplePos="0" relativeHeight="251658240" behindDoc="0" locked="0" layoutInCell="1" allowOverlap="1">
              <wp:simplePos x="0" y="0"/>
              <wp:positionH relativeFrom="page">
                <wp:posOffset>1014095</wp:posOffset>
              </wp:positionH>
              <wp:positionV relativeFrom="page">
                <wp:posOffset>795655</wp:posOffset>
              </wp:positionV>
              <wp:extent cx="5862955" cy="175260"/>
              <wp:effectExtent l="4445" t="0" r="0" b="635"/>
              <wp:wrapSquare wrapText="bothSides"/>
              <wp:docPr id="8" name="Group 189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955" cy="175260"/>
                        <a:chOff x="0" y="0"/>
                        <a:chExt cx="5862828" cy="175260"/>
                      </a:xfrm>
                    </wpg:grpSpPr>
                    <wps:wsp>
                      <wps:cNvPr id="9" name="Shape 196115"/>
                      <wps:cNvSpPr>
                        <a:spLocks/>
                      </wps:cNvSpPr>
                      <wps:spPr bwMode="auto">
                        <a:xfrm>
                          <a:off x="0" y="0"/>
                          <a:ext cx="5862828" cy="175260"/>
                        </a:xfrm>
                        <a:custGeom>
                          <a:avLst/>
                          <a:gdLst>
                            <a:gd name="T0" fmla="*/ 0 w 5862828"/>
                            <a:gd name="T1" fmla="*/ 0 h 175260"/>
                            <a:gd name="T2" fmla="*/ 5862828 w 5862828"/>
                            <a:gd name="T3" fmla="*/ 0 h 175260"/>
                            <a:gd name="T4" fmla="*/ 5862828 w 5862828"/>
                            <a:gd name="T5" fmla="*/ 175260 h 175260"/>
                            <a:gd name="T6" fmla="*/ 0 w 5862828"/>
                            <a:gd name="T7" fmla="*/ 175260 h 175260"/>
                            <a:gd name="T8" fmla="*/ 0 w 5862828"/>
                            <a:gd name="T9" fmla="*/ 0 h 175260"/>
                            <a:gd name="T10" fmla="*/ 0 w 5862828"/>
                            <a:gd name="T11" fmla="*/ 0 h 175260"/>
                            <a:gd name="T12" fmla="*/ 5862828 w 5862828"/>
                            <a:gd name="T13" fmla="*/ 175260 h 175260"/>
                          </a:gdLst>
                          <a:ahLst/>
                          <a:cxnLst>
                            <a:cxn ang="0">
                              <a:pos x="T0" y="T1"/>
                            </a:cxn>
                            <a:cxn ang="0">
                              <a:pos x="T2" y="T3"/>
                            </a:cxn>
                            <a:cxn ang="0">
                              <a:pos x="T4" y="T5"/>
                            </a:cxn>
                            <a:cxn ang="0">
                              <a:pos x="T6" y="T7"/>
                            </a:cxn>
                            <a:cxn ang="0">
                              <a:pos x="T8" y="T9"/>
                            </a:cxn>
                          </a:cxnLst>
                          <a:rect l="T10" t="T11" r="T12" b="T13"/>
                          <a:pathLst>
                            <a:path w="5862828" h="175260">
                              <a:moveTo>
                                <a:pt x="0" y="0"/>
                              </a:moveTo>
                              <a:lnTo>
                                <a:pt x="5862828" y="0"/>
                              </a:lnTo>
                              <a:lnTo>
                                <a:pt x="5862828" y="175260"/>
                              </a:lnTo>
                              <a:lnTo>
                                <a:pt x="0" y="175260"/>
                              </a:lnTo>
                              <a:lnTo>
                                <a:pt x="0" y="0"/>
                              </a:lnTo>
                            </a:path>
                          </a:pathLst>
                        </a:custGeom>
                        <a:solidFill>
                          <a:srgbClr val="F2F2F2"/>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467BEF" id="Group 189076" o:spid="_x0000_s1026" style="position:absolute;margin-left:79.85pt;margin-top:62.65pt;width:461.65pt;height:13.8pt;z-index:251658240;mso-position-horizontal-relative:page;mso-position-vertical-relative:page" coordsize="58628,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">
              <v:shape id="Shape 196115" o:spid="_x0000_s1027" style="position:absolute;width:58628;height:1752;visibility:visible;mso-wrap-style:square;v-text-anchor:top" coordsize="5862828,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" path="m,l5862828,r,175260l,175260,,e" fillcolor="#f2f2f2" stroked="f" strokeweight="0">
                <v:stroke miterlimit="83231f" joinstyle="miter"/>
                <v:path arrowok="t" o:connecttype="custom" o:connectlocs="0,0;5862828,0;5862828,175260;0,175260;0,0" o:connectangles="0,0,0,0,0" textboxrect="0,0,5862828,175260"/>
              </v:shape>
              <w10:wrap type="square" anchorx="page" anchory="page"/>
            </v:group>
          </w:pict>
        </mc:Fallback>
      </mc:AlternateContent>
    </w: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firstLine="0"/>
      <w:jc w:val="left"/>
    </w:pPr>
    <w:r>
      <w:rPr>
        <w:noProof/>
      </w:rPr>
      <mc:AlternateContent>
        <mc:Choice Requires="wpg">
          <w:drawing>
            <wp:anchor distT="0" distB="0" distL="114300" distR="114300" simplePos="0" relativeHeight="251659264" behindDoc="0" locked="0" layoutInCell="1" allowOverlap="1">
              <wp:simplePos x="0" y="0"/>
              <wp:positionH relativeFrom="page">
                <wp:posOffset>1014095</wp:posOffset>
              </wp:positionH>
              <wp:positionV relativeFrom="page">
                <wp:posOffset>795655</wp:posOffset>
              </wp:positionV>
              <wp:extent cx="5862955" cy="175260"/>
              <wp:effectExtent l="4445" t="0" r="0" b="635"/>
              <wp:wrapSquare wrapText="bothSides"/>
              <wp:docPr id="3" name="Group 1890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955" cy="175260"/>
                        <a:chOff x="0" y="0"/>
                        <a:chExt cx="5862828" cy="175260"/>
                      </a:xfrm>
                    </wpg:grpSpPr>
                    <wps:wsp>
                      <wps:cNvPr id="7" name="Shape 196113"/>
                      <wps:cNvSpPr>
                        <a:spLocks/>
                      </wps:cNvSpPr>
                      <wps:spPr bwMode="auto">
                        <a:xfrm>
                          <a:off x="0" y="0"/>
                          <a:ext cx="5862828" cy="175260"/>
                        </a:xfrm>
                        <a:custGeom>
                          <a:avLst/>
                          <a:gdLst>
                            <a:gd name="T0" fmla="*/ 0 w 5862828"/>
                            <a:gd name="T1" fmla="*/ 0 h 175260"/>
                            <a:gd name="T2" fmla="*/ 5862828 w 5862828"/>
                            <a:gd name="T3" fmla="*/ 0 h 175260"/>
                            <a:gd name="T4" fmla="*/ 5862828 w 5862828"/>
                            <a:gd name="T5" fmla="*/ 175260 h 175260"/>
                            <a:gd name="T6" fmla="*/ 0 w 5862828"/>
                            <a:gd name="T7" fmla="*/ 175260 h 175260"/>
                            <a:gd name="T8" fmla="*/ 0 w 5862828"/>
                            <a:gd name="T9" fmla="*/ 0 h 175260"/>
                            <a:gd name="T10" fmla="*/ 0 w 5862828"/>
                            <a:gd name="T11" fmla="*/ 0 h 175260"/>
                            <a:gd name="T12" fmla="*/ 5862828 w 5862828"/>
                            <a:gd name="T13" fmla="*/ 175260 h 175260"/>
                          </a:gdLst>
                          <a:ahLst/>
                          <a:cxnLst>
                            <a:cxn ang="0">
                              <a:pos x="T0" y="T1"/>
                            </a:cxn>
                            <a:cxn ang="0">
                              <a:pos x="T2" y="T3"/>
                            </a:cxn>
                            <a:cxn ang="0">
                              <a:pos x="T4" y="T5"/>
                            </a:cxn>
                            <a:cxn ang="0">
                              <a:pos x="T6" y="T7"/>
                            </a:cxn>
                            <a:cxn ang="0">
                              <a:pos x="T8" y="T9"/>
                            </a:cxn>
                          </a:cxnLst>
                          <a:rect l="T10" t="T11" r="T12" b="T13"/>
                          <a:pathLst>
                            <a:path w="5862828" h="175260">
                              <a:moveTo>
                                <a:pt x="0" y="0"/>
                              </a:moveTo>
                              <a:lnTo>
                                <a:pt x="5862828" y="0"/>
                              </a:lnTo>
                              <a:lnTo>
                                <a:pt x="5862828" y="175260"/>
                              </a:lnTo>
                              <a:lnTo>
                                <a:pt x="0" y="175260"/>
                              </a:lnTo>
                              <a:lnTo>
                                <a:pt x="0" y="0"/>
                              </a:lnTo>
                            </a:path>
                          </a:pathLst>
                        </a:custGeom>
                        <a:solidFill>
                          <a:srgbClr val="F2F2F2"/>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8C9668" id="Group 189061" o:spid="_x0000_s1026" style="position:absolute;margin-left:79.85pt;margin-top:62.65pt;width:461.65pt;height:13.8pt;z-index:251659264;mso-position-horizontal-relative:page;mso-position-vertical-relative:page" coordsize="58628,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">
              <v:shape id="Shape 196113" o:spid="_x0000_s1027" style="position:absolute;width:58628;height:1752;visibility:visible;mso-wrap-style:square;v-text-anchor:top" coordsize="5862828,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" path="m,l5862828,r,175260l,175260,,e" fillcolor="#f2f2f2" stroked="f" strokeweight="0">
                <v:stroke miterlimit="83231f" joinstyle="miter"/>
                <v:path arrowok="t" o:connecttype="custom" o:connectlocs="0,0;5862828,0;5862828,175260;0,175260;0,0" o:connectangles="0,0,0,0,0" textboxrect="0,0,5862828,175260"/>
              </v:shape>
              <w10:wrap type="square" anchorx="page" anchory="page"/>
            </v:group>
          </w:pict>
        </mc:Fallback>
      </mc:AlternateContent>
    </w: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0" w:line="259" w:lineRule="auto"/>
      <w:ind w:left="0" w:firstLine="0"/>
      <w:jc w:val="left"/>
    </w:pPr>
    <w:r>
      <w:rPr>
        <w:noProof/>
      </w:rPr>
      <mc:AlternateContent>
        <mc:Choice Requires="wpg">
          <w:drawing>
            <wp:anchor distT="0" distB="0" distL="114300" distR="114300" simplePos="0" relativeHeight="251660288" behindDoc="0" locked="0" layoutInCell="1" allowOverlap="1">
              <wp:simplePos x="0" y="0"/>
              <wp:positionH relativeFrom="page">
                <wp:posOffset>1014095</wp:posOffset>
              </wp:positionH>
              <wp:positionV relativeFrom="page">
                <wp:posOffset>795655</wp:posOffset>
              </wp:positionV>
              <wp:extent cx="5862955" cy="175260"/>
              <wp:effectExtent l="4445" t="0" r="0" b="635"/>
              <wp:wrapSquare wrapText="bothSides"/>
              <wp:docPr id="1" name="Group 189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2955" cy="175260"/>
                        <a:chOff x="0" y="0"/>
                        <a:chExt cx="5862828" cy="175260"/>
                      </a:xfrm>
                    </wpg:grpSpPr>
                    <wps:wsp>
                      <wps:cNvPr id="2" name="Shape 196111"/>
                      <wps:cNvSpPr>
                        <a:spLocks/>
                      </wps:cNvSpPr>
                      <wps:spPr bwMode="auto">
                        <a:xfrm>
                          <a:off x="0" y="0"/>
                          <a:ext cx="5862828" cy="175260"/>
                        </a:xfrm>
                        <a:custGeom>
                          <a:avLst/>
                          <a:gdLst>
                            <a:gd name="T0" fmla="*/ 0 w 5862828"/>
                            <a:gd name="T1" fmla="*/ 0 h 175260"/>
                            <a:gd name="T2" fmla="*/ 5862828 w 5862828"/>
                            <a:gd name="T3" fmla="*/ 0 h 175260"/>
                            <a:gd name="T4" fmla="*/ 5862828 w 5862828"/>
                            <a:gd name="T5" fmla="*/ 175260 h 175260"/>
                            <a:gd name="T6" fmla="*/ 0 w 5862828"/>
                            <a:gd name="T7" fmla="*/ 175260 h 175260"/>
                            <a:gd name="T8" fmla="*/ 0 w 5862828"/>
                            <a:gd name="T9" fmla="*/ 0 h 175260"/>
                            <a:gd name="T10" fmla="*/ 0 w 5862828"/>
                            <a:gd name="T11" fmla="*/ 0 h 175260"/>
                            <a:gd name="T12" fmla="*/ 5862828 w 5862828"/>
                            <a:gd name="T13" fmla="*/ 175260 h 175260"/>
                          </a:gdLst>
                          <a:ahLst/>
                          <a:cxnLst>
                            <a:cxn ang="0">
                              <a:pos x="T0" y="T1"/>
                            </a:cxn>
                            <a:cxn ang="0">
                              <a:pos x="T2" y="T3"/>
                            </a:cxn>
                            <a:cxn ang="0">
                              <a:pos x="T4" y="T5"/>
                            </a:cxn>
                            <a:cxn ang="0">
                              <a:pos x="T6" y="T7"/>
                            </a:cxn>
                            <a:cxn ang="0">
                              <a:pos x="T8" y="T9"/>
                            </a:cxn>
                          </a:cxnLst>
                          <a:rect l="T10" t="T11" r="T12" b="T13"/>
                          <a:pathLst>
                            <a:path w="5862828" h="175260">
                              <a:moveTo>
                                <a:pt x="0" y="0"/>
                              </a:moveTo>
                              <a:lnTo>
                                <a:pt x="5862828" y="0"/>
                              </a:lnTo>
                              <a:lnTo>
                                <a:pt x="5862828" y="175260"/>
                              </a:lnTo>
                              <a:lnTo>
                                <a:pt x="0" y="175260"/>
                              </a:lnTo>
                              <a:lnTo>
                                <a:pt x="0" y="0"/>
                              </a:lnTo>
                            </a:path>
                          </a:pathLst>
                        </a:custGeom>
                        <a:solidFill>
                          <a:srgbClr val="F2F2F2"/>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7B81BF" id="Group 189046" o:spid="_x0000_s1026" style="position:absolute;margin-left:79.85pt;margin-top:62.65pt;width:461.65pt;height:13.8pt;z-index:251660288;mso-position-horizontal-relative:page;mso-position-vertical-relative:page" coordsize="58628,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">
              <v:shape id="Shape 196111" o:spid="_x0000_s1027" style="position:absolute;width:58628;height:1752;visibility:visible;mso-wrap-style:square;v-text-anchor:top" coordsize="5862828,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" path="m,l5862828,r,175260l,175260,,e" fillcolor="#f2f2f2" stroked="f" strokeweight="0">
                <v:stroke miterlimit="83231f" joinstyle="miter"/>
                <v:path arrowok="t" o:connecttype="custom" o:connectlocs="0,0;5862828,0;5862828,175260;0,175260;0,0" o:connectangles="0,0,0,0,0" textboxrect="0,0,5862828,175260"/>
              </v:shape>
              <w10:wrap type="square" anchorx="page" anchory="page"/>
            </v:group>
          </w:pict>
        </mc:Fallback>
      </mc:AlternateContent>
    </w:r>
    <w: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160" w:line="259" w:lineRule="auto"/>
      <w:ind w:left="0" w:firstLine="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160" w:line="259" w:lineRule="auto"/>
      <w:ind w:left="0" w:firstLine="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5AC9" w:rsidRDefault="001F5AC9">
    <w:pPr>
      <w:spacing w:after="160" w:line="259" w:lineRule="auto"/>
      <w:ind w:left="0"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9"/>
    <w:multiLevelType w:val="multilevel"/>
    <w:tmpl w:val="00000009"/>
    <w:name w:val="WW8Num9"/>
    <w:lvl w:ilvl="0">
      <w:start w:val="1"/>
      <w:numFmt w:val="bullet"/>
      <w:lvlText w:val="·"/>
      <w:lvlJc w:val="left"/>
      <w:pPr>
        <w:tabs>
          <w:tab w:val="num" w:pos="283"/>
        </w:tabs>
        <w:ind w:left="283" w:hanging="283"/>
      </w:pPr>
      <w:rPr>
        <w:rFonts w:ascii="Symbol" w:hAnsi="Symbol" w:cs="StarSymbol"/>
        <w:sz w:val="18"/>
        <w:szCs w:val="18"/>
      </w:rPr>
    </w:lvl>
    <w:lvl w:ilvl="1">
      <w:start w:val="1"/>
      <w:numFmt w:val="bullet"/>
      <w:lvlText w:val="·"/>
      <w:lvlJc w:val="left"/>
      <w:pPr>
        <w:tabs>
          <w:tab w:val="num" w:pos="567"/>
        </w:tabs>
        <w:ind w:left="567" w:hanging="567"/>
      </w:pPr>
      <w:rPr>
        <w:rFonts w:ascii="Symbol" w:hAnsi="Symbol" w:cs="StarSymbol"/>
        <w:sz w:val="18"/>
        <w:szCs w:val="18"/>
      </w:rPr>
    </w:lvl>
    <w:lvl w:ilvl="2">
      <w:start w:val="1"/>
      <w:numFmt w:val="bullet"/>
      <w:lvlText w:val="·"/>
      <w:lvlJc w:val="left"/>
      <w:pPr>
        <w:tabs>
          <w:tab w:val="num" w:pos="850"/>
        </w:tabs>
        <w:ind w:left="850" w:hanging="850"/>
      </w:pPr>
      <w:rPr>
        <w:rFonts w:ascii="Symbol" w:hAnsi="Symbol" w:cs="StarSymbol"/>
        <w:sz w:val="18"/>
        <w:szCs w:val="18"/>
      </w:rPr>
    </w:lvl>
    <w:lvl w:ilvl="3">
      <w:start w:val="1"/>
      <w:numFmt w:val="bullet"/>
      <w:lvlText w:val="·"/>
      <w:lvlJc w:val="left"/>
      <w:pPr>
        <w:tabs>
          <w:tab w:val="num" w:pos="1134"/>
        </w:tabs>
        <w:ind w:left="1134" w:hanging="1134"/>
      </w:pPr>
      <w:rPr>
        <w:rFonts w:ascii="Symbol" w:hAnsi="Symbol" w:cs="StarSymbol"/>
        <w:sz w:val="18"/>
        <w:szCs w:val="18"/>
      </w:rPr>
    </w:lvl>
    <w:lvl w:ilvl="4">
      <w:start w:val="1"/>
      <w:numFmt w:val="bullet"/>
      <w:lvlText w:val="·"/>
      <w:lvlJc w:val="left"/>
      <w:pPr>
        <w:tabs>
          <w:tab w:val="num" w:pos="1417"/>
        </w:tabs>
        <w:ind w:left="1417" w:hanging="1417"/>
      </w:pPr>
      <w:rPr>
        <w:rFonts w:ascii="Symbol" w:hAnsi="Symbol" w:cs="StarSymbol"/>
        <w:sz w:val="18"/>
        <w:szCs w:val="18"/>
      </w:rPr>
    </w:lvl>
    <w:lvl w:ilvl="5">
      <w:start w:val="1"/>
      <w:numFmt w:val="bullet"/>
      <w:lvlText w:val="·"/>
      <w:lvlJc w:val="left"/>
      <w:pPr>
        <w:tabs>
          <w:tab w:val="num" w:pos="1701"/>
        </w:tabs>
        <w:ind w:left="1701" w:hanging="1701"/>
      </w:pPr>
      <w:rPr>
        <w:rFonts w:ascii="Symbol" w:hAnsi="Symbol" w:cs="StarSymbol"/>
        <w:sz w:val="18"/>
        <w:szCs w:val="18"/>
      </w:rPr>
    </w:lvl>
    <w:lvl w:ilvl="6">
      <w:start w:val="1"/>
      <w:numFmt w:val="bullet"/>
      <w:lvlText w:val="·"/>
      <w:lvlJc w:val="left"/>
      <w:pPr>
        <w:tabs>
          <w:tab w:val="num" w:pos="1984"/>
        </w:tabs>
        <w:ind w:left="1984" w:hanging="1984"/>
      </w:pPr>
      <w:rPr>
        <w:rFonts w:ascii="Symbol" w:hAnsi="Symbol" w:cs="StarSymbol"/>
        <w:sz w:val="18"/>
        <w:szCs w:val="18"/>
      </w:rPr>
    </w:lvl>
    <w:lvl w:ilvl="7">
      <w:start w:val="1"/>
      <w:numFmt w:val="bullet"/>
      <w:lvlText w:val="·"/>
      <w:lvlJc w:val="left"/>
      <w:pPr>
        <w:tabs>
          <w:tab w:val="num" w:pos="2268"/>
        </w:tabs>
        <w:ind w:left="2268" w:hanging="2268"/>
      </w:pPr>
      <w:rPr>
        <w:rFonts w:ascii="Symbol" w:hAnsi="Symbol" w:cs="StarSymbol"/>
        <w:sz w:val="18"/>
        <w:szCs w:val="18"/>
      </w:rPr>
    </w:lvl>
    <w:lvl w:ilvl="8">
      <w:start w:val="1"/>
      <w:numFmt w:val="bullet"/>
      <w:lvlText w:val="·"/>
      <w:lvlJc w:val="left"/>
      <w:pPr>
        <w:tabs>
          <w:tab w:val="num" w:pos="2551"/>
        </w:tabs>
        <w:ind w:left="2551" w:hanging="2551"/>
      </w:pPr>
      <w:rPr>
        <w:rFonts w:ascii="Symbol" w:hAnsi="Symbol" w:cs="StarSymbol"/>
        <w:sz w:val="18"/>
        <w:szCs w:val="18"/>
      </w:rPr>
    </w:lvl>
  </w:abstractNum>
  <w:abstractNum w:abstractNumId="1" w15:restartNumberingAfterBreak="0">
    <w:nsid w:val="0000000B"/>
    <w:multiLevelType w:val="multilevel"/>
    <w:tmpl w:val="0000000B"/>
    <w:name w:val="WW8Num11"/>
    <w:lvl w:ilvl="0">
      <w:start w:val="1"/>
      <w:numFmt w:val="decimal"/>
      <w:lvlText w:val="%1."/>
      <w:lvlJc w:val="left"/>
      <w:pPr>
        <w:tabs>
          <w:tab w:val="num" w:pos="720"/>
        </w:tabs>
      </w:pPr>
    </w:lvl>
    <w:lvl w:ilvl="1">
      <w:start w:val="1"/>
      <w:numFmt w:val="bullet"/>
      <w:lvlText w:val=""/>
      <w:lvlJc w:val="left"/>
      <w:pPr>
        <w:tabs>
          <w:tab w:val="num" w:pos="720"/>
        </w:tabs>
      </w:pPr>
      <w:rPr>
        <w:rFonts w:ascii="Symbol" w:hAnsi="Symbol"/>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2" w15:restartNumberingAfterBreak="0">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3" w15:restartNumberingAfterBreak="0">
    <w:nsid w:val="00000013"/>
    <w:multiLevelType w:val="multilevel"/>
    <w:tmpl w:val="00000013"/>
    <w:name w:val="WW8Num19"/>
    <w:lvl w:ilvl="0">
      <w:start w:val="1"/>
      <w:numFmt w:val="bullet"/>
      <w:lvlText w:val=""/>
      <w:lvlJc w:val="left"/>
      <w:pPr>
        <w:tabs>
          <w:tab w:val="num" w:pos="720"/>
        </w:tabs>
      </w:pPr>
      <w:rPr>
        <w:rFonts w:ascii="Wingdings" w:hAnsi="Wingdings"/>
      </w:r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Symbol" w:hAnsi="Symbol"/>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4" w15:restartNumberingAfterBreak="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5" w15:restartNumberingAfterBreak="0">
    <w:nsid w:val="0000040C"/>
    <w:multiLevelType w:val="multilevel"/>
    <w:tmpl w:val="0000088F"/>
    <w:lvl w:ilvl="0">
      <w:numFmt w:val="bullet"/>
      <w:lvlText w:val="-"/>
      <w:lvlJc w:val="left"/>
      <w:pPr>
        <w:ind w:left="140" w:hanging="236"/>
      </w:pPr>
      <w:rPr>
        <w:rFonts w:ascii="Tahoma" w:hAnsi="Tahoma" w:cs="Tahoma"/>
        <w:b w:val="0"/>
        <w:bCs w:val="0"/>
        <w:color w:val="333333"/>
        <w:sz w:val="24"/>
        <w:szCs w:val="24"/>
      </w:rPr>
    </w:lvl>
    <w:lvl w:ilvl="1">
      <w:numFmt w:val="bullet"/>
      <w:lvlText w:val="•"/>
      <w:lvlJc w:val="left"/>
      <w:pPr>
        <w:ind w:left="1090" w:hanging="236"/>
      </w:pPr>
    </w:lvl>
    <w:lvl w:ilvl="2">
      <w:numFmt w:val="bullet"/>
      <w:lvlText w:val="•"/>
      <w:lvlJc w:val="left"/>
      <w:pPr>
        <w:ind w:left="2040" w:hanging="236"/>
      </w:pPr>
    </w:lvl>
    <w:lvl w:ilvl="3">
      <w:numFmt w:val="bullet"/>
      <w:lvlText w:val="•"/>
      <w:lvlJc w:val="left"/>
      <w:pPr>
        <w:ind w:left="2990" w:hanging="236"/>
      </w:pPr>
    </w:lvl>
    <w:lvl w:ilvl="4">
      <w:numFmt w:val="bullet"/>
      <w:lvlText w:val="•"/>
      <w:lvlJc w:val="left"/>
      <w:pPr>
        <w:ind w:left="3940" w:hanging="236"/>
      </w:pPr>
    </w:lvl>
    <w:lvl w:ilvl="5">
      <w:numFmt w:val="bullet"/>
      <w:lvlText w:val="•"/>
      <w:lvlJc w:val="left"/>
      <w:pPr>
        <w:ind w:left="4890" w:hanging="236"/>
      </w:pPr>
    </w:lvl>
    <w:lvl w:ilvl="6">
      <w:numFmt w:val="bullet"/>
      <w:lvlText w:val="•"/>
      <w:lvlJc w:val="left"/>
      <w:pPr>
        <w:ind w:left="5840" w:hanging="236"/>
      </w:pPr>
    </w:lvl>
    <w:lvl w:ilvl="7">
      <w:numFmt w:val="bullet"/>
      <w:lvlText w:val="•"/>
      <w:lvlJc w:val="left"/>
      <w:pPr>
        <w:ind w:left="6790" w:hanging="236"/>
      </w:pPr>
    </w:lvl>
    <w:lvl w:ilvl="8">
      <w:numFmt w:val="bullet"/>
      <w:lvlText w:val="•"/>
      <w:lvlJc w:val="left"/>
      <w:pPr>
        <w:ind w:left="7740" w:hanging="236"/>
      </w:pPr>
    </w:lvl>
  </w:abstractNum>
  <w:abstractNum w:abstractNumId="6" w15:restartNumberingAfterBreak="0">
    <w:nsid w:val="00000410"/>
    <w:multiLevelType w:val="multilevel"/>
    <w:tmpl w:val="00000893"/>
    <w:lvl w:ilvl="0">
      <w:start w:val="1"/>
      <w:numFmt w:val="decimal"/>
      <w:lvlText w:val="%1."/>
      <w:lvlJc w:val="left"/>
      <w:pPr>
        <w:ind w:left="368" w:hanging="228"/>
      </w:pPr>
      <w:rPr>
        <w:rFonts w:ascii="Tahoma" w:hAnsi="Tahoma" w:cs="Tahoma"/>
        <w:b/>
        <w:bCs/>
        <w:i/>
        <w:iCs/>
        <w:color w:val="333333"/>
        <w:w w:val="95"/>
        <w:sz w:val="25"/>
        <w:szCs w:val="25"/>
      </w:rPr>
    </w:lvl>
    <w:lvl w:ilvl="1">
      <w:numFmt w:val="bullet"/>
      <w:lvlText w:val="•"/>
      <w:lvlJc w:val="left"/>
      <w:pPr>
        <w:ind w:left="1295" w:hanging="228"/>
      </w:pPr>
    </w:lvl>
    <w:lvl w:ilvl="2">
      <w:numFmt w:val="bullet"/>
      <w:lvlText w:val="•"/>
      <w:lvlJc w:val="left"/>
      <w:pPr>
        <w:ind w:left="2222" w:hanging="228"/>
      </w:pPr>
    </w:lvl>
    <w:lvl w:ilvl="3">
      <w:numFmt w:val="bullet"/>
      <w:lvlText w:val="•"/>
      <w:lvlJc w:val="left"/>
      <w:pPr>
        <w:ind w:left="3149" w:hanging="228"/>
      </w:pPr>
    </w:lvl>
    <w:lvl w:ilvl="4">
      <w:numFmt w:val="bullet"/>
      <w:lvlText w:val="•"/>
      <w:lvlJc w:val="left"/>
      <w:pPr>
        <w:ind w:left="4077" w:hanging="228"/>
      </w:pPr>
    </w:lvl>
    <w:lvl w:ilvl="5">
      <w:numFmt w:val="bullet"/>
      <w:lvlText w:val="•"/>
      <w:lvlJc w:val="left"/>
      <w:pPr>
        <w:ind w:left="5004" w:hanging="228"/>
      </w:pPr>
    </w:lvl>
    <w:lvl w:ilvl="6">
      <w:numFmt w:val="bullet"/>
      <w:lvlText w:val="•"/>
      <w:lvlJc w:val="left"/>
      <w:pPr>
        <w:ind w:left="5931" w:hanging="228"/>
      </w:pPr>
    </w:lvl>
    <w:lvl w:ilvl="7">
      <w:numFmt w:val="bullet"/>
      <w:lvlText w:val="•"/>
      <w:lvlJc w:val="left"/>
      <w:pPr>
        <w:ind w:left="6858" w:hanging="228"/>
      </w:pPr>
    </w:lvl>
    <w:lvl w:ilvl="8">
      <w:numFmt w:val="bullet"/>
      <w:lvlText w:val="•"/>
      <w:lvlJc w:val="left"/>
      <w:pPr>
        <w:ind w:left="7785" w:hanging="228"/>
      </w:pPr>
    </w:lvl>
  </w:abstractNum>
  <w:abstractNum w:abstractNumId="7" w15:restartNumberingAfterBreak="0">
    <w:nsid w:val="00000411"/>
    <w:multiLevelType w:val="multilevel"/>
    <w:tmpl w:val="00000894"/>
    <w:lvl w:ilvl="0">
      <w:numFmt w:val="bullet"/>
      <w:lvlText w:val="-"/>
      <w:lvlJc w:val="left"/>
      <w:pPr>
        <w:ind w:left="388" w:hanging="360"/>
      </w:pPr>
      <w:rPr>
        <w:rFonts w:ascii="Tahoma" w:hAnsi="Tahoma" w:cs="Tahoma"/>
        <w:b w:val="0"/>
        <w:bCs w:val="0"/>
        <w:i/>
        <w:iCs/>
        <w:w w:val="96"/>
        <w:sz w:val="25"/>
        <w:szCs w:val="25"/>
      </w:rPr>
    </w:lvl>
    <w:lvl w:ilvl="1">
      <w:numFmt w:val="bullet"/>
      <w:lvlText w:val="•"/>
      <w:lvlJc w:val="left"/>
      <w:pPr>
        <w:ind w:left="1255" w:hanging="360"/>
      </w:pPr>
    </w:lvl>
    <w:lvl w:ilvl="2">
      <w:numFmt w:val="bullet"/>
      <w:lvlText w:val="•"/>
      <w:lvlJc w:val="left"/>
      <w:pPr>
        <w:ind w:left="2122" w:hanging="360"/>
      </w:pPr>
    </w:lvl>
    <w:lvl w:ilvl="3">
      <w:numFmt w:val="bullet"/>
      <w:lvlText w:val="•"/>
      <w:lvlJc w:val="left"/>
      <w:pPr>
        <w:ind w:left="2989" w:hanging="360"/>
      </w:pPr>
    </w:lvl>
    <w:lvl w:ilvl="4">
      <w:numFmt w:val="bullet"/>
      <w:lvlText w:val="•"/>
      <w:lvlJc w:val="left"/>
      <w:pPr>
        <w:ind w:left="3856" w:hanging="360"/>
      </w:pPr>
    </w:lvl>
    <w:lvl w:ilvl="5">
      <w:numFmt w:val="bullet"/>
      <w:lvlText w:val="•"/>
      <w:lvlJc w:val="left"/>
      <w:pPr>
        <w:ind w:left="4723" w:hanging="360"/>
      </w:pPr>
    </w:lvl>
    <w:lvl w:ilvl="6">
      <w:numFmt w:val="bullet"/>
      <w:lvlText w:val="•"/>
      <w:lvlJc w:val="left"/>
      <w:pPr>
        <w:ind w:left="5590" w:hanging="360"/>
      </w:pPr>
    </w:lvl>
    <w:lvl w:ilvl="7">
      <w:numFmt w:val="bullet"/>
      <w:lvlText w:val="•"/>
      <w:lvlJc w:val="left"/>
      <w:pPr>
        <w:ind w:left="6457" w:hanging="360"/>
      </w:pPr>
    </w:lvl>
    <w:lvl w:ilvl="8">
      <w:numFmt w:val="bullet"/>
      <w:lvlText w:val="•"/>
      <w:lvlJc w:val="left"/>
      <w:pPr>
        <w:ind w:left="7324" w:hanging="360"/>
      </w:pPr>
    </w:lvl>
  </w:abstractNum>
  <w:abstractNum w:abstractNumId="8" w15:restartNumberingAfterBreak="0">
    <w:nsid w:val="00000412"/>
    <w:multiLevelType w:val="multilevel"/>
    <w:tmpl w:val="00000895"/>
    <w:lvl w:ilvl="0">
      <w:start w:val="1"/>
      <w:numFmt w:val="decimal"/>
      <w:lvlText w:val="%1."/>
      <w:lvlJc w:val="left"/>
      <w:pPr>
        <w:ind w:left="140" w:hanging="228"/>
      </w:pPr>
      <w:rPr>
        <w:rFonts w:ascii="Tahoma" w:hAnsi="Tahoma" w:cs="Tahoma"/>
        <w:b/>
        <w:bCs/>
        <w:color w:val="333333"/>
        <w:w w:val="99"/>
        <w:sz w:val="24"/>
        <w:szCs w:val="24"/>
      </w:rPr>
    </w:lvl>
    <w:lvl w:ilvl="1">
      <w:numFmt w:val="bullet"/>
      <w:lvlText w:val=""/>
      <w:lvlJc w:val="left"/>
      <w:pPr>
        <w:ind w:left="860" w:hanging="360"/>
      </w:pPr>
      <w:rPr>
        <w:rFonts w:ascii="Symbol" w:hAnsi="Symbol" w:cs="Symbol"/>
        <w:b w:val="0"/>
        <w:bCs w:val="0"/>
        <w:i/>
        <w:iCs/>
        <w:w w:val="95"/>
        <w:sz w:val="25"/>
        <w:szCs w:val="25"/>
      </w:rPr>
    </w:lvl>
    <w:lvl w:ilvl="2">
      <w:numFmt w:val="bullet"/>
      <w:lvlText w:val="•"/>
      <w:lvlJc w:val="left"/>
      <w:pPr>
        <w:ind w:left="1835" w:hanging="360"/>
      </w:pPr>
    </w:lvl>
    <w:lvl w:ilvl="3">
      <w:numFmt w:val="bullet"/>
      <w:lvlText w:val="•"/>
      <w:lvlJc w:val="left"/>
      <w:pPr>
        <w:ind w:left="2811" w:hanging="360"/>
      </w:pPr>
    </w:lvl>
    <w:lvl w:ilvl="4">
      <w:numFmt w:val="bullet"/>
      <w:lvlText w:val="•"/>
      <w:lvlJc w:val="left"/>
      <w:pPr>
        <w:ind w:left="3786" w:hanging="360"/>
      </w:pPr>
    </w:lvl>
    <w:lvl w:ilvl="5">
      <w:numFmt w:val="bullet"/>
      <w:lvlText w:val="•"/>
      <w:lvlJc w:val="left"/>
      <w:pPr>
        <w:ind w:left="4762" w:hanging="360"/>
      </w:pPr>
    </w:lvl>
    <w:lvl w:ilvl="6">
      <w:numFmt w:val="bullet"/>
      <w:lvlText w:val="•"/>
      <w:lvlJc w:val="left"/>
      <w:pPr>
        <w:ind w:left="5737" w:hanging="360"/>
      </w:pPr>
    </w:lvl>
    <w:lvl w:ilvl="7">
      <w:numFmt w:val="bullet"/>
      <w:lvlText w:val="•"/>
      <w:lvlJc w:val="left"/>
      <w:pPr>
        <w:ind w:left="6713" w:hanging="360"/>
      </w:pPr>
    </w:lvl>
    <w:lvl w:ilvl="8">
      <w:numFmt w:val="bullet"/>
      <w:lvlText w:val="•"/>
      <w:lvlJc w:val="left"/>
      <w:pPr>
        <w:ind w:left="7688" w:hanging="360"/>
      </w:pPr>
    </w:lvl>
  </w:abstractNum>
  <w:abstractNum w:abstractNumId="9" w15:restartNumberingAfterBreak="0">
    <w:nsid w:val="00AB42BE"/>
    <w:multiLevelType w:val="hybridMultilevel"/>
    <w:tmpl w:val="8D489662"/>
    <w:lvl w:ilvl="0" w:tplc="97728CE6">
      <w:start w:val="1"/>
      <w:numFmt w:val="bullet"/>
      <w:lvlText w:val="-"/>
      <w:lvlJc w:val="left"/>
      <w:pPr>
        <w:ind w:left="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6689CC8">
      <w:start w:val="1"/>
      <w:numFmt w:val="bullet"/>
      <w:lvlText w:val="o"/>
      <w:lvlJc w:val="left"/>
      <w:pPr>
        <w:ind w:left="21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E5CA4EE">
      <w:start w:val="1"/>
      <w:numFmt w:val="bullet"/>
      <w:lvlText w:val="▪"/>
      <w:lvlJc w:val="left"/>
      <w:pPr>
        <w:ind w:left="29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CD4892A">
      <w:start w:val="1"/>
      <w:numFmt w:val="bullet"/>
      <w:lvlText w:val="•"/>
      <w:lvlJc w:val="left"/>
      <w:pPr>
        <w:ind w:left="36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02413B0">
      <w:start w:val="1"/>
      <w:numFmt w:val="bullet"/>
      <w:lvlText w:val="o"/>
      <w:lvlJc w:val="left"/>
      <w:pPr>
        <w:ind w:left="43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50612C">
      <w:start w:val="1"/>
      <w:numFmt w:val="bullet"/>
      <w:lvlText w:val="▪"/>
      <w:lvlJc w:val="left"/>
      <w:pPr>
        <w:ind w:left="50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9B64F30">
      <w:start w:val="1"/>
      <w:numFmt w:val="bullet"/>
      <w:lvlText w:val="•"/>
      <w:lvlJc w:val="left"/>
      <w:pPr>
        <w:ind w:left="57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9961128">
      <w:start w:val="1"/>
      <w:numFmt w:val="bullet"/>
      <w:lvlText w:val="o"/>
      <w:lvlJc w:val="left"/>
      <w:pPr>
        <w:ind w:left="65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D523E38">
      <w:start w:val="1"/>
      <w:numFmt w:val="bullet"/>
      <w:lvlText w:val="▪"/>
      <w:lvlJc w:val="left"/>
      <w:pPr>
        <w:ind w:left="72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04CD5BDC"/>
    <w:multiLevelType w:val="multilevel"/>
    <w:tmpl w:val="90AEDAE6"/>
    <w:lvl w:ilvl="0">
      <w:start w:val="2"/>
      <w:numFmt w:val="decimal"/>
      <w:lvlText w:val="%1."/>
      <w:lvlJc w:val="left"/>
      <w:pPr>
        <w:ind w:left="52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2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05D1541C"/>
    <w:multiLevelType w:val="hybridMultilevel"/>
    <w:tmpl w:val="1E341434"/>
    <w:lvl w:ilvl="0" w:tplc="90184BF6">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0C64088">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5301CA2">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9A29E18">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910BA7C">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ED2B6EC">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BE18A4">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96F5E8">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628CCC4">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07556909"/>
    <w:multiLevelType w:val="hybridMultilevel"/>
    <w:tmpl w:val="A2AE5BD4"/>
    <w:lvl w:ilvl="0" w:tplc="711EEDC6">
      <w:start w:val="1"/>
      <w:numFmt w:val="decimal"/>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30C17D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B24779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6966A0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74A18D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09CAC6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CBCC67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DEA61C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3EFBC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078F296A"/>
    <w:multiLevelType w:val="hybridMultilevel"/>
    <w:tmpl w:val="0B7CE6CC"/>
    <w:lvl w:ilvl="0" w:tplc="E0908C46">
      <w:start w:val="1"/>
      <w:numFmt w:val="bullet"/>
      <w:lvlText w:val="-"/>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9D89BA6">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0C615BC">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970B87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122F0C">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CBCBFDA">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8A2D43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48818DE">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A90798A">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07B14837"/>
    <w:multiLevelType w:val="multilevel"/>
    <w:tmpl w:val="5A945BA4"/>
    <w:lvl w:ilvl="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9"/>
      <w:numFmt w:val="decimal"/>
      <w:lvlRestart w:val="0"/>
      <w:lvlText w:val="%1.%2."/>
      <w:lvlJc w:val="left"/>
      <w:pPr>
        <w:ind w:left="2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08543B39"/>
    <w:multiLevelType w:val="hybridMultilevel"/>
    <w:tmpl w:val="6E40114A"/>
    <w:lvl w:ilvl="0" w:tplc="B790BE1A">
      <w:start w:val="1"/>
      <w:numFmt w:val="bullet"/>
      <w:lvlText w:val="-"/>
      <w:lvlJc w:val="left"/>
      <w:pPr>
        <w:ind w:left="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C80740A">
      <w:start w:val="1"/>
      <w:numFmt w:val="bullet"/>
      <w:lvlText w:val="o"/>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606DD64">
      <w:start w:val="1"/>
      <w:numFmt w:val="bullet"/>
      <w:lvlText w:val="▪"/>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92E622A">
      <w:start w:val="1"/>
      <w:numFmt w:val="bullet"/>
      <w:lvlText w:val="•"/>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2B0018A">
      <w:start w:val="1"/>
      <w:numFmt w:val="bullet"/>
      <w:lvlText w:val="o"/>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A2D6A8">
      <w:start w:val="1"/>
      <w:numFmt w:val="bullet"/>
      <w:lvlText w:val="▪"/>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B8E3AC0">
      <w:start w:val="1"/>
      <w:numFmt w:val="bullet"/>
      <w:lvlText w:val="•"/>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77C07C0">
      <w:start w:val="1"/>
      <w:numFmt w:val="bullet"/>
      <w:lvlText w:val="o"/>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1CA726A">
      <w:start w:val="1"/>
      <w:numFmt w:val="bullet"/>
      <w:lvlText w:val="▪"/>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09B101D7"/>
    <w:multiLevelType w:val="hybridMultilevel"/>
    <w:tmpl w:val="A4C0027C"/>
    <w:lvl w:ilvl="0" w:tplc="93BC0A3E">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D1A08A2">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9562502">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EE20E98">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53EC1B4">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31A5F70">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CC4FE48">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CE0CE30">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DC208C6">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0A2675C5"/>
    <w:multiLevelType w:val="hybridMultilevel"/>
    <w:tmpl w:val="C4B61E92"/>
    <w:lvl w:ilvl="0" w:tplc="2A067E72">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B5C2506">
      <w:start w:val="1"/>
      <w:numFmt w:val="bullet"/>
      <w:lvlText w:val="o"/>
      <w:lvlJc w:val="left"/>
      <w:pPr>
        <w:ind w:left="9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69834AC">
      <w:start w:val="1"/>
      <w:numFmt w:val="bullet"/>
      <w:lvlRestart w:val="0"/>
      <w:lvlText w:val=""/>
      <w:lvlJc w:val="left"/>
      <w:pPr>
        <w:ind w:left="115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B803F4E">
      <w:start w:val="1"/>
      <w:numFmt w:val="bullet"/>
      <w:lvlText w:val="•"/>
      <w:lvlJc w:val="left"/>
      <w:pPr>
        <w:ind w:left="221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C184D24">
      <w:start w:val="1"/>
      <w:numFmt w:val="bullet"/>
      <w:lvlText w:val="o"/>
      <w:lvlJc w:val="left"/>
      <w:pPr>
        <w:ind w:left="293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5F249FE">
      <w:start w:val="1"/>
      <w:numFmt w:val="bullet"/>
      <w:lvlText w:val="▪"/>
      <w:lvlJc w:val="left"/>
      <w:pPr>
        <w:ind w:left="365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6AE2DA4">
      <w:start w:val="1"/>
      <w:numFmt w:val="bullet"/>
      <w:lvlText w:val="•"/>
      <w:lvlJc w:val="left"/>
      <w:pPr>
        <w:ind w:left="437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15EDC18">
      <w:start w:val="1"/>
      <w:numFmt w:val="bullet"/>
      <w:lvlText w:val="o"/>
      <w:lvlJc w:val="left"/>
      <w:pPr>
        <w:ind w:left="509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35E245E">
      <w:start w:val="1"/>
      <w:numFmt w:val="bullet"/>
      <w:lvlText w:val="▪"/>
      <w:lvlJc w:val="left"/>
      <w:pPr>
        <w:ind w:left="581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0C4E3FB9"/>
    <w:multiLevelType w:val="hybridMultilevel"/>
    <w:tmpl w:val="9B3AABA2"/>
    <w:lvl w:ilvl="0" w:tplc="F0487D10">
      <w:start w:val="1"/>
      <w:numFmt w:val="bullet"/>
      <w:lvlText w:val=""/>
      <w:lvlJc w:val="left"/>
      <w:pPr>
        <w:ind w:left="5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42A0240">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C2466E38">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D964860A">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216953A">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41000BE8">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2EB411B6">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EEC7E96">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DC32E8A4">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0C530D4F"/>
    <w:multiLevelType w:val="hybridMultilevel"/>
    <w:tmpl w:val="5E5ECE9C"/>
    <w:lvl w:ilvl="0" w:tplc="E22C7854">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19A3DF4">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E9E5D90">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EB6E76E">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C8432F0">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2B647F4">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1F4FF04">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2BA4C5E">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B702246">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0CDF0153"/>
    <w:multiLevelType w:val="hybridMultilevel"/>
    <w:tmpl w:val="F4E466DC"/>
    <w:lvl w:ilvl="0" w:tplc="7674DF1E">
      <w:start w:val="1"/>
      <w:numFmt w:val="bullet"/>
      <w:lvlText w:val="-"/>
      <w:lvlJc w:val="left"/>
      <w:pPr>
        <w:ind w:left="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0E86C02">
      <w:start w:val="1"/>
      <w:numFmt w:val="bullet"/>
      <w:lvlText w:val="o"/>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76CEE2C">
      <w:start w:val="1"/>
      <w:numFmt w:val="bullet"/>
      <w:lvlText w:val="▪"/>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75C719E">
      <w:start w:val="1"/>
      <w:numFmt w:val="bullet"/>
      <w:lvlText w:val="•"/>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D2C687C">
      <w:start w:val="1"/>
      <w:numFmt w:val="bullet"/>
      <w:lvlText w:val="o"/>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42902C">
      <w:start w:val="1"/>
      <w:numFmt w:val="bullet"/>
      <w:lvlText w:val="▪"/>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1BEBF26">
      <w:start w:val="1"/>
      <w:numFmt w:val="bullet"/>
      <w:lvlText w:val="•"/>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AEC398C">
      <w:start w:val="1"/>
      <w:numFmt w:val="bullet"/>
      <w:lvlText w:val="o"/>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A28D598">
      <w:start w:val="1"/>
      <w:numFmt w:val="bullet"/>
      <w:lvlText w:val="▪"/>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0D3F59FE"/>
    <w:multiLevelType w:val="hybridMultilevel"/>
    <w:tmpl w:val="5FB89776"/>
    <w:lvl w:ilvl="0" w:tplc="0EC297B4">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3DC84E4">
      <w:start w:val="1"/>
      <w:numFmt w:val="bullet"/>
      <w:lvlText w:val="o"/>
      <w:lvlJc w:val="left"/>
      <w:pPr>
        <w:ind w:left="15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52871EE">
      <w:start w:val="1"/>
      <w:numFmt w:val="bullet"/>
      <w:lvlText w:val="▪"/>
      <w:lvlJc w:val="left"/>
      <w:pPr>
        <w:ind w:left="2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F78C4DA">
      <w:start w:val="1"/>
      <w:numFmt w:val="bullet"/>
      <w:lvlText w:val="•"/>
      <w:lvlJc w:val="left"/>
      <w:pPr>
        <w:ind w:left="2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A76CE32">
      <w:start w:val="1"/>
      <w:numFmt w:val="bullet"/>
      <w:lvlText w:val="o"/>
      <w:lvlJc w:val="left"/>
      <w:pPr>
        <w:ind w:left="3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9C638A">
      <w:start w:val="1"/>
      <w:numFmt w:val="bullet"/>
      <w:lvlText w:val="▪"/>
      <w:lvlJc w:val="left"/>
      <w:pPr>
        <w:ind w:left="4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2B6435A">
      <w:start w:val="1"/>
      <w:numFmt w:val="bullet"/>
      <w:lvlText w:val="•"/>
      <w:lvlJc w:val="left"/>
      <w:pPr>
        <w:ind w:left="5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C0239B2">
      <w:start w:val="1"/>
      <w:numFmt w:val="bullet"/>
      <w:lvlText w:val="o"/>
      <w:lvlJc w:val="left"/>
      <w:pPr>
        <w:ind w:left="58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F03532">
      <w:start w:val="1"/>
      <w:numFmt w:val="bullet"/>
      <w:lvlText w:val="▪"/>
      <w:lvlJc w:val="left"/>
      <w:pPr>
        <w:ind w:left="65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0EE05C1F"/>
    <w:multiLevelType w:val="hybridMultilevel"/>
    <w:tmpl w:val="B51C676C"/>
    <w:lvl w:ilvl="0" w:tplc="140433FA">
      <w:start w:val="1"/>
      <w:numFmt w:val="lowerLetter"/>
      <w:lvlText w:val="%1."/>
      <w:lvlJc w:val="left"/>
      <w:pPr>
        <w:ind w:left="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B450F2">
      <w:start w:val="1"/>
      <w:numFmt w:val="lowerLetter"/>
      <w:lvlText w:val="%2"/>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A1A1BDC">
      <w:start w:val="1"/>
      <w:numFmt w:val="lowerRoman"/>
      <w:lvlText w:val="%3"/>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A44A4A4">
      <w:start w:val="1"/>
      <w:numFmt w:val="decimal"/>
      <w:lvlText w:val="%4"/>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48A3548">
      <w:start w:val="1"/>
      <w:numFmt w:val="lowerLetter"/>
      <w:lvlText w:val="%5"/>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B1A5BB2">
      <w:start w:val="1"/>
      <w:numFmt w:val="lowerRoman"/>
      <w:lvlText w:val="%6"/>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194CD22">
      <w:start w:val="1"/>
      <w:numFmt w:val="decimal"/>
      <w:lvlText w:val="%7"/>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7AA273E">
      <w:start w:val="1"/>
      <w:numFmt w:val="lowerLetter"/>
      <w:lvlText w:val="%8"/>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FBC4A0E">
      <w:start w:val="1"/>
      <w:numFmt w:val="lowerRoman"/>
      <w:lvlText w:val="%9"/>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114654D5"/>
    <w:multiLevelType w:val="hybridMultilevel"/>
    <w:tmpl w:val="653C163E"/>
    <w:lvl w:ilvl="0" w:tplc="8560293C">
      <w:start w:val="1"/>
      <w:numFmt w:val="bullet"/>
      <w:lvlText w:val=""/>
      <w:lvlJc w:val="left"/>
      <w:pPr>
        <w:ind w:left="7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304ACC84">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A0F210E6">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B95EBE88">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020BB94">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4E2B09A">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D904734">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4B6048A">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A5D4455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115D4DAE"/>
    <w:multiLevelType w:val="hybridMultilevel"/>
    <w:tmpl w:val="8102C656"/>
    <w:lvl w:ilvl="0" w:tplc="87D80444">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EB8EF8A">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72E94E6">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018E54C">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4AE4DA8">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E163576">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DCC9930">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05601D4">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C6A9E42">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11D5563F"/>
    <w:multiLevelType w:val="hybridMultilevel"/>
    <w:tmpl w:val="D610BFC2"/>
    <w:lvl w:ilvl="0" w:tplc="106A36D8">
      <w:start w:val="1"/>
      <w:numFmt w:val="bullet"/>
      <w:lvlText w:val="-"/>
      <w:lvlJc w:val="left"/>
      <w:pPr>
        <w:ind w:left="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6D6B182">
      <w:start w:val="1"/>
      <w:numFmt w:val="bullet"/>
      <w:lvlText w:val="o"/>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C4C0986">
      <w:start w:val="1"/>
      <w:numFmt w:val="bullet"/>
      <w:lvlText w:val="▪"/>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CBEC4FE">
      <w:start w:val="1"/>
      <w:numFmt w:val="bullet"/>
      <w:lvlText w:val="•"/>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E7CE600">
      <w:start w:val="1"/>
      <w:numFmt w:val="bullet"/>
      <w:lvlText w:val="o"/>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A264EC0">
      <w:start w:val="1"/>
      <w:numFmt w:val="bullet"/>
      <w:lvlText w:val="▪"/>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1CA6C0A">
      <w:start w:val="1"/>
      <w:numFmt w:val="bullet"/>
      <w:lvlText w:val="•"/>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5523F34">
      <w:start w:val="1"/>
      <w:numFmt w:val="bullet"/>
      <w:lvlText w:val="o"/>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F1A5872">
      <w:start w:val="1"/>
      <w:numFmt w:val="bullet"/>
      <w:lvlText w:val="▪"/>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123E7BCC"/>
    <w:multiLevelType w:val="hybridMultilevel"/>
    <w:tmpl w:val="3AA2E87A"/>
    <w:lvl w:ilvl="0" w:tplc="261C8548">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ED6CBDE">
      <w:start w:val="1"/>
      <w:numFmt w:val="bullet"/>
      <w:lvlText w:val="o"/>
      <w:lvlJc w:val="left"/>
      <w:pPr>
        <w:ind w:left="15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74A8644">
      <w:start w:val="1"/>
      <w:numFmt w:val="bullet"/>
      <w:lvlText w:val="▪"/>
      <w:lvlJc w:val="left"/>
      <w:pPr>
        <w:ind w:left="2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2858D8">
      <w:start w:val="1"/>
      <w:numFmt w:val="bullet"/>
      <w:lvlText w:val="•"/>
      <w:lvlJc w:val="left"/>
      <w:pPr>
        <w:ind w:left="2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98E188">
      <w:start w:val="1"/>
      <w:numFmt w:val="bullet"/>
      <w:lvlText w:val="o"/>
      <w:lvlJc w:val="left"/>
      <w:pPr>
        <w:ind w:left="3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7107B0C">
      <w:start w:val="1"/>
      <w:numFmt w:val="bullet"/>
      <w:lvlText w:val="▪"/>
      <w:lvlJc w:val="left"/>
      <w:pPr>
        <w:ind w:left="4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C1C5D20">
      <w:start w:val="1"/>
      <w:numFmt w:val="bullet"/>
      <w:lvlText w:val="•"/>
      <w:lvlJc w:val="left"/>
      <w:pPr>
        <w:ind w:left="5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6F8AFE2">
      <w:start w:val="1"/>
      <w:numFmt w:val="bullet"/>
      <w:lvlText w:val="o"/>
      <w:lvlJc w:val="left"/>
      <w:pPr>
        <w:ind w:left="58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6BE8EE2">
      <w:start w:val="1"/>
      <w:numFmt w:val="bullet"/>
      <w:lvlText w:val="▪"/>
      <w:lvlJc w:val="left"/>
      <w:pPr>
        <w:ind w:left="65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129C2EAC"/>
    <w:multiLevelType w:val="hybridMultilevel"/>
    <w:tmpl w:val="8DBA7E96"/>
    <w:lvl w:ilvl="0" w:tplc="B02E6DA0">
      <w:start w:val="1"/>
      <w:numFmt w:val="bullet"/>
      <w:lvlText w:val="•"/>
      <w:lvlJc w:val="left"/>
      <w:pPr>
        <w:ind w:left="3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58E0D26">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D8B05E">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84A90AE">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15E7E08">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F7E7586">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C3482B8">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92A6B0A">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62CBE90">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13C7716F"/>
    <w:multiLevelType w:val="hybridMultilevel"/>
    <w:tmpl w:val="DD2EE9C6"/>
    <w:lvl w:ilvl="0" w:tplc="0EF2D620">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AC67A2A">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A0E2D56">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7643BE8">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AEC89C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90AE916">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EFE61D8">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C922B14">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B803888">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14C20EA8"/>
    <w:multiLevelType w:val="hybridMultilevel"/>
    <w:tmpl w:val="E6E22ABC"/>
    <w:lvl w:ilvl="0" w:tplc="E1B20882">
      <w:start w:val="1"/>
      <w:numFmt w:val="bullet"/>
      <w:lvlText w:val="-"/>
      <w:lvlJc w:val="left"/>
      <w:pPr>
        <w:ind w:left="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72695BE">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D963652">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93E5E9A">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4FAC25C">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97C175C">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33AE684">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2146FDC">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2EEFCE">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15662DFD"/>
    <w:multiLevelType w:val="hybridMultilevel"/>
    <w:tmpl w:val="11EAA6D8"/>
    <w:lvl w:ilvl="0" w:tplc="47889A5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9F00FCE">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EA8C7BA">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60C0464">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B32AD40">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E66C5DC">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F2629C2">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99E81A0">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93CF7EE">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16516352"/>
    <w:multiLevelType w:val="hybridMultilevel"/>
    <w:tmpl w:val="33967CDE"/>
    <w:lvl w:ilvl="0" w:tplc="E814D56C">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4389734">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37831A2">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7488DCA">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39CD774">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3622310">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F64B36C">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59431DA">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D2C3034">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16D77954"/>
    <w:multiLevelType w:val="hybridMultilevel"/>
    <w:tmpl w:val="D90C2A48"/>
    <w:lvl w:ilvl="0" w:tplc="57548372">
      <w:start w:val="1"/>
      <w:numFmt w:val="bullet"/>
      <w:lvlText w:val="•"/>
      <w:lvlJc w:val="left"/>
      <w:pPr>
        <w:ind w:left="15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D80E83A">
      <w:start w:val="1"/>
      <w:numFmt w:val="bullet"/>
      <w:lvlText w:val="o"/>
      <w:lvlJc w:val="left"/>
      <w:pPr>
        <w:ind w:left="15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2F8A0D8">
      <w:start w:val="1"/>
      <w:numFmt w:val="bullet"/>
      <w:lvlText w:val="▪"/>
      <w:lvlJc w:val="left"/>
      <w:pPr>
        <w:ind w:left="22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2CA5D12">
      <w:start w:val="1"/>
      <w:numFmt w:val="bullet"/>
      <w:lvlText w:val="•"/>
      <w:lvlJc w:val="left"/>
      <w:pPr>
        <w:ind w:left="294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5F80970">
      <w:start w:val="1"/>
      <w:numFmt w:val="bullet"/>
      <w:lvlText w:val="o"/>
      <w:lvlJc w:val="left"/>
      <w:pPr>
        <w:ind w:left="36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2AEDF92">
      <w:start w:val="1"/>
      <w:numFmt w:val="bullet"/>
      <w:lvlText w:val="▪"/>
      <w:lvlJc w:val="left"/>
      <w:pPr>
        <w:ind w:left="43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C0AB274">
      <w:start w:val="1"/>
      <w:numFmt w:val="bullet"/>
      <w:lvlText w:val="•"/>
      <w:lvlJc w:val="left"/>
      <w:pPr>
        <w:ind w:left="51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9109D36">
      <w:start w:val="1"/>
      <w:numFmt w:val="bullet"/>
      <w:lvlText w:val="o"/>
      <w:lvlJc w:val="left"/>
      <w:pPr>
        <w:ind w:left="58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88C3E40">
      <w:start w:val="1"/>
      <w:numFmt w:val="bullet"/>
      <w:lvlText w:val="▪"/>
      <w:lvlJc w:val="left"/>
      <w:pPr>
        <w:ind w:left="65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187C794A"/>
    <w:multiLevelType w:val="hybridMultilevel"/>
    <w:tmpl w:val="98A6C73E"/>
    <w:lvl w:ilvl="0" w:tplc="1B98E6BA">
      <w:start w:val="1"/>
      <w:numFmt w:val="bullet"/>
      <w:lvlText w:val="-"/>
      <w:lvlJc w:val="left"/>
      <w:pPr>
        <w:ind w:left="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208D016">
      <w:start w:val="1"/>
      <w:numFmt w:val="bullet"/>
      <w:lvlText w:val="o"/>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0E48E52">
      <w:start w:val="1"/>
      <w:numFmt w:val="bullet"/>
      <w:lvlText w:val="▪"/>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AE6687E">
      <w:start w:val="1"/>
      <w:numFmt w:val="bullet"/>
      <w:lvlText w:val="•"/>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86CE412">
      <w:start w:val="1"/>
      <w:numFmt w:val="bullet"/>
      <w:lvlText w:val="o"/>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AC41C68">
      <w:start w:val="1"/>
      <w:numFmt w:val="bullet"/>
      <w:lvlText w:val="▪"/>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F28DA50">
      <w:start w:val="1"/>
      <w:numFmt w:val="bullet"/>
      <w:lvlText w:val="•"/>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D501E58">
      <w:start w:val="1"/>
      <w:numFmt w:val="bullet"/>
      <w:lvlText w:val="o"/>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8EF072">
      <w:start w:val="1"/>
      <w:numFmt w:val="bullet"/>
      <w:lvlText w:val="▪"/>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1A3A50C9"/>
    <w:multiLevelType w:val="hybridMultilevel"/>
    <w:tmpl w:val="EB0AA2D6"/>
    <w:lvl w:ilvl="0" w:tplc="5EDA496A">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04E8BBE">
      <w:start w:val="1"/>
      <w:numFmt w:val="bullet"/>
      <w:lvlText w:val="o"/>
      <w:lvlJc w:val="left"/>
      <w:pPr>
        <w:ind w:left="24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2E4C34C">
      <w:start w:val="1"/>
      <w:numFmt w:val="bullet"/>
      <w:lvlText w:val="▪"/>
      <w:lvlJc w:val="left"/>
      <w:pPr>
        <w:ind w:left="3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FA2F2A6">
      <w:start w:val="1"/>
      <w:numFmt w:val="bullet"/>
      <w:lvlText w:val="•"/>
      <w:lvlJc w:val="left"/>
      <w:pPr>
        <w:ind w:left="3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F6878C">
      <w:start w:val="1"/>
      <w:numFmt w:val="bullet"/>
      <w:lvlText w:val="o"/>
      <w:lvlJc w:val="left"/>
      <w:pPr>
        <w:ind w:left="45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0B65098">
      <w:start w:val="1"/>
      <w:numFmt w:val="bullet"/>
      <w:lvlText w:val="▪"/>
      <w:lvlJc w:val="left"/>
      <w:pPr>
        <w:ind w:left="52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F8FA92">
      <w:start w:val="1"/>
      <w:numFmt w:val="bullet"/>
      <w:lvlText w:val="•"/>
      <w:lvlJc w:val="left"/>
      <w:pPr>
        <w:ind w:left="60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363964">
      <w:start w:val="1"/>
      <w:numFmt w:val="bullet"/>
      <w:lvlText w:val="o"/>
      <w:lvlJc w:val="left"/>
      <w:pPr>
        <w:ind w:left="67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8A46260">
      <w:start w:val="1"/>
      <w:numFmt w:val="bullet"/>
      <w:lvlText w:val="▪"/>
      <w:lvlJc w:val="left"/>
      <w:pPr>
        <w:ind w:left="74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1AAB3D9C"/>
    <w:multiLevelType w:val="hybridMultilevel"/>
    <w:tmpl w:val="A8D20B16"/>
    <w:lvl w:ilvl="0" w:tplc="A7F63914">
      <w:start w:val="1"/>
      <w:numFmt w:val="lowerLetter"/>
      <w:lvlText w:val="%1)"/>
      <w:lvlJc w:val="left"/>
      <w:pPr>
        <w:ind w:left="5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DE55C8">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49A5EC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254878C">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ABCB5DA">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52425D4">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DC6AE52">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2ECF76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F5665B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1E07251C"/>
    <w:multiLevelType w:val="multilevel"/>
    <w:tmpl w:val="CF849AB6"/>
    <w:lvl w:ilvl="0">
      <w:start w:val="4"/>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2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2090675E"/>
    <w:multiLevelType w:val="hybridMultilevel"/>
    <w:tmpl w:val="A7285318"/>
    <w:lvl w:ilvl="0" w:tplc="0F20BC5C">
      <w:start w:val="1"/>
      <w:numFmt w:val="bullet"/>
      <w:lvlText w:val="-"/>
      <w:lvlJc w:val="left"/>
      <w:pPr>
        <w:ind w:left="3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86E5224">
      <w:start w:val="1"/>
      <w:numFmt w:val="bullet"/>
      <w:lvlText w:val="o"/>
      <w:lvlJc w:val="left"/>
      <w:pPr>
        <w:ind w:left="18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5CFB9E">
      <w:start w:val="1"/>
      <w:numFmt w:val="bullet"/>
      <w:lvlText w:val="▪"/>
      <w:lvlJc w:val="left"/>
      <w:pPr>
        <w:ind w:left="25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A7EEE02">
      <w:start w:val="1"/>
      <w:numFmt w:val="bullet"/>
      <w:lvlText w:val="•"/>
      <w:lvlJc w:val="left"/>
      <w:pPr>
        <w:ind w:left="32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270AC92">
      <w:start w:val="1"/>
      <w:numFmt w:val="bullet"/>
      <w:lvlText w:val="o"/>
      <w:lvlJc w:val="left"/>
      <w:pPr>
        <w:ind w:left="39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90E3CAA">
      <w:start w:val="1"/>
      <w:numFmt w:val="bullet"/>
      <w:lvlText w:val="▪"/>
      <w:lvlJc w:val="left"/>
      <w:pPr>
        <w:ind w:left="47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C1029E8">
      <w:start w:val="1"/>
      <w:numFmt w:val="bullet"/>
      <w:lvlText w:val="•"/>
      <w:lvlJc w:val="left"/>
      <w:pPr>
        <w:ind w:left="54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782FACC">
      <w:start w:val="1"/>
      <w:numFmt w:val="bullet"/>
      <w:lvlText w:val="o"/>
      <w:lvlJc w:val="left"/>
      <w:pPr>
        <w:ind w:left="6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686728A">
      <w:start w:val="1"/>
      <w:numFmt w:val="bullet"/>
      <w:lvlText w:val="▪"/>
      <w:lvlJc w:val="left"/>
      <w:pPr>
        <w:ind w:left="68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218D6017"/>
    <w:multiLevelType w:val="hybridMultilevel"/>
    <w:tmpl w:val="51441F32"/>
    <w:lvl w:ilvl="0" w:tplc="0A84B8FC">
      <w:start w:val="1"/>
      <w:numFmt w:val="bullet"/>
      <w:lvlText w:val="-"/>
      <w:lvlJc w:val="left"/>
      <w:pPr>
        <w:ind w:left="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0E8E088">
      <w:start w:val="1"/>
      <w:numFmt w:val="bullet"/>
      <w:lvlText w:val="o"/>
      <w:lvlJc w:val="left"/>
      <w:pPr>
        <w:ind w:left="1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501C86">
      <w:start w:val="1"/>
      <w:numFmt w:val="bullet"/>
      <w:lvlText w:val="▪"/>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F4020C4">
      <w:start w:val="1"/>
      <w:numFmt w:val="bullet"/>
      <w:lvlText w:val="•"/>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89CDF04">
      <w:start w:val="1"/>
      <w:numFmt w:val="bullet"/>
      <w:lvlText w:val="o"/>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87087C0">
      <w:start w:val="1"/>
      <w:numFmt w:val="bullet"/>
      <w:lvlText w:val="▪"/>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5A6438">
      <w:start w:val="1"/>
      <w:numFmt w:val="bullet"/>
      <w:lvlText w:val="•"/>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15A93C8">
      <w:start w:val="1"/>
      <w:numFmt w:val="bullet"/>
      <w:lvlText w:val="o"/>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B3E3388">
      <w:start w:val="1"/>
      <w:numFmt w:val="bullet"/>
      <w:lvlText w:val="▪"/>
      <w:lvlJc w:val="left"/>
      <w:pPr>
        <w:ind w:left="6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23BA4E98"/>
    <w:multiLevelType w:val="hybridMultilevel"/>
    <w:tmpl w:val="BF827488"/>
    <w:lvl w:ilvl="0" w:tplc="2228A386">
      <w:start w:val="1"/>
      <w:numFmt w:val="bullet"/>
      <w:lvlText w:val="-"/>
      <w:lvlJc w:val="left"/>
      <w:pPr>
        <w:ind w:left="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4C4EBB0">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70E6770">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D06652E">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990390E">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056B5C2">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73E350E">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38C488A">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646FAAA">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25CA74CA"/>
    <w:multiLevelType w:val="hybridMultilevel"/>
    <w:tmpl w:val="69323FDA"/>
    <w:lvl w:ilvl="0" w:tplc="0060CFF6">
      <w:start w:val="1"/>
      <w:numFmt w:val="bullet"/>
      <w:lvlText w:val="•"/>
      <w:lvlJc w:val="left"/>
      <w:pPr>
        <w:ind w:left="14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0F89742">
      <w:start w:val="1"/>
      <w:numFmt w:val="bullet"/>
      <w:lvlText w:val="o"/>
      <w:lvlJc w:val="left"/>
      <w:pPr>
        <w:ind w:left="193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5AAF264">
      <w:start w:val="1"/>
      <w:numFmt w:val="bullet"/>
      <w:lvlText w:val="▪"/>
      <w:lvlJc w:val="left"/>
      <w:pPr>
        <w:ind w:left="26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462106A">
      <w:start w:val="1"/>
      <w:numFmt w:val="bullet"/>
      <w:lvlText w:val="•"/>
      <w:lvlJc w:val="left"/>
      <w:pPr>
        <w:ind w:left="33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1C83884">
      <w:start w:val="1"/>
      <w:numFmt w:val="bullet"/>
      <w:lvlText w:val="o"/>
      <w:lvlJc w:val="left"/>
      <w:pPr>
        <w:ind w:left="409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564E322">
      <w:start w:val="1"/>
      <w:numFmt w:val="bullet"/>
      <w:lvlText w:val="▪"/>
      <w:lvlJc w:val="left"/>
      <w:pPr>
        <w:ind w:left="48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AC61CC4">
      <w:start w:val="1"/>
      <w:numFmt w:val="bullet"/>
      <w:lvlText w:val="•"/>
      <w:lvlJc w:val="left"/>
      <w:pPr>
        <w:ind w:left="55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1E28AE4">
      <w:start w:val="1"/>
      <w:numFmt w:val="bullet"/>
      <w:lvlText w:val="o"/>
      <w:lvlJc w:val="left"/>
      <w:pPr>
        <w:ind w:left="62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C426728">
      <w:start w:val="1"/>
      <w:numFmt w:val="bullet"/>
      <w:lvlText w:val="▪"/>
      <w:lvlJc w:val="left"/>
      <w:pPr>
        <w:ind w:left="69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277E4371"/>
    <w:multiLevelType w:val="hybridMultilevel"/>
    <w:tmpl w:val="34B0B39E"/>
    <w:lvl w:ilvl="0" w:tplc="20C0ECEE">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50EC2A">
      <w:start w:val="1"/>
      <w:numFmt w:val="bullet"/>
      <w:lvlText w:val="o"/>
      <w:lvlJc w:val="left"/>
      <w:pPr>
        <w:ind w:left="11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E00E5F0">
      <w:start w:val="1"/>
      <w:numFmt w:val="bullet"/>
      <w:lvlText w:val="▪"/>
      <w:lvlJc w:val="left"/>
      <w:pPr>
        <w:ind w:left="18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FAEC39C">
      <w:start w:val="1"/>
      <w:numFmt w:val="bullet"/>
      <w:lvlText w:val="•"/>
      <w:lvlJc w:val="left"/>
      <w:pPr>
        <w:ind w:left="25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6D8DCBA">
      <w:start w:val="1"/>
      <w:numFmt w:val="bullet"/>
      <w:lvlText w:val="o"/>
      <w:lvlJc w:val="left"/>
      <w:pPr>
        <w:ind w:left="32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BF274B4">
      <w:start w:val="1"/>
      <w:numFmt w:val="bullet"/>
      <w:lvlText w:val="▪"/>
      <w:lvlJc w:val="left"/>
      <w:pPr>
        <w:ind w:left="39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54CEFA2">
      <w:start w:val="1"/>
      <w:numFmt w:val="bullet"/>
      <w:lvlText w:val="•"/>
      <w:lvlJc w:val="left"/>
      <w:pPr>
        <w:ind w:left="47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BCE9E90">
      <w:start w:val="1"/>
      <w:numFmt w:val="bullet"/>
      <w:lvlText w:val="o"/>
      <w:lvlJc w:val="left"/>
      <w:pPr>
        <w:ind w:left="54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BA2564A">
      <w:start w:val="1"/>
      <w:numFmt w:val="bullet"/>
      <w:lvlText w:val="▪"/>
      <w:lvlJc w:val="left"/>
      <w:pPr>
        <w:ind w:left="61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27E95D80"/>
    <w:multiLevelType w:val="hybridMultilevel"/>
    <w:tmpl w:val="6A4C7CC0"/>
    <w:lvl w:ilvl="0" w:tplc="4468BC50">
      <w:start w:val="1"/>
      <w:numFmt w:val="bullet"/>
      <w:lvlText w:val=""/>
      <w:lvlJc w:val="left"/>
      <w:pPr>
        <w:ind w:left="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E3F022A6">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C6EF544">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DFCC23DE">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49469796">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C554AAA4">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C71C1802">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D60C01A">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9ACA6A8">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28533C32"/>
    <w:multiLevelType w:val="hybridMultilevel"/>
    <w:tmpl w:val="19C85F36"/>
    <w:lvl w:ilvl="0" w:tplc="35464740">
      <w:start w:val="1"/>
      <w:numFmt w:val="bullet"/>
      <w:lvlText w:val="-"/>
      <w:lvlJc w:val="left"/>
      <w:pPr>
        <w:ind w:left="3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C1E7B58">
      <w:start w:val="1"/>
      <w:numFmt w:val="bullet"/>
      <w:lvlText w:val="o"/>
      <w:lvlJc w:val="left"/>
      <w:pPr>
        <w:ind w:left="14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218C274">
      <w:start w:val="1"/>
      <w:numFmt w:val="bullet"/>
      <w:lvlText w:val="▪"/>
      <w:lvlJc w:val="left"/>
      <w:pPr>
        <w:ind w:left="2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5FA3A88">
      <w:start w:val="1"/>
      <w:numFmt w:val="bullet"/>
      <w:lvlText w:val="•"/>
      <w:lvlJc w:val="left"/>
      <w:pPr>
        <w:ind w:left="28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7E6229C">
      <w:start w:val="1"/>
      <w:numFmt w:val="bullet"/>
      <w:lvlText w:val="o"/>
      <w:lvlJc w:val="left"/>
      <w:pPr>
        <w:ind w:left="35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108B600">
      <w:start w:val="1"/>
      <w:numFmt w:val="bullet"/>
      <w:lvlText w:val="▪"/>
      <w:lvlJc w:val="left"/>
      <w:pPr>
        <w:ind w:left="43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490CD72">
      <w:start w:val="1"/>
      <w:numFmt w:val="bullet"/>
      <w:lvlText w:val="•"/>
      <w:lvlJc w:val="left"/>
      <w:pPr>
        <w:ind w:left="50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4FC5966">
      <w:start w:val="1"/>
      <w:numFmt w:val="bullet"/>
      <w:lvlText w:val="o"/>
      <w:lvlJc w:val="left"/>
      <w:pPr>
        <w:ind w:left="57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9501EC2">
      <w:start w:val="1"/>
      <w:numFmt w:val="bullet"/>
      <w:lvlText w:val="▪"/>
      <w:lvlJc w:val="left"/>
      <w:pPr>
        <w:ind w:left="64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29902394"/>
    <w:multiLevelType w:val="hybridMultilevel"/>
    <w:tmpl w:val="2F1CA4EE"/>
    <w:lvl w:ilvl="0" w:tplc="CEDEA32A">
      <w:start w:val="1"/>
      <w:numFmt w:val="bullet"/>
      <w:lvlText w:val="-"/>
      <w:lvlJc w:val="left"/>
      <w:pPr>
        <w:ind w:left="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D0E2968">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22A5E78">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C969DDE">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F2A5CD0">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A0381A">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F7A41C6">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516678E">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26A5356">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29931EE7"/>
    <w:multiLevelType w:val="hybridMultilevel"/>
    <w:tmpl w:val="5148C5B0"/>
    <w:lvl w:ilvl="0" w:tplc="8B78E570">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68A4FE2">
      <w:start w:val="1"/>
      <w:numFmt w:val="bullet"/>
      <w:lvlText w:val="o"/>
      <w:lvlJc w:val="left"/>
      <w:pPr>
        <w:ind w:left="12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00FD94">
      <w:start w:val="1"/>
      <w:numFmt w:val="bullet"/>
      <w:lvlText w:val="▪"/>
      <w:lvlJc w:val="left"/>
      <w:pPr>
        <w:ind w:left="19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4306084">
      <w:start w:val="1"/>
      <w:numFmt w:val="bullet"/>
      <w:lvlText w:val="•"/>
      <w:lvlJc w:val="left"/>
      <w:pPr>
        <w:ind w:left="26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C1EB002">
      <w:start w:val="1"/>
      <w:numFmt w:val="bullet"/>
      <w:lvlText w:val="o"/>
      <w:lvlJc w:val="left"/>
      <w:pPr>
        <w:ind w:left="33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8064CC4">
      <w:start w:val="1"/>
      <w:numFmt w:val="bullet"/>
      <w:lvlText w:val="▪"/>
      <w:lvlJc w:val="left"/>
      <w:pPr>
        <w:ind w:left="40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FB8647C">
      <w:start w:val="1"/>
      <w:numFmt w:val="bullet"/>
      <w:lvlText w:val="•"/>
      <w:lvlJc w:val="left"/>
      <w:pPr>
        <w:ind w:left="48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C346DEE">
      <w:start w:val="1"/>
      <w:numFmt w:val="bullet"/>
      <w:lvlText w:val="o"/>
      <w:lvlJc w:val="left"/>
      <w:pPr>
        <w:ind w:left="55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4A47C3E">
      <w:start w:val="1"/>
      <w:numFmt w:val="bullet"/>
      <w:lvlText w:val="▪"/>
      <w:lvlJc w:val="left"/>
      <w:pPr>
        <w:ind w:left="62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2A430512"/>
    <w:multiLevelType w:val="hybridMultilevel"/>
    <w:tmpl w:val="878218A4"/>
    <w:lvl w:ilvl="0" w:tplc="C80267D2">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C50AAC4">
      <w:start w:val="1"/>
      <w:numFmt w:val="bullet"/>
      <w:lvlText w:val="o"/>
      <w:lvlJc w:val="left"/>
      <w:pPr>
        <w:ind w:left="12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CE3262">
      <w:start w:val="1"/>
      <w:numFmt w:val="bullet"/>
      <w:lvlText w:val="▪"/>
      <w:lvlJc w:val="left"/>
      <w:pPr>
        <w:ind w:left="19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7248EAE">
      <w:start w:val="1"/>
      <w:numFmt w:val="bullet"/>
      <w:lvlText w:val="•"/>
      <w:lvlJc w:val="left"/>
      <w:pPr>
        <w:ind w:left="26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EF070AA">
      <w:start w:val="1"/>
      <w:numFmt w:val="bullet"/>
      <w:lvlText w:val="o"/>
      <w:lvlJc w:val="left"/>
      <w:pPr>
        <w:ind w:left="3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9F8D8B2">
      <w:start w:val="1"/>
      <w:numFmt w:val="bullet"/>
      <w:lvlText w:val="▪"/>
      <w:lvlJc w:val="left"/>
      <w:pPr>
        <w:ind w:left="4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B1A2FCC">
      <w:start w:val="1"/>
      <w:numFmt w:val="bullet"/>
      <w:lvlText w:val="•"/>
      <w:lvlJc w:val="left"/>
      <w:pPr>
        <w:ind w:left="4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BACE6A">
      <w:start w:val="1"/>
      <w:numFmt w:val="bullet"/>
      <w:lvlText w:val="o"/>
      <w:lvlJc w:val="left"/>
      <w:pPr>
        <w:ind w:left="5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FE54BE">
      <w:start w:val="1"/>
      <w:numFmt w:val="bullet"/>
      <w:lvlText w:val="▪"/>
      <w:lvlJc w:val="left"/>
      <w:pPr>
        <w:ind w:left="6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2AC32854"/>
    <w:multiLevelType w:val="hybridMultilevel"/>
    <w:tmpl w:val="9EA0DE12"/>
    <w:lvl w:ilvl="0" w:tplc="DBCA73EA">
      <w:start w:val="1"/>
      <w:numFmt w:val="bullet"/>
      <w:lvlText w:val=""/>
      <w:lvlJc w:val="left"/>
      <w:pPr>
        <w:ind w:left="7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7A745344">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5CEC898">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3A4907A">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F36BF1E">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8AAB066">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CA64DA08">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4661794">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DB04B5F6">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2BF62C0A"/>
    <w:multiLevelType w:val="hybridMultilevel"/>
    <w:tmpl w:val="8E22505E"/>
    <w:lvl w:ilvl="0" w:tplc="B31CA7B2">
      <w:start w:val="1"/>
      <w:numFmt w:val="bullet"/>
      <w:lvlText w:val=""/>
      <w:lvlJc w:val="left"/>
      <w:pPr>
        <w:ind w:left="3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8B69A9A">
      <w:start w:val="1"/>
      <w:numFmt w:val="bullet"/>
      <w:lvlText w:val="o"/>
      <w:lvlJc w:val="left"/>
      <w:pPr>
        <w:ind w:left="13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8AC4FF4E">
      <w:start w:val="1"/>
      <w:numFmt w:val="bullet"/>
      <w:lvlText w:val="▪"/>
      <w:lvlJc w:val="left"/>
      <w:pPr>
        <w:ind w:left="20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E882557C">
      <w:start w:val="1"/>
      <w:numFmt w:val="bullet"/>
      <w:lvlText w:val="•"/>
      <w:lvlJc w:val="left"/>
      <w:pPr>
        <w:ind w:left="280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B08E48E">
      <w:start w:val="1"/>
      <w:numFmt w:val="bullet"/>
      <w:lvlText w:val="o"/>
      <w:lvlJc w:val="left"/>
      <w:pPr>
        <w:ind w:left="352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9FA4C10C">
      <w:start w:val="1"/>
      <w:numFmt w:val="bullet"/>
      <w:lvlText w:val="▪"/>
      <w:lvlJc w:val="left"/>
      <w:pPr>
        <w:ind w:left="424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EFCF01C">
      <w:start w:val="1"/>
      <w:numFmt w:val="bullet"/>
      <w:lvlText w:val="•"/>
      <w:lvlJc w:val="left"/>
      <w:pPr>
        <w:ind w:left="49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3D03C58">
      <w:start w:val="1"/>
      <w:numFmt w:val="bullet"/>
      <w:lvlText w:val="o"/>
      <w:lvlJc w:val="left"/>
      <w:pPr>
        <w:ind w:left="56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FDA9304">
      <w:start w:val="1"/>
      <w:numFmt w:val="bullet"/>
      <w:lvlText w:val="▪"/>
      <w:lvlJc w:val="left"/>
      <w:pPr>
        <w:ind w:left="640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2E9D7B3F"/>
    <w:multiLevelType w:val="hybridMultilevel"/>
    <w:tmpl w:val="C62C08A0"/>
    <w:lvl w:ilvl="0" w:tplc="20C8E92A">
      <w:start w:val="1"/>
      <w:numFmt w:val="bullet"/>
      <w:lvlText w:val="-"/>
      <w:lvlJc w:val="left"/>
      <w:pPr>
        <w:ind w:left="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0CC922E">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AACE290">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57E7EA0">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078DE8C">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9585CE0">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746AF82">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AE8D29C">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C0872C">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2EF646B9"/>
    <w:multiLevelType w:val="hybridMultilevel"/>
    <w:tmpl w:val="E6223E30"/>
    <w:lvl w:ilvl="0" w:tplc="255E02BE">
      <w:start w:val="1"/>
      <w:numFmt w:val="bullet"/>
      <w:lvlText w:val="-"/>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2FA414A">
      <w:start w:val="1"/>
      <w:numFmt w:val="bullet"/>
      <w:lvlText w:val="o"/>
      <w:lvlJc w:val="left"/>
      <w:pPr>
        <w:ind w:left="1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E0A5B24">
      <w:start w:val="1"/>
      <w:numFmt w:val="bullet"/>
      <w:lvlText w:val="▪"/>
      <w:lvlJc w:val="left"/>
      <w:pPr>
        <w:ind w:left="20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D96ACEA">
      <w:start w:val="1"/>
      <w:numFmt w:val="bullet"/>
      <w:lvlText w:val="•"/>
      <w:lvlJc w:val="left"/>
      <w:pPr>
        <w:ind w:left="27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8A67D48">
      <w:start w:val="1"/>
      <w:numFmt w:val="bullet"/>
      <w:lvlText w:val="o"/>
      <w:lvlJc w:val="left"/>
      <w:pPr>
        <w:ind w:left="34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6B67272">
      <w:start w:val="1"/>
      <w:numFmt w:val="bullet"/>
      <w:lvlText w:val="▪"/>
      <w:lvlJc w:val="left"/>
      <w:pPr>
        <w:ind w:left="4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10C2C22">
      <w:start w:val="1"/>
      <w:numFmt w:val="bullet"/>
      <w:lvlText w:val="•"/>
      <w:lvlJc w:val="left"/>
      <w:pPr>
        <w:ind w:left="49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462BC70">
      <w:start w:val="1"/>
      <w:numFmt w:val="bullet"/>
      <w:lvlText w:val="o"/>
      <w:lvlJc w:val="left"/>
      <w:pPr>
        <w:ind w:left="5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546DE16">
      <w:start w:val="1"/>
      <w:numFmt w:val="bullet"/>
      <w:lvlText w:val="▪"/>
      <w:lvlJc w:val="left"/>
      <w:pPr>
        <w:ind w:left="6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31676DB0"/>
    <w:multiLevelType w:val="hybridMultilevel"/>
    <w:tmpl w:val="885A663E"/>
    <w:lvl w:ilvl="0" w:tplc="C17C3750">
      <w:start w:val="1"/>
      <w:numFmt w:val="bullet"/>
      <w:lvlText w:val=""/>
      <w:lvlJc w:val="left"/>
      <w:pPr>
        <w:ind w:left="5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5F86558">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53C3CB4">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295868A0">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B3E9380">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F52ECD0">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C68A39A">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53EE66A">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2C4252C4">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318615D5"/>
    <w:multiLevelType w:val="hybridMultilevel"/>
    <w:tmpl w:val="5C023768"/>
    <w:lvl w:ilvl="0" w:tplc="1D92DCD6">
      <w:start w:val="1"/>
      <w:numFmt w:val="bullet"/>
      <w:lvlText w:val="-"/>
      <w:lvlJc w:val="left"/>
      <w:pPr>
        <w:ind w:left="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BAA69DA">
      <w:start w:val="1"/>
      <w:numFmt w:val="bullet"/>
      <w:lvlText w:val="o"/>
      <w:lvlJc w:val="left"/>
      <w:pPr>
        <w:ind w:left="1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F86210C">
      <w:start w:val="1"/>
      <w:numFmt w:val="bullet"/>
      <w:lvlText w:val="▪"/>
      <w:lvlJc w:val="left"/>
      <w:pPr>
        <w:ind w:left="1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46C983E">
      <w:start w:val="1"/>
      <w:numFmt w:val="bullet"/>
      <w:lvlText w:val="•"/>
      <w:lvlJc w:val="left"/>
      <w:pPr>
        <w:ind w:left="2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D987F4E">
      <w:start w:val="1"/>
      <w:numFmt w:val="bullet"/>
      <w:lvlText w:val="o"/>
      <w:lvlJc w:val="left"/>
      <w:pPr>
        <w:ind w:left="32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FF6E28A">
      <w:start w:val="1"/>
      <w:numFmt w:val="bullet"/>
      <w:lvlText w:val="▪"/>
      <w:lvlJc w:val="left"/>
      <w:pPr>
        <w:ind w:left="40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E649670">
      <w:start w:val="1"/>
      <w:numFmt w:val="bullet"/>
      <w:lvlText w:val="•"/>
      <w:lvlJc w:val="left"/>
      <w:pPr>
        <w:ind w:left="4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660C048">
      <w:start w:val="1"/>
      <w:numFmt w:val="bullet"/>
      <w:lvlText w:val="o"/>
      <w:lvlJc w:val="left"/>
      <w:pPr>
        <w:ind w:left="5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3D2D114">
      <w:start w:val="1"/>
      <w:numFmt w:val="bullet"/>
      <w:lvlText w:val="▪"/>
      <w:lvlJc w:val="left"/>
      <w:pPr>
        <w:ind w:left="6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322B476C"/>
    <w:multiLevelType w:val="multilevel"/>
    <w:tmpl w:val="8BD4EBCE"/>
    <w:lvl w:ilvl="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5"/>
      <w:numFmt w:val="decimal"/>
      <w:lvlRestart w:val="0"/>
      <w:lvlText w:val="%1.%2."/>
      <w:lvlJc w:val="left"/>
      <w:pPr>
        <w:ind w:left="2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32BB71F0"/>
    <w:multiLevelType w:val="hybridMultilevel"/>
    <w:tmpl w:val="B1664AE8"/>
    <w:lvl w:ilvl="0" w:tplc="3BEC4914">
      <w:start w:val="1"/>
      <w:numFmt w:val="lowerLetter"/>
      <w:lvlText w:val="%1)"/>
      <w:lvlJc w:val="left"/>
      <w:pPr>
        <w:ind w:left="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DBAB664">
      <w:start w:val="1"/>
      <w:numFmt w:val="lowerLetter"/>
      <w:lvlText w:val="%2"/>
      <w:lvlJc w:val="left"/>
      <w:pPr>
        <w:ind w:left="1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96414F8">
      <w:start w:val="1"/>
      <w:numFmt w:val="lowerRoman"/>
      <w:lvlText w:val="%3"/>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7B49CF0">
      <w:start w:val="1"/>
      <w:numFmt w:val="decimal"/>
      <w:lvlText w:val="%4"/>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DE41174">
      <w:start w:val="1"/>
      <w:numFmt w:val="lowerLetter"/>
      <w:lvlText w:val="%5"/>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F5EDB38">
      <w:start w:val="1"/>
      <w:numFmt w:val="lowerRoman"/>
      <w:lvlText w:val="%6"/>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512AB30">
      <w:start w:val="1"/>
      <w:numFmt w:val="decimal"/>
      <w:lvlText w:val="%7"/>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9E8DC12">
      <w:start w:val="1"/>
      <w:numFmt w:val="lowerLetter"/>
      <w:lvlText w:val="%8"/>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93E612A">
      <w:start w:val="1"/>
      <w:numFmt w:val="lowerRoman"/>
      <w:lvlText w:val="%9"/>
      <w:lvlJc w:val="left"/>
      <w:pPr>
        <w:ind w:left="6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340D1AD3"/>
    <w:multiLevelType w:val="hybridMultilevel"/>
    <w:tmpl w:val="9F46CDB4"/>
    <w:lvl w:ilvl="0" w:tplc="F2F8C948">
      <w:start w:val="1"/>
      <w:numFmt w:val="bullet"/>
      <w:lvlText w:val="•"/>
      <w:lvlJc w:val="left"/>
      <w:pPr>
        <w:ind w:left="4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1A8A1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E903C3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AE25D0A">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DE2337A">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A7CDBA8">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9C2A42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60DADA">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E5E12AC">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343213E4"/>
    <w:multiLevelType w:val="hybridMultilevel"/>
    <w:tmpl w:val="A5AA1DB6"/>
    <w:lvl w:ilvl="0" w:tplc="1AFCAE28">
      <w:start w:val="1"/>
      <w:numFmt w:val="bullet"/>
      <w:lvlText w:val="-"/>
      <w:lvlJc w:val="left"/>
      <w:pPr>
        <w:ind w:left="5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D384442">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BB09B5A">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3466266">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E60A734">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8243572">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5326B48">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EC7FAA">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087BD4">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346C57AB"/>
    <w:multiLevelType w:val="hybridMultilevel"/>
    <w:tmpl w:val="EFD44322"/>
    <w:lvl w:ilvl="0" w:tplc="D22C66A4">
      <w:start w:val="1"/>
      <w:numFmt w:val="bullet"/>
      <w:lvlText w:val="•"/>
      <w:lvlJc w:val="left"/>
      <w:pPr>
        <w:ind w:left="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1A73C0">
      <w:start w:val="1"/>
      <w:numFmt w:val="bullet"/>
      <w:lvlText w:val="o"/>
      <w:lvlJc w:val="left"/>
      <w:pPr>
        <w:ind w:left="115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22C9FD0">
      <w:start w:val="1"/>
      <w:numFmt w:val="bullet"/>
      <w:lvlText w:val="▪"/>
      <w:lvlJc w:val="left"/>
      <w:pPr>
        <w:ind w:left="18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8B68622">
      <w:start w:val="1"/>
      <w:numFmt w:val="bullet"/>
      <w:lvlText w:val="•"/>
      <w:lvlJc w:val="left"/>
      <w:pPr>
        <w:ind w:left="25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FF469B0">
      <w:start w:val="1"/>
      <w:numFmt w:val="bullet"/>
      <w:lvlText w:val="o"/>
      <w:lvlJc w:val="left"/>
      <w:pPr>
        <w:ind w:left="331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71E13EE">
      <w:start w:val="1"/>
      <w:numFmt w:val="bullet"/>
      <w:lvlText w:val="▪"/>
      <w:lvlJc w:val="left"/>
      <w:pPr>
        <w:ind w:left="403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2DA3276">
      <w:start w:val="1"/>
      <w:numFmt w:val="bullet"/>
      <w:lvlText w:val="•"/>
      <w:lvlJc w:val="left"/>
      <w:pPr>
        <w:ind w:left="47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801A56">
      <w:start w:val="1"/>
      <w:numFmt w:val="bullet"/>
      <w:lvlText w:val="o"/>
      <w:lvlJc w:val="left"/>
      <w:pPr>
        <w:ind w:left="547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F541632">
      <w:start w:val="1"/>
      <w:numFmt w:val="bullet"/>
      <w:lvlText w:val="▪"/>
      <w:lvlJc w:val="left"/>
      <w:pPr>
        <w:ind w:left="619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34957654"/>
    <w:multiLevelType w:val="hybridMultilevel"/>
    <w:tmpl w:val="B10C8520"/>
    <w:lvl w:ilvl="0" w:tplc="9EC6BE30">
      <w:start w:val="1"/>
      <w:numFmt w:val="bullet"/>
      <w:lvlText w:val="•"/>
      <w:lvlJc w:val="left"/>
      <w:pPr>
        <w:ind w:left="4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CC438E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B30705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374CCA8">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8A85E7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00012B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FBC85D8">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CA683C0">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C666282">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356761A7"/>
    <w:multiLevelType w:val="hybridMultilevel"/>
    <w:tmpl w:val="1E8C209E"/>
    <w:lvl w:ilvl="0" w:tplc="D20A4412">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472612C">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BE2B31E">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C8EF6EE">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8C443BC">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80C36DA">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638D40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62655A6">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E74547E">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35AD62DA"/>
    <w:multiLevelType w:val="hybridMultilevel"/>
    <w:tmpl w:val="0C7078D2"/>
    <w:lvl w:ilvl="0" w:tplc="9F84F186">
      <w:start w:val="1"/>
      <w:numFmt w:val="bullet"/>
      <w:lvlText w:val="-"/>
      <w:lvlJc w:val="left"/>
      <w:pPr>
        <w:ind w:left="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D7CE32C">
      <w:start w:val="1"/>
      <w:numFmt w:val="bullet"/>
      <w:lvlText w:val="o"/>
      <w:lvlJc w:val="left"/>
      <w:pPr>
        <w:ind w:left="14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70AAAE4">
      <w:start w:val="1"/>
      <w:numFmt w:val="bullet"/>
      <w:lvlText w:val="▪"/>
      <w:lvlJc w:val="left"/>
      <w:pPr>
        <w:ind w:left="21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2C8F26E">
      <w:start w:val="1"/>
      <w:numFmt w:val="bullet"/>
      <w:lvlText w:val="•"/>
      <w:lvlJc w:val="left"/>
      <w:pPr>
        <w:ind w:left="28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1848992">
      <w:start w:val="1"/>
      <w:numFmt w:val="bullet"/>
      <w:lvlText w:val="o"/>
      <w:lvlJc w:val="left"/>
      <w:pPr>
        <w:ind w:left="35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F408464">
      <w:start w:val="1"/>
      <w:numFmt w:val="bullet"/>
      <w:lvlText w:val="▪"/>
      <w:lvlJc w:val="left"/>
      <w:pPr>
        <w:ind w:left="43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97028DA">
      <w:start w:val="1"/>
      <w:numFmt w:val="bullet"/>
      <w:lvlText w:val="•"/>
      <w:lvlJc w:val="left"/>
      <w:pPr>
        <w:ind w:left="50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38AC312">
      <w:start w:val="1"/>
      <w:numFmt w:val="bullet"/>
      <w:lvlText w:val="o"/>
      <w:lvlJc w:val="left"/>
      <w:pPr>
        <w:ind w:left="57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952C7D2">
      <w:start w:val="1"/>
      <w:numFmt w:val="bullet"/>
      <w:lvlText w:val="▪"/>
      <w:lvlJc w:val="left"/>
      <w:pPr>
        <w:ind w:left="64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35FA7697"/>
    <w:multiLevelType w:val="hybridMultilevel"/>
    <w:tmpl w:val="7DC8D6DE"/>
    <w:lvl w:ilvl="0" w:tplc="832499AE">
      <w:start w:val="5"/>
      <w:numFmt w:val="lowerLetter"/>
      <w:lvlText w:val="%1)"/>
      <w:lvlJc w:val="left"/>
      <w:pPr>
        <w:ind w:left="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9B4358C">
      <w:start w:val="1"/>
      <w:numFmt w:val="lowerLetter"/>
      <w:lvlText w:val="%2"/>
      <w:lvlJc w:val="left"/>
      <w:pPr>
        <w:ind w:left="1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95EAE1A">
      <w:start w:val="1"/>
      <w:numFmt w:val="lowerRoman"/>
      <w:lvlText w:val="%3"/>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B745A00">
      <w:start w:val="1"/>
      <w:numFmt w:val="decimal"/>
      <w:lvlText w:val="%4"/>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EA2F30">
      <w:start w:val="1"/>
      <w:numFmt w:val="lowerLetter"/>
      <w:lvlText w:val="%5"/>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C2D6F4">
      <w:start w:val="1"/>
      <w:numFmt w:val="lowerRoman"/>
      <w:lvlText w:val="%6"/>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2885230">
      <w:start w:val="1"/>
      <w:numFmt w:val="decimal"/>
      <w:lvlText w:val="%7"/>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EF281A4">
      <w:start w:val="1"/>
      <w:numFmt w:val="lowerLetter"/>
      <w:lvlText w:val="%8"/>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AFA4374">
      <w:start w:val="1"/>
      <w:numFmt w:val="lowerRoman"/>
      <w:lvlText w:val="%9"/>
      <w:lvlJc w:val="left"/>
      <w:pPr>
        <w:ind w:left="6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372956E7"/>
    <w:multiLevelType w:val="hybridMultilevel"/>
    <w:tmpl w:val="285235FE"/>
    <w:lvl w:ilvl="0" w:tplc="DAD01148">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9402ABA">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8B920C24">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456B45C">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A942BC54">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92A4122C">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C205E5E">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1940F36">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30AB0C8">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37305F60"/>
    <w:multiLevelType w:val="hybridMultilevel"/>
    <w:tmpl w:val="42448D1A"/>
    <w:lvl w:ilvl="0" w:tplc="90C20AE0">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358056C">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87644A8">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E38A9B8">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0433D8">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F28D5A6">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EFE2682">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592A8A2">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8A0528E">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374054B4"/>
    <w:multiLevelType w:val="hybridMultilevel"/>
    <w:tmpl w:val="8FD20052"/>
    <w:lvl w:ilvl="0" w:tplc="8DDE1BA6">
      <w:start w:val="1"/>
      <w:numFmt w:val="bullet"/>
      <w:lvlText w:val="-"/>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6469054">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CCC522E">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8DE3F4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7EDFC8">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5CC5C36">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F3AE23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6BA224A">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E5CF476">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37B962DE"/>
    <w:multiLevelType w:val="multilevel"/>
    <w:tmpl w:val="421479E2"/>
    <w:lvl w:ilvl="0">
      <w:start w:val="6"/>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5"/>
      <w:numFmt w:val="decimal"/>
      <w:lvlRestart w:val="0"/>
      <w:lvlText w:val="%1.%2."/>
      <w:lvlJc w:val="left"/>
      <w:pPr>
        <w:ind w:left="7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37DD5525"/>
    <w:multiLevelType w:val="hybridMultilevel"/>
    <w:tmpl w:val="63B205B0"/>
    <w:lvl w:ilvl="0" w:tplc="A31269CC">
      <w:start w:val="1"/>
      <w:numFmt w:val="bullet"/>
      <w:lvlText w:val="-"/>
      <w:lvlJc w:val="left"/>
      <w:pPr>
        <w:ind w:left="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EC406F8">
      <w:start w:val="1"/>
      <w:numFmt w:val="bullet"/>
      <w:lvlText w:val="o"/>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6BA7430">
      <w:start w:val="1"/>
      <w:numFmt w:val="bullet"/>
      <w:lvlText w:val="▪"/>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7580610">
      <w:start w:val="1"/>
      <w:numFmt w:val="bullet"/>
      <w:lvlText w:val="•"/>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3502C16">
      <w:start w:val="1"/>
      <w:numFmt w:val="bullet"/>
      <w:lvlText w:val="o"/>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98CB824">
      <w:start w:val="1"/>
      <w:numFmt w:val="bullet"/>
      <w:lvlText w:val="▪"/>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91A3E2A">
      <w:start w:val="1"/>
      <w:numFmt w:val="bullet"/>
      <w:lvlText w:val="•"/>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3347E8C">
      <w:start w:val="1"/>
      <w:numFmt w:val="bullet"/>
      <w:lvlText w:val="o"/>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CE82DC8">
      <w:start w:val="1"/>
      <w:numFmt w:val="bullet"/>
      <w:lvlText w:val="▪"/>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3A074B9F"/>
    <w:multiLevelType w:val="hybridMultilevel"/>
    <w:tmpl w:val="CF2EB126"/>
    <w:lvl w:ilvl="0" w:tplc="AC4ECD90">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BA4B354">
      <w:start w:val="1"/>
      <w:numFmt w:val="bullet"/>
      <w:lvlText w:val="o"/>
      <w:lvlJc w:val="left"/>
      <w:pPr>
        <w:ind w:left="5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46ED906">
      <w:start w:val="1"/>
      <w:numFmt w:val="bullet"/>
      <w:lvlRestart w:val="0"/>
      <w:lvlText w:val="-"/>
      <w:lvlJc w:val="left"/>
      <w:pPr>
        <w:ind w:left="11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D261D8A">
      <w:start w:val="1"/>
      <w:numFmt w:val="bullet"/>
      <w:lvlText w:val="•"/>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EB40C6E">
      <w:start w:val="1"/>
      <w:numFmt w:val="bullet"/>
      <w:lvlText w:val="o"/>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2AA49B6">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91C80BE">
      <w:start w:val="1"/>
      <w:numFmt w:val="bullet"/>
      <w:lvlText w:val="•"/>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2E9ACA">
      <w:start w:val="1"/>
      <w:numFmt w:val="bullet"/>
      <w:lvlText w:val="o"/>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05C50A8">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3B8472F9"/>
    <w:multiLevelType w:val="hybridMultilevel"/>
    <w:tmpl w:val="17F2F2B2"/>
    <w:lvl w:ilvl="0" w:tplc="246E0616">
      <w:start w:val="1"/>
      <w:numFmt w:val="bullet"/>
      <w:lvlText w:val=""/>
      <w:lvlJc w:val="left"/>
      <w:pPr>
        <w:ind w:left="1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E2461698">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3B2E940">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2A6074A">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4509614">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F74C0CC">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E56264BC">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7487CD2">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D049402">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3BA02E48"/>
    <w:multiLevelType w:val="hybridMultilevel"/>
    <w:tmpl w:val="83E46A58"/>
    <w:lvl w:ilvl="0" w:tplc="159AFF28">
      <w:start w:val="1"/>
      <w:numFmt w:val="bullet"/>
      <w:lvlText w:val=""/>
      <w:lvlJc w:val="left"/>
      <w:pPr>
        <w:ind w:left="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8EE9E08">
      <w:start w:val="1"/>
      <w:numFmt w:val="bullet"/>
      <w:lvlText w:val="o"/>
      <w:lvlJc w:val="left"/>
      <w:pPr>
        <w:ind w:left="143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E7A35C6">
      <w:start w:val="1"/>
      <w:numFmt w:val="bullet"/>
      <w:lvlText w:val="▪"/>
      <w:lvlJc w:val="left"/>
      <w:pPr>
        <w:ind w:left="215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6644C096">
      <w:start w:val="1"/>
      <w:numFmt w:val="bullet"/>
      <w:lvlText w:val="•"/>
      <w:lvlJc w:val="left"/>
      <w:pPr>
        <w:ind w:left="287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CAAD894">
      <w:start w:val="1"/>
      <w:numFmt w:val="bullet"/>
      <w:lvlText w:val="o"/>
      <w:lvlJc w:val="left"/>
      <w:pPr>
        <w:ind w:left="359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9643786">
      <w:start w:val="1"/>
      <w:numFmt w:val="bullet"/>
      <w:lvlText w:val="▪"/>
      <w:lvlJc w:val="left"/>
      <w:pPr>
        <w:ind w:left="431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630775C">
      <w:start w:val="1"/>
      <w:numFmt w:val="bullet"/>
      <w:lvlText w:val="•"/>
      <w:lvlJc w:val="left"/>
      <w:pPr>
        <w:ind w:left="503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85EB0A6">
      <w:start w:val="1"/>
      <w:numFmt w:val="bullet"/>
      <w:lvlText w:val="o"/>
      <w:lvlJc w:val="left"/>
      <w:pPr>
        <w:ind w:left="575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4C9C6778">
      <w:start w:val="1"/>
      <w:numFmt w:val="bullet"/>
      <w:lvlText w:val="▪"/>
      <w:lvlJc w:val="left"/>
      <w:pPr>
        <w:ind w:left="647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3D813653"/>
    <w:multiLevelType w:val="hybridMultilevel"/>
    <w:tmpl w:val="82C8DC46"/>
    <w:lvl w:ilvl="0" w:tplc="01708954">
      <w:start w:val="1"/>
      <w:numFmt w:val="bullet"/>
      <w:lvlText w:val=""/>
      <w:lvlJc w:val="left"/>
      <w:pPr>
        <w:ind w:left="115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E3A03F4">
      <w:start w:val="1"/>
      <w:numFmt w:val="bullet"/>
      <w:lvlText w:val="o"/>
      <w:lvlJc w:val="left"/>
      <w:pPr>
        <w:ind w:left="19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2438DF24">
      <w:start w:val="1"/>
      <w:numFmt w:val="bullet"/>
      <w:lvlText w:val="▪"/>
      <w:lvlJc w:val="left"/>
      <w:pPr>
        <w:ind w:left="26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6228606">
      <w:start w:val="1"/>
      <w:numFmt w:val="bullet"/>
      <w:lvlText w:val="•"/>
      <w:lvlJc w:val="left"/>
      <w:pPr>
        <w:ind w:left="33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7DCB002">
      <w:start w:val="1"/>
      <w:numFmt w:val="bullet"/>
      <w:lvlText w:val="o"/>
      <w:lvlJc w:val="left"/>
      <w:pPr>
        <w:ind w:left="409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AAA03694">
      <w:start w:val="1"/>
      <w:numFmt w:val="bullet"/>
      <w:lvlText w:val="▪"/>
      <w:lvlJc w:val="left"/>
      <w:pPr>
        <w:ind w:left="48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46463BB0">
      <w:start w:val="1"/>
      <w:numFmt w:val="bullet"/>
      <w:lvlText w:val="•"/>
      <w:lvlJc w:val="left"/>
      <w:pPr>
        <w:ind w:left="55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450E7678">
      <w:start w:val="1"/>
      <w:numFmt w:val="bullet"/>
      <w:lvlText w:val="o"/>
      <w:lvlJc w:val="left"/>
      <w:pPr>
        <w:ind w:left="62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43F0A2E4">
      <w:start w:val="1"/>
      <w:numFmt w:val="bullet"/>
      <w:lvlText w:val="▪"/>
      <w:lvlJc w:val="left"/>
      <w:pPr>
        <w:ind w:left="69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3D911AFE"/>
    <w:multiLevelType w:val="hybridMultilevel"/>
    <w:tmpl w:val="932EC0A6"/>
    <w:lvl w:ilvl="0" w:tplc="3D9E282C">
      <w:start w:val="1"/>
      <w:numFmt w:val="bullet"/>
      <w:lvlText w:val="-"/>
      <w:lvlJc w:val="left"/>
      <w:pPr>
        <w:ind w:left="7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EF251DC">
      <w:start w:val="1"/>
      <w:numFmt w:val="bullet"/>
      <w:lvlText w:val="o"/>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4E0E92E">
      <w:start w:val="1"/>
      <w:numFmt w:val="bullet"/>
      <w:lvlText w:val="▪"/>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BAE3034">
      <w:start w:val="1"/>
      <w:numFmt w:val="bullet"/>
      <w:lvlText w:val="•"/>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B66AEF0">
      <w:start w:val="1"/>
      <w:numFmt w:val="bullet"/>
      <w:lvlText w:val="o"/>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EB24E52">
      <w:start w:val="1"/>
      <w:numFmt w:val="bullet"/>
      <w:lvlText w:val="▪"/>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0CA2D22">
      <w:start w:val="1"/>
      <w:numFmt w:val="bullet"/>
      <w:lvlText w:val="•"/>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EF859DA">
      <w:start w:val="1"/>
      <w:numFmt w:val="bullet"/>
      <w:lvlText w:val="o"/>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1109E54">
      <w:start w:val="1"/>
      <w:numFmt w:val="bullet"/>
      <w:lvlText w:val="▪"/>
      <w:lvlJc w:val="left"/>
      <w:pPr>
        <w:ind w:left="6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3E1031E1"/>
    <w:multiLevelType w:val="hybridMultilevel"/>
    <w:tmpl w:val="A3DA8746"/>
    <w:lvl w:ilvl="0" w:tplc="2570BF24">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5D2D8CA">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DA87D8">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EA803A6">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C68586A">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0A2BB8A">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25C7DBA">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1C41808">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8CEE9D4">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3ED8185D"/>
    <w:multiLevelType w:val="hybridMultilevel"/>
    <w:tmpl w:val="D068D6BA"/>
    <w:lvl w:ilvl="0" w:tplc="4EA8095E">
      <w:start w:val="1"/>
      <w:numFmt w:val="bullet"/>
      <w:lvlText w:val=""/>
      <w:lvlJc w:val="left"/>
      <w:pPr>
        <w:ind w:left="29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BC906FE8">
      <w:start w:val="1"/>
      <w:numFmt w:val="bullet"/>
      <w:lvlText w:val="o"/>
      <w:lvlJc w:val="left"/>
      <w:pPr>
        <w:ind w:left="13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8B42F4B6">
      <w:start w:val="1"/>
      <w:numFmt w:val="bullet"/>
      <w:lvlText w:val="▪"/>
      <w:lvlJc w:val="left"/>
      <w:pPr>
        <w:ind w:left="20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6A2347C">
      <w:start w:val="1"/>
      <w:numFmt w:val="bullet"/>
      <w:lvlText w:val="•"/>
      <w:lvlJc w:val="left"/>
      <w:pPr>
        <w:ind w:left="280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FE68664C">
      <w:start w:val="1"/>
      <w:numFmt w:val="bullet"/>
      <w:lvlText w:val="o"/>
      <w:lvlJc w:val="left"/>
      <w:pPr>
        <w:ind w:left="352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D6FE7150">
      <w:start w:val="1"/>
      <w:numFmt w:val="bullet"/>
      <w:lvlText w:val="▪"/>
      <w:lvlJc w:val="left"/>
      <w:pPr>
        <w:ind w:left="424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9B58E78A">
      <w:start w:val="1"/>
      <w:numFmt w:val="bullet"/>
      <w:lvlText w:val="•"/>
      <w:lvlJc w:val="left"/>
      <w:pPr>
        <w:ind w:left="49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FEE8DFE">
      <w:start w:val="1"/>
      <w:numFmt w:val="bullet"/>
      <w:lvlText w:val="o"/>
      <w:lvlJc w:val="left"/>
      <w:pPr>
        <w:ind w:left="56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8DC613E">
      <w:start w:val="1"/>
      <w:numFmt w:val="bullet"/>
      <w:lvlText w:val="▪"/>
      <w:lvlJc w:val="left"/>
      <w:pPr>
        <w:ind w:left="640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3EEB0BDE"/>
    <w:multiLevelType w:val="hybridMultilevel"/>
    <w:tmpl w:val="DEC27524"/>
    <w:lvl w:ilvl="0" w:tplc="3F888F90">
      <w:start w:val="1"/>
      <w:numFmt w:val="bullet"/>
      <w:lvlText w:val="-"/>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148F948">
      <w:start w:val="1"/>
      <w:numFmt w:val="bullet"/>
      <w:lvlText w:val="o"/>
      <w:lvlJc w:val="left"/>
      <w:pPr>
        <w:ind w:left="13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2C066D2">
      <w:start w:val="1"/>
      <w:numFmt w:val="bullet"/>
      <w:lvlText w:val="▪"/>
      <w:lvlJc w:val="left"/>
      <w:pPr>
        <w:ind w:left="20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CE04F5A">
      <w:start w:val="1"/>
      <w:numFmt w:val="bullet"/>
      <w:lvlText w:val="•"/>
      <w:lvlJc w:val="left"/>
      <w:pPr>
        <w:ind w:left="27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62CE154">
      <w:start w:val="1"/>
      <w:numFmt w:val="bullet"/>
      <w:lvlText w:val="o"/>
      <w:lvlJc w:val="left"/>
      <w:pPr>
        <w:ind w:left="35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15A1916">
      <w:start w:val="1"/>
      <w:numFmt w:val="bullet"/>
      <w:lvlText w:val="▪"/>
      <w:lvlJc w:val="left"/>
      <w:pPr>
        <w:ind w:left="42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E1A9594">
      <w:start w:val="1"/>
      <w:numFmt w:val="bullet"/>
      <w:lvlText w:val="•"/>
      <w:lvlJc w:val="left"/>
      <w:pPr>
        <w:ind w:left="49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A446C6A">
      <w:start w:val="1"/>
      <w:numFmt w:val="bullet"/>
      <w:lvlText w:val="o"/>
      <w:lvlJc w:val="left"/>
      <w:pPr>
        <w:ind w:left="56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B025702">
      <w:start w:val="1"/>
      <w:numFmt w:val="bullet"/>
      <w:lvlText w:val="▪"/>
      <w:lvlJc w:val="left"/>
      <w:pPr>
        <w:ind w:left="63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40040BB3"/>
    <w:multiLevelType w:val="hybridMultilevel"/>
    <w:tmpl w:val="0B8E930A"/>
    <w:lvl w:ilvl="0" w:tplc="6AB8AD96">
      <w:start w:val="1"/>
      <w:numFmt w:val="lowerLetter"/>
      <w:lvlText w:val="%1)"/>
      <w:lvlJc w:val="left"/>
      <w:pPr>
        <w:ind w:left="5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6EAA532">
      <w:start w:val="1"/>
      <w:numFmt w:val="lowerLetter"/>
      <w:lvlText w:val="%2"/>
      <w:lvlJc w:val="left"/>
      <w:pPr>
        <w:ind w:left="1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C227DC2">
      <w:start w:val="1"/>
      <w:numFmt w:val="lowerRoman"/>
      <w:lvlText w:val="%3"/>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2CC88D6">
      <w:start w:val="1"/>
      <w:numFmt w:val="decimal"/>
      <w:lvlText w:val="%4"/>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1009598">
      <w:start w:val="1"/>
      <w:numFmt w:val="lowerLetter"/>
      <w:lvlText w:val="%5"/>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E681E36">
      <w:start w:val="1"/>
      <w:numFmt w:val="lowerRoman"/>
      <w:lvlText w:val="%6"/>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8C29DEE">
      <w:start w:val="1"/>
      <w:numFmt w:val="decimal"/>
      <w:lvlText w:val="%7"/>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8566D9E">
      <w:start w:val="1"/>
      <w:numFmt w:val="lowerLetter"/>
      <w:lvlText w:val="%8"/>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447AB8">
      <w:start w:val="1"/>
      <w:numFmt w:val="lowerRoman"/>
      <w:lvlText w:val="%9"/>
      <w:lvlJc w:val="left"/>
      <w:pPr>
        <w:ind w:left="6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408E4617"/>
    <w:multiLevelType w:val="hybridMultilevel"/>
    <w:tmpl w:val="57EEC21C"/>
    <w:lvl w:ilvl="0" w:tplc="29784872">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01A1ED0">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7B29674">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166B5AA">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B689E28">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12165812">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020A7DB2">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89A7D04">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9A0408F8">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7" w15:restartNumberingAfterBreak="0">
    <w:nsid w:val="42A61E71"/>
    <w:multiLevelType w:val="hybridMultilevel"/>
    <w:tmpl w:val="F7AAD96C"/>
    <w:lvl w:ilvl="0" w:tplc="AA783B0E">
      <w:start w:val="1"/>
      <w:numFmt w:val="bullet"/>
      <w:lvlText w:val="-"/>
      <w:lvlJc w:val="left"/>
      <w:pPr>
        <w:ind w:left="11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B546E66">
      <w:start w:val="1"/>
      <w:numFmt w:val="bullet"/>
      <w:lvlText w:val="o"/>
      <w:lvlJc w:val="left"/>
      <w:pPr>
        <w:ind w:left="16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CC6BFCA">
      <w:start w:val="1"/>
      <w:numFmt w:val="bullet"/>
      <w:lvlText w:val="▪"/>
      <w:lvlJc w:val="left"/>
      <w:pPr>
        <w:ind w:left="23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2863D42">
      <w:start w:val="1"/>
      <w:numFmt w:val="bullet"/>
      <w:lvlText w:val="•"/>
      <w:lvlJc w:val="left"/>
      <w:pPr>
        <w:ind w:left="31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9869DA">
      <w:start w:val="1"/>
      <w:numFmt w:val="bullet"/>
      <w:lvlText w:val="o"/>
      <w:lvlJc w:val="left"/>
      <w:pPr>
        <w:ind w:left="38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2720B46">
      <w:start w:val="1"/>
      <w:numFmt w:val="bullet"/>
      <w:lvlText w:val="▪"/>
      <w:lvlJc w:val="left"/>
      <w:pPr>
        <w:ind w:left="45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44A8B16">
      <w:start w:val="1"/>
      <w:numFmt w:val="bullet"/>
      <w:lvlText w:val="•"/>
      <w:lvlJc w:val="left"/>
      <w:pPr>
        <w:ind w:left="52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662897C">
      <w:start w:val="1"/>
      <w:numFmt w:val="bullet"/>
      <w:lvlText w:val="o"/>
      <w:lvlJc w:val="left"/>
      <w:pPr>
        <w:ind w:left="59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702E230">
      <w:start w:val="1"/>
      <w:numFmt w:val="bullet"/>
      <w:lvlText w:val="▪"/>
      <w:lvlJc w:val="left"/>
      <w:pPr>
        <w:ind w:left="67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8" w15:restartNumberingAfterBreak="0">
    <w:nsid w:val="438D2C48"/>
    <w:multiLevelType w:val="hybridMultilevel"/>
    <w:tmpl w:val="00724D14"/>
    <w:lvl w:ilvl="0" w:tplc="75500FAC">
      <w:start w:val="5"/>
      <w:numFmt w:val="lowerLetter"/>
      <w:lvlText w:val="%1)"/>
      <w:lvlJc w:val="left"/>
      <w:pPr>
        <w:ind w:left="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A369A5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B6434C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A6AB14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7EED9E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B585C6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7E914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982E4F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38ED57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444F3C65"/>
    <w:multiLevelType w:val="hybridMultilevel"/>
    <w:tmpl w:val="7FC65808"/>
    <w:lvl w:ilvl="0" w:tplc="A22E61F0">
      <w:start w:val="1"/>
      <w:numFmt w:val="bullet"/>
      <w:lvlText w:val="-"/>
      <w:lvlJc w:val="left"/>
      <w:pPr>
        <w:ind w:left="3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620C7B8">
      <w:start w:val="1"/>
      <w:numFmt w:val="bullet"/>
      <w:lvlText w:val="•"/>
      <w:lvlJc w:val="left"/>
      <w:pPr>
        <w:ind w:left="3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B6ED0F2">
      <w:start w:val="1"/>
      <w:numFmt w:val="bullet"/>
      <w:lvlText w:val="▪"/>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B9E7C84">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2BA8EAC">
      <w:start w:val="1"/>
      <w:numFmt w:val="bullet"/>
      <w:lvlText w:val="o"/>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D08E6C6">
      <w:start w:val="1"/>
      <w:numFmt w:val="bullet"/>
      <w:lvlText w:val="▪"/>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6321832">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C36AE78">
      <w:start w:val="1"/>
      <w:numFmt w:val="bullet"/>
      <w:lvlText w:val="o"/>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D54A3EC">
      <w:start w:val="1"/>
      <w:numFmt w:val="bullet"/>
      <w:lvlText w:val="▪"/>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0" w15:restartNumberingAfterBreak="0">
    <w:nsid w:val="44801B28"/>
    <w:multiLevelType w:val="hybridMultilevel"/>
    <w:tmpl w:val="032AB88A"/>
    <w:lvl w:ilvl="0" w:tplc="272AEC3C">
      <w:start w:val="1"/>
      <w:numFmt w:val="bullet"/>
      <w:lvlText w:val="-"/>
      <w:lvlJc w:val="left"/>
      <w:pPr>
        <w:ind w:left="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7F4B994">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4381F24">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0240A0">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A3C4EFC">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A00213C">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49E9E60">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250802A">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CAEA64">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44D0254A"/>
    <w:multiLevelType w:val="hybridMultilevel"/>
    <w:tmpl w:val="989648BA"/>
    <w:lvl w:ilvl="0" w:tplc="9C8E6B5A">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5545E14">
      <w:start w:val="1"/>
      <w:numFmt w:val="bullet"/>
      <w:lvlText w:val="o"/>
      <w:lvlJc w:val="left"/>
      <w:pPr>
        <w:ind w:left="11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FB0572A">
      <w:start w:val="1"/>
      <w:numFmt w:val="bullet"/>
      <w:lvlText w:val="▪"/>
      <w:lvlJc w:val="left"/>
      <w:pPr>
        <w:ind w:left="18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518F664">
      <w:start w:val="1"/>
      <w:numFmt w:val="bullet"/>
      <w:lvlText w:val="•"/>
      <w:lvlJc w:val="left"/>
      <w:pPr>
        <w:ind w:left="25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7C85C9C">
      <w:start w:val="1"/>
      <w:numFmt w:val="bullet"/>
      <w:lvlText w:val="o"/>
      <w:lvlJc w:val="left"/>
      <w:pPr>
        <w:ind w:left="33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632228C">
      <w:start w:val="1"/>
      <w:numFmt w:val="bullet"/>
      <w:lvlText w:val="▪"/>
      <w:lvlJc w:val="left"/>
      <w:pPr>
        <w:ind w:left="40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8E47692">
      <w:start w:val="1"/>
      <w:numFmt w:val="bullet"/>
      <w:lvlText w:val="•"/>
      <w:lvlJc w:val="left"/>
      <w:pPr>
        <w:ind w:left="47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9804880">
      <w:start w:val="1"/>
      <w:numFmt w:val="bullet"/>
      <w:lvlText w:val="o"/>
      <w:lvlJc w:val="left"/>
      <w:pPr>
        <w:ind w:left="54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3FC245C">
      <w:start w:val="1"/>
      <w:numFmt w:val="bullet"/>
      <w:lvlText w:val="▪"/>
      <w:lvlJc w:val="left"/>
      <w:pPr>
        <w:ind w:left="61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2" w15:restartNumberingAfterBreak="0">
    <w:nsid w:val="45DC42A9"/>
    <w:multiLevelType w:val="hybridMultilevel"/>
    <w:tmpl w:val="24EE0BD2"/>
    <w:lvl w:ilvl="0" w:tplc="BB6EDB48">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0EC4CB8">
      <w:start w:val="1"/>
      <w:numFmt w:val="bullet"/>
      <w:lvlText w:val="o"/>
      <w:lvlJc w:val="left"/>
      <w:pPr>
        <w:ind w:left="1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ABEDC14">
      <w:start w:val="1"/>
      <w:numFmt w:val="bullet"/>
      <w:lvlText w:val="▪"/>
      <w:lvlJc w:val="left"/>
      <w:pPr>
        <w:ind w:left="1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112B186">
      <w:start w:val="1"/>
      <w:numFmt w:val="bullet"/>
      <w:lvlText w:val="•"/>
      <w:lvlJc w:val="left"/>
      <w:pPr>
        <w:ind w:left="2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74E1CBA">
      <w:start w:val="1"/>
      <w:numFmt w:val="bullet"/>
      <w:lvlText w:val="o"/>
      <w:lvlJc w:val="left"/>
      <w:pPr>
        <w:ind w:left="3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F6C3720">
      <w:start w:val="1"/>
      <w:numFmt w:val="bullet"/>
      <w:lvlText w:val="▪"/>
      <w:lvlJc w:val="left"/>
      <w:pPr>
        <w:ind w:left="3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FEE5E8A">
      <w:start w:val="1"/>
      <w:numFmt w:val="bullet"/>
      <w:lvlText w:val="•"/>
      <w:lvlJc w:val="left"/>
      <w:pPr>
        <w:ind w:left="4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9C0F58C">
      <w:start w:val="1"/>
      <w:numFmt w:val="bullet"/>
      <w:lvlText w:val="o"/>
      <w:lvlJc w:val="left"/>
      <w:pPr>
        <w:ind w:left="5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39458D6">
      <w:start w:val="1"/>
      <w:numFmt w:val="bullet"/>
      <w:lvlText w:val="▪"/>
      <w:lvlJc w:val="left"/>
      <w:pPr>
        <w:ind w:left="61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3" w15:restartNumberingAfterBreak="0">
    <w:nsid w:val="46DE7499"/>
    <w:multiLevelType w:val="hybridMultilevel"/>
    <w:tmpl w:val="D9FC5558"/>
    <w:lvl w:ilvl="0" w:tplc="A3DC9628">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B0E4C8A">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9BC8F2E">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E967866">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6921E06">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1E14534A">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4E8687A">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87C0DE0">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880831C0">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47512560"/>
    <w:multiLevelType w:val="hybridMultilevel"/>
    <w:tmpl w:val="1ABABC34"/>
    <w:lvl w:ilvl="0" w:tplc="C7C6A0BC">
      <w:start w:val="1"/>
      <w:numFmt w:val="bullet"/>
      <w:lvlText w:val="-"/>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A0CB312">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EBEF28E">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3688784">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F4CC6C">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A4626A4">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ACC04C4">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A2843EE">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2EEDBC0">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4CB57FC3"/>
    <w:multiLevelType w:val="hybridMultilevel"/>
    <w:tmpl w:val="63343440"/>
    <w:lvl w:ilvl="0" w:tplc="DB62ECCA">
      <w:start w:val="1"/>
      <w:numFmt w:val="bullet"/>
      <w:lvlText w:val="•"/>
      <w:lvlJc w:val="left"/>
      <w:pPr>
        <w:ind w:left="4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22082A4">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8A68528">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D76EE84">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8B2062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7CE589E">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91E461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E5CEC6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3A84F7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4EC65284"/>
    <w:multiLevelType w:val="hybridMultilevel"/>
    <w:tmpl w:val="6D2E0A1A"/>
    <w:lvl w:ilvl="0" w:tplc="A5B82488">
      <w:start w:val="1"/>
      <w:numFmt w:val="decimal"/>
      <w:lvlText w:val="%1."/>
      <w:lvlJc w:val="left"/>
      <w:pPr>
        <w:tabs>
          <w:tab w:val="num" w:pos="1211"/>
        </w:tabs>
        <w:ind w:left="1211" w:hanging="360"/>
      </w:pPr>
      <w:rPr>
        <w:rFonts w:hint="default"/>
      </w:rPr>
    </w:lvl>
    <w:lvl w:ilvl="1" w:tplc="04090019">
      <w:start w:val="1"/>
      <w:numFmt w:val="bullet"/>
      <w:pStyle w:val="xl64"/>
      <w:lvlText w:val=""/>
      <w:lvlJc w:val="left"/>
      <w:pPr>
        <w:tabs>
          <w:tab w:val="num" w:pos="1800"/>
        </w:tabs>
        <w:ind w:left="1800" w:hanging="360"/>
      </w:pPr>
      <w:rPr>
        <w:rFonts w:ascii="Symbol" w:hAnsi="Symbol" w:hint="default"/>
      </w:rPr>
    </w:lvl>
    <w:lvl w:ilvl="2" w:tplc="0409001B">
      <w:start w:val="1"/>
      <w:numFmt w:val="bullet"/>
      <w:lvlText w:val=""/>
      <w:lvlJc w:val="left"/>
      <w:pPr>
        <w:tabs>
          <w:tab w:val="num" w:pos="2700"/>
        </w:tabs>
        <w:ind w:left="2700" w:hanging="360"/>
      </w:pPr>
      <w:rPr>
        <w:rFonts w:ascii="Symbol" w:hAnsi="Symbol"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7" w15:restartNumberingAfterBreak="0">
    <w:nsid w:val="4F2E5463"/>
    <w:multiLevelType w:val="hybridMultilevel"/>
    <w:tmpl w:val="5164E600"/>
    <w:lvl w:ilvl="0" w:tplc="48FE917C">
      <w:start w:val="1"/>
      <w:numFmt w:val="bullet"/>
      <w:lvlText w:val=""/>
      <w:lvlJc w:val="left"/>
      <w:pPr>
        <w:ind w:left="5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C636C0B8">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3BE0022">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A485D08">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51DCDE52">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00013E8">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F7B6B1F4">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8D1E4D9C">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18A7EDC">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500C1887"/>
    <w:multiLevelType w:val="hybridMultilevel"/>
    <w:tmpl w:val="6F627278"/>
    <w:lvl w:ilvl="0" w:tplc="DA28AF62">
      <w:start w:val="1"/>
      <w:numFmt w:val="bullet"/>
      <w:lvlText w:val="•"/>
      <w:lvlJc w:val="left"/>
      <w:pPr>
        <w:ind w:left="5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6DA135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FE0C26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176FA1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6687DD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644993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E3E219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AA8EC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AF013F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50DF3828"/>
    <w:multiLevelType w:val="hybridMultilevel"/>
    <w:tmpl w:val="306299DE"/>
    <w:lvl w:ilvl="0" w:tplc="80443540">
      <w:start w:val="1"/>
      <w:numFmt w:val="bullet"/>
      <w:lvlText w:val="-"/>
      <w:lvlJc w:val="left"/>
      <w:pPr>
        <w:ind w:left="7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65A528A">
      <w:start w:val="1"/>
      <w:numFmt w:val="bullet"/>
      <w:lvlText w:val="•"/>
      <w:lvlJc w:val="left"/>
      <w:pPr>
        <w:ind w:left="14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F601F2C">
      <w:start w:val="1"/>
      <w:numFmt w:val="bullet"/>
      <w:lvlText w:val="▪"/>
      <w:lvlJc w:val="left"/>
      <w:pPr>
        <w:ind w:left="22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9C46B14">
      <w:start w:val="1"/>
      <w:numFmt w:val="bullet"/>
      <w:lvlText w:val="•"/>
      <w:lvlJc w:val="left"/>
      <w:pPr>
        <w:ind w:left="29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D5C4792">
      <w:start w:val="1"/>
      <w:numFmt w:val="bullet"/>
      <w:lvlText w:val="o"/>
      <w:lvlJc w:val="left"/>
      <w:pPr>
        <w:ind w:left="365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E289780">
      <w:start w:val="1"/>
      <w:numFmt w:val="bullet"/>
      <w:lvlText w:val="▪"/>
      <w:lvlJc w:val="left"/>
      <w:pPr>
        <w:ind w:left="437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F92314A">
      <w:start w:val="1"/>
      <w:numFmt w:val="bullet"/>
      <w:lvlText w:val="•"/>
      <w:lvlJc w:val="left"/>
      <w:pPr>
        <w:ind w:left="50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F18A4B4">
      <w:start w:val="1"/>
      <w:numFmt w:val="bullet"/>
      <w:lvlText w:val="o"/>
      <w:lvlJc w:val="left"/>
      <w:pPr>
        <w:ind w:left="581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AA0783C">
      <w:start w:val="1"/>
      <w:numFmt w:val="bullet"/>
      <w:lvlText w:val="▪"/>
      <w:lvlJc w:val="left"/>
      <w:pPr>
        <w:ind w:left="653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0" w15:restartNumberingAfterBreak="0">
    <w:nsid w:val="510C7478"/>
    <w:multiLevelType w:val="hybridMultilevel"/>
    <w:tmpl w:val="EA7E9ECC"/>
    <w:lvl w:ilvl="0" w:tplc="70B06EF4">
      <w:start w:val="1"/>
      <w:numFmt w:val="bullet"/>
      <w:lvlText w:val=""/>
      <w:lvlJc w:val="left"/>
      <w:pPr>
        <w:ind w:left="5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8ACBEBC">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CFC68F58">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A51EE6C6">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842D972">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9A2E5160">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DDE812E">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3D8463F0">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60BEBAF4">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91" w15:restartNumberingAfterBreak="0">
    <w:nsid w:val="54B913AD"/>
    <w:multiLevelType w:val="multilevel"/>
    <w:tmpl w:val="01E05924"/>
    <w:lvl w:ilvl="0">
      <w:start w:val="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7"/>
      <w:numFmt w:val="decimal"/>
      <w:lvlRestart w:val="0"/>
      <w:lvlText w:val="%1.%2."/>
      <w:lvlJc w:val="left"/>
      <w:pPr>
        <w:ind w:left="7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2" w15:restartNumberingAfterBreak="0">
    <w:nsid w:val="54DC4B05"/>
    <w:multiLevelType w:val="hybridMultilevel"/>
    <w:tmpl w:val="729400B2"/>
    <w:lvl w:ilvl="0" w:tplc="FAC856D6">
      <w:start w:val="1"/>
      <w:numFmt w:val="bullet"/>
      <w:lvlText w:val="-"/>
      <w:lvlJc w:val="left"/>
      <w:pPr>
        <w:ind w:left="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9A812B4">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A943744">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99835E0">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9021DE">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2FC5078">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024A758">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DAA51E4">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7140834">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3" w15:restartNumberingAfterBreak="0">
    <w:nsid w:val="54FC0D80"/>
    <w:multiLevelType w:val="hybridMultilevel"/>
    <w:tmpl w:val="3E1E5F56"/>
    <w:lvl w:ilvl="0" w:tplc="DE0E443C">
      <w:start w:val="1"/>
      <w:numFmt w:val="bullet"/>
      <w:lvlText w:val="-"/>
      <w:lvlJc w:val="left"/>
      <w:pPr>
        <w:ind w:left="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6EEECB6">
      <w:start w:val="1"/>
      <w:numFmt w:val="bullet"/>
      <w:lvlText w:val="o"/>
      <w:lvlJc w:val="left"/>
      <w:pPr>
        <w:ind w:left="12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F54D50E">
      <w:start w:val="1"/>
      <w:numFmt w:val="bullet"/>
      <w:lvlText w:val="▪"/>
      <w:lvlJc w:val="left"/>
      <w:pPr>
        <w:ind w:left="19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8CEB860">
      <w:start w:val="1"/>
      <w:numFmt w:val="bullet"/>
      <w:lvlText w:val="•"/>
      <w:lvlJc w:val="left"/>
      <w:pPr>
        <w:ind w:left="26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BBEF3CC">
      <w:start w:val="1"/>
      <w:numFmt w:val="bullet"/>
      <w:lvlText w:val="o"/>
      <w:lvlJc w:val="left"/>
      <w:pPr>
        <w:ind w:left="3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83A0CD2">
      <w:start w:val="1"/>
      <w:numFmt w:val="bullet"/>
      <w:lvlText w:val="▪"/>
      <w:lvlJc w:val="left"/>
      <w:pPr>
        <w:ind w:left="4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1F61776">
      <w:start w:val="1"/>
      <w:numFmt w:val="bullet"/>
      <w:lvlText w:val="•"/>
      <w:lvlJc w:val="left"/>
      <w:pPr>
        <w:ind w:left="4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9A0D24A">
      <w:start w:val="1"/>
      <w:numFmt w:val="bullet"/>
      <w:lvlText w:val="o"/>
      <w:lvlJc w:val="left"/>
      <w:pPr>
        <w:ind w:left="5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0A032C2">
      <w:start w:val="1"/>
      <w:numFmt w:val="bullet"/>
      <w:lvlText w:val="▪"/>
      <w:lvlJc w:val="left"/>
      <w:pPr>
        <w:ind w:left="6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4" w15:restartNumberingAfterBreak="0">
    <w:nsid w:val="5831229B"/>
    <w:multiLevelType w:val="hybridMultilevel"/>
    <w:tmpl w:val="B748B3FA"/>
    <w:lvl w:ilvl="0" w:tplc="19E009FE">
      <w:start w:val="1"/>
      <w:numFmt w:val="bullet"/>
      <w:lvlText w:val="•"/>
      <w:lvlJc w:val="left"/>
      <w:pPr>
        <w:ind w:left="4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62CDB36">
      <w:start w:val="1"/>
      <w:numFmt w:val="bullet"/>
      <w:lvlText w:val="o"/>
      <w:lvlJc w:val="left"/>
      <w:pPr>
        <w:ind w:left="10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1FEE0F8">
      <w:start w:val="1"/>
      <w:numFmt w:val="bullet"/>
      <w:lvlText w:val="▪"/>
      <w:lvlJc w:val="left"/>
      <w:pPr>
        <w:ind w:left="180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072A3FE">
      <w:start w:val="1"/>
      <w:numFmt w:val="bullet"/>
      <w:lvlText w:val="•"/>
      <w:lvlJc w:val="left"/>
      <w:pPr>
        <w:ind w:left="25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D2A1088">
      <w:start w:val="1"/>
      <w:numFmt w:val="bullet"/>
      <w:lvlText w:val="o"/>
      <w:lvlJc w:val="left"/>
      <w:pPr>
        <w:ind w:left="324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9344878">
      <w:start w:val="1"/>
      <w:numFmt w:val="bullet"/>
      <w:lvlText w:val="▪"/>
      <w:lvlJc w:val="left"/>
      <w:pPr>
        <w:ind w:left="39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9E0DEAA">
      <w:start w:val="1"/>
      <w:numFmt w:val="bullet"/>
      <w:lvlText w:val="•"/>
      <w:lvlJc w:val="left"/>
      <w:pPr>
        <w:ind w:left="4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D46ACC">
      <w:start w:val="1"/>
      <w:numFmt w:val="bullet"/>
      <w:lvlText w:val="o"/>
      <w:lvlJc w:val="left"/>
      <w:pPr>
        <w:ind w:left="540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8C416F0">
      <w:start w:val="1"/>
      <w:numFmt w:val="bullet"/>
      <w:lvlText w:val="▪"/>
      <w:lvlJc w:val="left"/>
      <w:pPr>
        <w:ind w:left="612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583358F1"/>
    <w:multiLevelType w:val="hybridMultilevel"/>
    <w:tmpl w:val="BE30E410"/>
    <w:lvl w:ilvl="0" w:tplc="E4ECD3AC">
      <w:start w:val="1"/>
      <w:numFmt w:val="bullet"/>
      <w:lvlText w:val="-"/>
      <w:lvlJc w:val="left"/>
      <w:pPr>
        <w:ind w:left="3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67CB5E8">
      <w:start w:val="1"/>
      <w:numFmt w:val="bullet"/>
      <w:lvlText w:val="o"/>
      <w:lvlJc w:val="left"/>
      <w:pPr>
        <w:ind w:left="11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78EF908">
      <w:start w:val="1"/>
      <w:numFmt w:val="bullet"/>
      <w:lvlText w:val="▪"/>
      <w:lvlJc w:val="left"/>
      <w:pPr>
        <w:ind w:left="18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E72CE8C">
      <w:start w:val="1"/>
      <w:numFmt w:val="bullet"/>
      <w:lvlText w:val="•"/>
      <w:lvlJc w:val="left"/>
      <w:pPr>
        <w:ind w:left="25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C90BE3C">
      <w:start w:val="1"/>
      <w:numFmt w:val="bullet"/>
      <w:lvlText w:val="o"/>
      <w:lvlJc w:val="left"/>
      <w:pPr>
        <w:ind w:left="33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62C316E">
      <w:start w:val="1"/>
      <w:numFmt w:val="bullet"/>
      <w:lvlText w:val="▪"/>
      <w:lvlJc w:val="left"/>
      <w:pPr>
        <w:ind w:left="40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3CEC5B8">
      <w:start w:val="1"/>
      <w:numFmt w:val="bullet"/>
      <w:lvlText w:val="•"/>
      <w:lvlJc w:val="left"/>
      <w:pPr>
        <w:ind w:left="47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81E5982">
      <w:start w:val="1"/>
      <w:numFmt w:val="bullet"/>
      <w:lvlText w:val="o"/>
      <w:lvlJc w:val="left"/>
      <w:pPr>
        <w:ind w:left="54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B493F8">
      <w:start w:val="1"/>
      <w:numFmt w:val="bullet"/>
      <w:lvlText w:val="▪"/>
      <w:lvlJc w:val="left"/>
      <w:pPr>
        <w:ind w:left="61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58A87A70"/>
    <w:multiLevelType w:val="hybridMultilevel"/>
    <w:tmpl w:val="FE8A8CDA"/>
    <w:lvl w:ilvl="0" w:tplc="0AB07BCC">
      <w:start w:val="1"/>
      <w:numFmt w:val="bullet"/>
      <w:lvlText w:val="-"/>
      <w:lvlJc w:val="left"/>
      <w:pPr>
        <w:ind w:left="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DD04C60">
      <w:start w:val="1"/>
      <w:numFmt w:val="bullet"/>
      <w:lvlText w:val="o"/>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9C4F038">
      <w:start w:val="1"/>
      <w:numFmt w:val="bullet"/>
      <w:lvlText w:val="▪"/>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514E6CE">
      <w:start w:val="1"/>
      <w:numFmt w:val="bullet"/>
      <w:lvlText w:val="•"/>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4120CFA">
      <w:start w:val="1"/>
      <w:numFmt w:val="bullet"/>
      <w:lvlText w:val="o"/>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D740218">
      <w:start w:val="1"/>
      <w:numFmt w:val="bullet"/>
      <w:lvlText w:val="▪"/>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0D8416E">
      <w:start w:val="1"/>
      <w:numFmt w:val="bullet"/>
      <w:lvlText w:val="•"/>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6367EBE">
      <w:start w:val="1"/>
      <w:numFmt w:val="bullet"/>
      <w:lvlText w:val="o"/>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AE240F4">
      <w:start w:val="1"/>
      <w:numFmt w:val="bullet"/>
      <w:lvlText w:val="▪"/>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59C655E9"/>
    <w:multiLevelType w:val="hybridMultilevel"/>
    <w:tmpl w:val="4CE68AB6"/>
    <w:lvl w:ilvl="0" w:tplc="04090001">
      <w:numFmt w:val="bullet"/>
      <w:pStyle w:val="Listparagraf"/>
      <w:lvlText w:val="-"/>
      <w:lvlJc w:val="left"/>
      <w:pPr>
        <w:tabs>
          <w:tab w:val="num" w:pos="1211"/>
        </w:tabs>
        <w:ind w:left="1078" w:hanging="227"/>
      </w:pPr>
      <w:rPr>
        <w:rFonts w:hint="default"/>
        <w:b/>
        <w:i w:val="0"/>
      </w:rPr>
    </w:lvl>
    <w:lvl w:ilvl="1" w:tplc="04090003">
      <w:start w:val="1"/>
      <w:numFmt w:val="decimal"/>
      <w:lvlText w:val="(%2)"/>
      <w:lvlJc w:val="left"/>
      <w:pPr>
        <w:tabs>
          <w:tab w:val="num" w:pos="626"/>
        </w:tabs>
        <w:ind w:left="989" w:hanging="360"/>
      </w:pPr>
      <w:rPr>
        <w:rFonts w:hint="default"/>
        <w:b/>
        <w:i w:val="0"/>
      </w:rPr>
    </w:lvl>
    <w:lvl w:ilvl="2" w:tplc="04090005">
      <w:start w:val="1"/>
      <w:numFmt w:val="bullet"/>
      <w:lvlText w:val=""/>
      <w:lvlJc w:val="left"/>
      <w:pPr>
        <w:tabs>
          <w:tab w:val="num" w:pos="1709"/>
        </w:tabs>
        <w:ind w:left="1709" w:hanging="360"/>
      </w:pPr>
      <w:rPr>
        <w:rFonts w:ascii="Wingdings" w:hAnsi="Wingdings" w:hint="default"/>
      </w:rPr>
    </w:lvl>
    <w:lvl w:ilvl="3" w:tplc="04090001">
      <w:start w:val="1"/>
      <w:numFmt w:val="decimal"/>
      <w:lvlText w:val="%4."/>
      <w:lvlJc w:val="left"/>
      <w:pPr>
        <w:tabs>
          <w:tab w:val="num" w:pos="2429"/>
        </w:tabs>
        <w:ind w:left="2429" w:hanging="360"/>
      </w:pPr>
      <w:rPr>
        <w:rFonts w:hint="default"/>
      </w:rPr>
    </w:lvl>
    <w:lvl w:ilvl="4" w:tplc="E29AD428">
      <w:start w:val="1"/>
      <w:numFmt w:val="decimal"/>
      <w:lvlText w:val="%5-"/>
      <w:lvlJc w:val="left"/>
      <w:pPr>
        <w:ind w:left="3764" w:hanging="975"/>
      </w:pPr>
      <w:rPr>
        <w:rFonts w:hint="default"/>
        <w:b/>
      </w:rPr>
    </w:lvl>
    <w:lvl w:ilvl="5" w:tplc="04090005" w:tentative="1">
      <w:start w:val="1"/>
      <w:numFmt w:val="bullet"/>
      <w:lvlText w:val=""/>
      <w:lvlJc w:val="left"/>
      <w:pPr>
        <w:tabs>
          <w:tab w:val="num" w:pos="3869"/>
        </w:tabs>
        <w:ind w:left="3869" w:hanging="360"/>
      </w:pPr>
      <w:rPr>
        <w:rFonts w:ascii="Wingdings" w:hAnsi="Wingdings" w:hint="default"/>
      </w:rPr>
    </w:lvl>
    <w:lvl w:ilvl="6" w:tplc="04090001" w:tentative="1">
      <w:start w:val="1"/>
      <w:numFmt w:val="bullet"/>
      <w:lvlText w:val=""/>
      <w:lvlJc w:val="left"/>
      <w:pPr>
        <w:tabs>
          <w:tab w:val="num" w:pos="4589"/>
        </w:tabs>
        <w:ind w:left="4589" w:hanging="360"/>
      </w:pPr>
      <w:rPr>
        <w:rFonts w:ascii="Symbol" w:hAnsi="Symbol" w:hint="default"/>
      </w:rPr>
    </w:lvl>
    <w:lvl w:ilvl="7" w:tplc="04090003" w:tentative="1">
      <w:start w:val="1"/>
      <w:numFmt w:val="bullet"/>
      <w:lvlText w:val="o"/>
      <w:lvlJc w:val="left"/>
      <w:pPr>
        <w:tabs>
          <w:tab w:val="num" w:pos="5309"/>
        </w:tabs>
        <w:ind w:left="5309" w:hanging="360"/>
      </w:pPr>
      <w:rPr>
        <w:rFonts w:ascii="Courier New" w:hAnsi="Courier New" w:hint="default"/>
      </w:rPr>
    </w:lvl>
    <w:lvl w:ilvl="8" w:tplc="04090005" w:tentative="1">
      <w:start w:val="1"/>
      <w:numFmt w:val="bullet"/>
      <w:lvlText w:val=""/>
      <w:lvlJc w:val="left"/>
      <w:pPr>
        <w:tabs>
          <w:tab w:val="num" w:pos="6029"/>
        </w:tabs>
        <w:ind w:left="6029" w:hanging="360"/>
      </w:pPr>
      <w:rPr>
        <w:rFonts w:ascii="Wingdings" w:hAnsi="Wingdings" w:hint="default"/>
      </w:rPr>
    </w:lvl>
  </w:abstractNum>
  <w:abstractNum w:abstractNumId="98" w15:restartNumberingAfterBreak="0">
    <w:nsid w:val="5B661BEC"/>
    <w:multiLevelType w:val="multilevel"/>
    <w:tmpl w:val="B60682FC"/>
    <w:lvl w:ilvl="0">
      <w:start w:val="5"/>
      <w:numFmt w:val="decimal"/>
      <w:lvlText w:val="%1."/>
      <w:lvlJc w:val="left"/>
      <w:pPr>
        <w:ind w:left="29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2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9" w15:restartNumberingAfterBreak="0">
    <w:nsid w:val="5B9D4DD2"/>
    <w:multiLevelType w:val="hybridMultilevel"/>
    <w:tmpl w:val="5A26C76E"/>
    <w:lvl w:ilvl="0" w:tplc="83280C94">
      <w:start w:val="1"/>
      <w:numFmt w:val="bullet"/>
      <w:lvlText w:val="-"/>
      <w:lvlJc w:val="left"/>
      <w:pPr>
        <w:ind w:left="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65070D2">
      <w:start w:val="1"/>
      <w:numFmt w:val="bullet"/>
      <w:lvlText w:val="o"/>
      <w:lvlJc w:val="left"/>
      <w:pPr>
        <w:ind w:left="10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BEDC84">
      <w:start w:val="1"/>
      <w:numFmt w:val="bullet"/>
      <w:lvlText w:val="▪"/>
      <w:lvlJc w:val="left"/>
      <w:pPr>
        <w:ind w:left="18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7F40462">
      <w:start w:val="1"/>
      <w:numFmt w:val="bullet"/>
      <w:lvlText w:val="•"/>
      <w:lvlJc w:val="left"/>
      <w:pPr>
        <w:ind w:left="25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3C8586C">
      <w:start w:val="1"/>
      <w:numFmt w:val="bullet"/>
      <w:lvlText w:val="o"/>
      <w:lvlJc w:val="left"/>
      <w:pPr>
        <w:ind w:left="325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EE42FF0">
      <w:start w:val="1"/>
      <w:numFmt w:val="bullet"/>
      <w:lvlText w:val="▪"/>
      <w:lvlJc w:val="left"/>
      <w:pPr>
        <w:ind w:left="39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A889ACC">
      <w:start w:val="1"/>
      <w:numFmt w:val="bullet"/>
      <w:lvlText w:val="•"/>
      <w:lvlJc w:val="left"/>
      <w:pPr>
        <w:ind w:left="469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07A9F18">
      <w:start w:val="1"/>
      <w:numFmt w:val="bullet"/>
      <w:lvlText w:val="o"/>
      <w:lvlJc w:val="left"/>
      <w:pPr>
        <w:ind w:left="5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D5841C2">
      <w:start w:val="1"/>
      <w:numFmt w:val="bullet"/>
      <w:lvlText w:val="▪"/>
      <w:lvlJc w:val="left"/>
      <w:pPr>
        <w:ind w:left="6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0" w15:restartNumberingAfterBreak="0">
    <w:nsid w:val="5C4A4545"/>
    <w:multiLevelType w:val="hybridMultilevel"/>
    <w:tmpl w:val="76FC3BA8"/>
    <w:lvl w:ilvl="0" w:tplc="F2A2C060">
      <w:start w:val="3"/>
      <w:numFmt w:val="lowerLetter"/>
      <w:lvlText w:val="(%1)"/>
      <w:lvlJc w:val="left"/>
      <w:pPr>
        <w:ind w:left="73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9165E54">
      <w:start w:val="1"/>
      <w:numFmt w:val="lowerLetter"/>
      <w:lvlText w:val="%2"/>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186C57CC">
      <w:start w:val="1"/>
      <w:numFmt w:val="lowerRoman"/>
      <w:lvlText w:val="%3"/>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AC9416AC">
      <w:start w:val="1"/>
      <w:numFmt w:val="decimal"/>
      <w:lvlText w:val="%4"/>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4BBE3F10">
      <w:start w:val="1"/>
      <w:numFmt w:val="lowerLetter"/>
      <w:lvlText w:val="%5"/>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9DCE8F94">
      <w:start w:val="1"/>
      <w:numFmt w:val="lowerRoman"/>
      <w:lvlText w:val="%6"/>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C7B4E3B6">
      <w:start w:val="1"/>
      <w:numFmt w:val="decimal"/>
      <w:lvlText w:val="%7"/>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621C3EC0">
      <w:start w:val="1"/>
      <w:numFmt w:val="lowerLetter"/>
      <w:lvlText w:val="%8"/>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CCA8CBDE">
      <w:start w:val="1"/>
      <w:numFmt w:val="lowerRoman"/>
      <w:lvlText w:val="%9"/>
      <w:lvlJc w:val="left"/>
      <w:pPr>
        <w:ind w:left="64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01" w15:restartNumberingAfterBreak="0">
    <w:nsid w:val="5C9D4550"/>
    <w:multiLevelType w:val="hybridMultilevel"/>
    <w:tmpl w:val="9336E6E6"/>
    <w:lvl w:ilvl="0" w:tplc="A76ECFC8">
      <w:start w:val="1"/>
      <w:numFmt w:val="bullet"/>
      <w:lvlText w:val="-"/>
      <w:lvlJc w:val="left"/>
      <w:pPr>
        <w:ind w:left="3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F3A979A">
      <w:start w:val="1"/>
      <w:numFmt w:val="bullet"/>
      <w:lvlText w:val="o"/>
      <w:lvlJc w:val="left"/>
      <w:pPr>
        <w:ind w:left="11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01A5608">
      <w:start w:val="1"/>
      <w:numFmt w:val="bullet"/>
      <w:lvlText w:val="▪"/>
      <w:lvlJc w:val="left"/>
      <w:pPr>
        <w:ind w:left="18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82D276">
      <w:start w:val="1"/>
      <w:numFmt w:val="bullet"/>
      <w:lvlText w:val="•"/>
      <w:lvlJc w:val="left"/>
      <w:pPr>
        <w:ind w:left="25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E4AA270">
      <w:start w:val="1"/>
      <w:numFmt w:val="bullet"/>
      <w:lvlText w:val="o"/>
      <w:lvlJc w:val="left"/>
      <w:pPr>
        <w:ind w:left="331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74E5EFA">
      <w:start w:val="1"/>
      <w:numFmt w:val="bullet"/>
      <w:lvlText w:val="▪"/>
      <w:lvlJc w:val="left"/>
      <w:pPr>
        <w:ind w:left="403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8825108">
      <w:start w:val="1"/>
      <w:numFmt w:val="bullet"/>
      <w:lvlText w:val="•"/>
      <w:lvlJc w:val="left"/>
      <w:pPr>
        <w:ind w:left="475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6A04B4A">
      <w:start w:val="1"/>
      <w:numFmt w:val="bullet"/>
      <w:lvlText w:val="o"/>
      <w:lvlJc w:val="left"/>
      <w:pPr>
        <w:ind w:left="547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59276F2">
      <w:start w:val="1"/>
      <w:numFmt w:val="bullet"/>
      <w:lvlText w:val="▪"/>
      <w:lvlJc w:val="left"/>
      <w:pPr>
        <w:ind w:left="619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5CC40F52"/>
    <w:multiLevelType w:val="hybridMultilevel"/>
    <w:tmpl w:val="DAE87938"/>
    <w:lvl w:ilvl="0" w:tplc="F5429A54">
      <w:start w:val="1"/>
      <w:numFmt w:val="bullet"/>
      <w:lvlText w:val="-"/>
      <w:lvlJc w:val="left"/>
      <w:pPr>
        <w:ind w:left="1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7C6037C">
      <w:start w:val="1"/>
      <w:numFmt w:val="bullet"/>
      <w:lvlText w:val="o"/>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97650AC">
      <w:start w:val="1"/>
      <w:numFmt w:val="bullet"/>
      <w:lvlText w:val="▪"/>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8B6D5A4">
      <w:start w:val="1"/>
      <w:numFmt w:val="bullet"/>
      <w:lvlText w:val="•"/>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E441DA6">
      <w:start w:val="1"/>
      <w:numFmt w:val="bullet"/>
      <w:lvlText w:val="o"/>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3147B54">
      <w:start w:val="1"/>
      <w:numFmt w:val="bullet"/>
      <w:lvlText w:val="▪"/>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980BB44">
      <w:start w:val="1"/>
      <w:numFmt w:val="bullet"/>
      <w:lvlText w:val="•"/>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EF2242C">
      <w:start w:val="1"/>
      <w:numFmt w:val="bullet"/>
      <w:lvlText w:val="o"/>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6C01452">
      <w:start w:val="1"/>
      <w:numFmt w:val="bullet"/>
      <w:lvlText w:val="▪"/>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3" w15:restartNumberingAfterBreak="0">
    <w:nsid w:val="5D9F5DD7"/>
    <w:multiLevelType w:val="hybridMultilevel"/>
    <w:tmpl w:val="8EC6A652"/>
    <w:lvl w:ilvl="0" w:tplc="22C41064">
      <w:start w:val="1"/>
      <w:numFmt w:val="bullet"/>
      <w:lvlText w:val="-"/>
      <w:lvlJc w:val="left"/>
      <w:pPr>
        <w:ind w:left="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B1EA8F2">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910A476">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BBA4FC6">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840330E">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A925612">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C82680A">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95C4654">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3E86238">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5DA41D54"/>
    <w:multiLevelType w:val="hybridMultilevel"/>
    <w:tmpl w:val="B818FC90"/>
    <w:lvl w:ilvl="0" w:tplc="CAEA2240">
      <w:start w:val="1"/>
      <w:numFmt w:val="bullet"/>
      <w:pStyle w:val="CM5"/>
      <w:lvlText w:val=""/>
      <w:lvlJc w:val="left"/>
      <w:pPr>
        <w:tabs>
          <w:tab w:val="num" w:pos="-548"/>
        </w:tabs>
        <w:ind w:left="-682" w:hanging="226"/>
      </w:pPr>
      <w:rPr>
        <w:rFonts w:ascii="Symbol" w:hAnsi="Symbol" w:hint="default"/>
      </w:rPr>
    </w:lvl>
    <w:lvl w:ilvl="1" w:tplc="04090003">
      <w:start w:val="1"/>
      <w:numFmt w:val="bullet"/>
      <w:lvlText w:val="-"/>
      <w:lvlJc w:val="left"/>
      <w:pPr>
        <w:tabs>
          <w:tab w:val="num" w:pos="603"/>
        </w:tabs>
        <w:ind w:left="603" w:hanging="885"/>
      </w:pPr>
      <w:rPr>
        <w:rFonts w:ascii="Times New Roman" w:eastAsia="Times New Roman" w:hAnsi="Times New Roman" w:cs="Times New Roman" w:hint="default"/>
      </w:rPr>
    </w:lvl>
    <w:lvl w:ilvl="2" w:tplc="04090005" w:tentative="1">
      <w:start w:val="1"/>
      <w:numFmt w:val="bullet"/>
      <w:lvlText w:val=""/>
      <w:lvlJc w:val="left"/>
      <w:pPr>
        <w:tabs>
          <w:tab w:val="num" w:pos="798"/>
        </w:tabs>
        <w:ind w:left="798" w:hanging="360"/>
      </w:pPr>
      <w:rPr>
        <w:rFonts w:ascii="Wingdings" w:hAnsi="Wingdings" w:hint="default"/>
      </w:rPr>
    </w:lvl>
    <w:lvl w:ilvl="3" w:tplc="04090001" w:tentative="1">
      <w:start w:val="1"/>
      <w:numFmt w:val="bullet"/>
      <w:lvlText w:val=""/>
      <w:lvlJc w:val="left"/>
      <w:pPr>
        <w:tabs>
          <w:tab w:val="num" w:pos="1518"/>
        </w:tabs>
        <w:ind w:left="1518" w:hanging="360"/>
      </w:pPr>
      <w:rPr>
        <w:rFonts w:ascii="Symbol" w:hAnsi="Symbol" w:hint="default"/>
      </w:rPr>
    </w:lvl>
    <w:lvl w:ilvl="4" w:tplc="04090003">
      <w:start w:val="1"/>
      <w:numFmt w:val="bullet"/>
      <w:lvlText w:val="o"/>
      <w:lvlJc w:val="left"/>
      <w:pPr>
        <w:tabs>
          <w:tab w:val="num" w:pos="2238"/>
        </w:tabs>
        <w:ind w:left="2238" w:hanging="360"/>
      </w:pPr>
      <w:rPr>
        <w:rFonts w:ascii="Courier New" w:hAnsi="Courier New" w:hint="default"/>
      </w:rPr>
    </w:lvl>
    <w:lvl w:ilvl="5" w:tplc="04090005" w:tentative="1">
      <w:start w:val="1"/>
      <w:numFmt w:val="bullet"/>
      <w:lvlText w:val=""/>
      <w:lvlJc w:val="left"/>
      <w:pPr>
        <w:tabs>
          <w:tab w:val="num" w:pos="2958"/>
        </w:tabs>
        <w:ind w:left="2958" w:hanging="360"/>
      </w:pPr>
      <w:rPr>
        <w:rFonts w:ascii="Wingdings" w:hAnsi="Wingdings" w:hint="default"/>
      </w:rPr>
    </w:lvl>
    <w:lvl w:ilvl="6" w:tplc="04090001" w:tentative="1">
      <w:start w:val="1"/>
      <w:numFmt w:val="bullet"/>
      <w:lvlText w:val=""/>
      <w:lvlJc w:val="left"/>
      <w:pPr>
        <w:tabs>
          <w:tab w:val="num" w:pos="3678"/>
        </w:tabs>
        <w:ind w:left="3678" w:hanging="360"/>
      </w:pPr>
      <w:rPr>
        <w:rFonts w:ascii="Symbol" w:hAnsi="Symbol" w:hint="default"/>
      </w:rPr>
    </w:lvl>
    <w:lvl w:ilvl="7" w:tplc="04090003" w:tentative="1">
      <w:start w:val="1"/>
      <w:numFmt w:val="bullet"/>
      <w:lvlText w:val="o"/>
      <w:lvlJc w:val="left"/>
      <w:pPr>
        <w:tabs>
          <w:tab w:val="num" w:pos="4398"/>
        </w:tabs>
        <w:ind w:left="4398" w:hanging="360"/>
      </w:pPr>
      <w:rPr>
        <w:rFonts w:ascii="Courier New" w:hAnsi="Courier New" w:hint="default"/>
      </w:rPr>
    </w:lvl>
    <w:lvl w:ilvl="8" w:tplc="04090005" w:tentative="1">
      <w:start w:val="1"/>
      <w:numFmt w:val="bullet"/>
      <w:lvlText w:val=""/>
      <w:lvlJc w:val="left"/>
      <w:pPr>
        <w:tabs>
          <w:tab w:val="num" w:pos="5118"/>
        </w:tabs>
        <w:ind w:left="5118" w:hanging="360"/>
      </w:pPr>
      <w:rPr>
        <w:rFonts w:ascii="Wingdings" w:hAnsi="Wingdings" w:hint="default"/>
      </w:rPr>
    </w:lvl>
  </w:abstractNum>
  <w:abstractNum w:abstractNumId="105" w15:restartNumberingAfterBreak="0">
    <w:nsid w:val="5E0B1E2C"/>
    <w:multiLevelType w:val="hybridMultilevel"/>
    <w:tmpl w:val="64F6C538"/>
    <w:lvl w:ilvl="0" w:tplc="77CE85BC">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864B288">
      <w:start w:val="1"/>
      <w:numFmt w:val="bullet"/>
      <w:lvlText w:val="o"/>
      <w:lvlJc w:val="left"/>
      <w:pPr>
        <w:ind w:left="5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84C2034">
      <w:start w:val="1"/>
      <w:numFmt w:val="bullet"/>
      <w:lvlRestart w:val="0"/>
      <w:lvlText w:val="-"/>
      <w:lvlJc w:val="left"/>
      <w:pPr>
        <w:ind w:left="1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882A7E0">
      <w:start w:val="1"/>
      <w:numFmt w:val="bullet"/>
      <w:lvlText w:val="•"/>
      <w:lvlJc w:val="left"/>
      <w:pPr>
        <w:ind w:left="1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340E00C">
      <w:start w:val="1"/>
      <w:numFmt w:val="bullet"/>
      <w:lvlText w:val="o"/>
      <w:lvlJc w:val="left"/>
      <w:pPr>
        <w:ind w:left="2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84EAA7E">
      <w:start w:val="1"/>
      <w:numFmt w:val="bullet"/>
      <w:lvlText w:val="▪"/>
      <w:lvlJc w:val="left"/>
      <w:pPr>
        <w:ind w:left="2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5BC1402">
      <w:start w:val="1"/>
      <w:numFmt w:val="bullet"/>
      <w:lvlText w:val="•"/>
      <w:lvlJc w:val="left"/>
      <w:pPr>
        <w:ind w:left="3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F64DB2">
      <w:start w:val="1"/>
      <w:numFmt w:val="bullet"/>
      <w:lvlText w:val="o"/>
      <w:lvlJc w:val="left"/>
      <w:pPr>
        <w:ind w:left="4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5DAAF8A">
      <w:start w:val="1"/>
      <w:numFmt w:val="bullet"/>
      <w:lvlText w:val="▪"/>
      <w:lvlJc w:val="left"/>
      <w:pPr>
        <w:ind w:left="5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6" w15:restartNumberingAfterBreak="0">
    <w:nsid w:val="5E7217D1"/>
    <w:multiLevelType w:val="hybridMultilevel"/>
    <w:tmpl w:val="CD909F7C"/>
    <w:lvl w:ilvl="0" w:tplc="F524EDF6">
      <w:start w:val="1"/>
      <w:numFmt w:val="bullet"/>
      <w:lvlText w:val="-"/>
      <w:lvlJc w:val="left"/>
      <w:pPr>
        <w:ind w:left="3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0F0802A">
      <w:start w:val="1"/>
      <w:numFmt w:val="bullet"/>
      <w:lvlText w:val="o"/>
      <w:lvlJc w:val="left"/>
      <w:pPr>
        <w:ind w:left="14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75871A4">
      <w:start w:val="1"/>
      <w:numFmt w:val="bullet"/>
      <w:lvlText w:val="▪"/>
      <w:lvlJc w:val="left"/>
      <w:pPr>
        <w:ind w:left="2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BE2BB94">
      <w:start w:val="1"/>
      <w:numFmt w:val="bullet"/>
      <w:lvlText w:val="•"/>
      <w:lvlJc w:val="left"/>
      <w:pPr>
        <w:ind w:left="28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D1A5854">
      <w:start w:val="1"/>
      <w:numFmt w:val="bullet"/>
      <w:lvlText w:val="o"/>
      <w:lvlJc w:val="left"/>
      <w:pPr>
        <w:ind w:left="35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44E114E">
      <w:start w:val="1"/>
      <w:numFmt w:val="bullet"/>
      <w:lvlText w:val="▪"/>
      <w:lvlJc w:val="left"/>
      <w:pPr>
        <w:ind w:left="43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ED4685A">
      <w:start w:val="1"/>
      <w:numFmt w:val="bullet"/>
      <w:lvlText w:val="•"/>
      <w:lvlJc w:val="left"/>
      <w:pPr>
        <w:ind w:left="50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6AC8544">
      <w:start w:val="1"/>
      <w:numFmt w:val="bullet"/>
      <w:lvlText w:val="o"/>
      <w:lvlJc w:val="left"/>
      <w:pPr>
        <w:ind w:left="57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2C096C8">
      <w:start w:val="1"/>
      <w:numFmt w:val="bullet"/>
      <w:lvlText w:val="▪"/>
      <w:lvlJc w:val="left"/>
      <w:pPr>
        <w:ind w:left="64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7" w15:restartNumberingAfterBreak="0">
    <w:nsid w:val="617649A8"/>
    <w:multiLevelType w:val="hybridMultilevel"/>
    <w:tmpl w:val="F4060A0A"/>
    <w:lvl w:ilvl="0" w:tplc="65945C34">
      <w:start w:val="1"/>
      <w:numFmt w:val="upperRoman"/>
      <w:lvlText w:val="%1"/>
      <w:lvlJc w:val="left"/>
      <w:pPr>
        <w:ind w:left="522"/>
      </w:pPr>
      <w:rPr>
        <w:rFonts w:ascii="Book Antiqua" w:eastAsia="Book Antiqua" w:hAnsi="Book Antiqua" w:cs="Book Antiqua"/>
        <w:b/>
        <w:bCs/>
        <w:i w:val="0"/>
        <w:strike w:val="0"/>
        <w:dstrike w:val="0"/>
        <w:color w:val="000000"/>
        <w:sz w:val="24"/>
        <w:szCs w:val="24"/>
        <w:u w:val="none" w:color="000000"/>
        <w:bdr w:val="none" w:sz="0" w:space="0" w:color="auto"/>
        <w:shd w:val="clear" w:color="auto" w:fill="auto"/>
        <w:vertAlign w:val="baseline"/>
      </w:rPr>
    </w:lvl>
    <w:lvl w:ilvl="1" w:tplc="A9EE9666">
      <w:start w:val="1"/>
      <w:numFmt w:val="decimal"/>
      <w:lvlText w:val="%2."/>
      <w:lvlJc w:val="left"/>
      <w:pPr>
        <w:ind w:left="966"/>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4C3E4984">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D79E72D4">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CA94302C">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755603F4">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17242B42">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08308052">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E1E895A">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08" w15:restartNumberingAfterBreak="0">
    <w:nsid w:val="6283102D"/>
    <w:multiLevelType w:val="hybridMultilevel"/>
    <w:tmpl w:val="6596CB76"/>
    <w:lvl w:ilvl="0" w:tplc="2758CFF8">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864F3DC">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6F432EA">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2285F6C">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E506EC2">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79E1348">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A0C8544">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44CD862">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7A24232">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9" w15:restartNumberingAfterBreak="0">
    <w:nsid w:val="63586746"/>
    <w:multiLevelType w:val="multilevel"/>
    <w:tmpl w:val="80A01E34"/>
    <w:lvl w:ilvl="0">
      <w:start w:val="1"/>
      <w:numFmt w:val="decimal"/>
      <w:lvlText w:val="%1."/>
      <w:lvlJc w:val="left"/>
      <w:pPr>
        <w:ind w:left="524"/>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10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3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0" w15:restartNumberingAfterBreak="0">
    <w:nsid w:val="642226DC"/>
    <w:multiLevelType w:val="hybridMultilevel"/>
    <w:tmpl w:val="06927560"/>
    <w:lvl w:ilvl="0" w:tplc="67721C2A">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C60C000">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14F06E">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0C2C9C8">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8B03B0E">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1A5E9E">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4ACFFC0">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9C06CC6">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DCA9B64">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1" w15:restartNumberingAfterBreak="0">
    <w:nsid w:val="64944DD0"/>
    <w:multiLevelType w:val="hybridMultilevel"/>
    <w:tmpl w:val="C5D61B38"/>
    <w:lvl w:ilvl="0" w:tplc="78B65E1C">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54251C">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244B158">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4D29FDC">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BEE0B7C">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DCC65D2">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2426160">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1B221CE">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ABAF01C">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2" w15:restartNumberingAfterBreak="0">
    <w:nsid w:val="659D178A"/>
    <w:multiLevelType w:val="hybridMultilevel"/>
    <w:tmpl w:val="6D0A7A88"/>
    <w:lvl w:ilvl="0" w:tplc="3A7C15A6">
      <w:start w:val="1"/>
      <w:numFmt w:val="bullet"/>
      <w:lvlText w:val="-"/>
      <w:lvlJc w:val="left"/>
      <w:pPr>
        <w:ind w:left="6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61ECB20">
      <w:start w:val="1"/>
      <w:numFmt w:val="bullet"/>
      <w:lvlText w:val="o"/>
      <w:lvlJc w:val="left"/>
      <w:pPr>
        <w:ind w:left="11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33E6280">
      <w:start w:val="1"/>
      <w:numFmt w:val="bullet"/>
      <w:lvlText w:val="▪"/>
      <w:lvlJc w:val="left"/>
      <w:pPr>
        <w:ind w:left="18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F88EB58">
      <w:start w:val="1"/>
      <w:numFmt w:val="bullet"/>
      <w:lvlText w:val="•"/>
      <w:lvlJc w:val="left"/>
      <w:pPr>
        <w:ind w:left="25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1888D04">
      <w:start w:val="1"/>
      <w:numFmt w:val="bullet"/>
      <w:lvlText w:val="o"/>
      <w:lvlJc w:val="left"/>
      <w:pPr>
        <w:ind w:left="32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EF0E19A">
      <w:start w:val="1"/>
      <w:numFmt w:val="bullet"/>
      <w:lvlText w:val="▪"/>
      <w:lvlJc w:val="left"/>
      <w:pPr>
        <w:ind w:left="39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7081FE0">
      <w:start w:val="1"/>
      <w:numFmt w:val="bullet"/>
      <w:lvlText w:val="•"/>
      <w:lvlJc w:val="left"/>
      <w:pPr>
        <w:ind w:left="47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07615C6">
      <w:start w:val="1"/>
      <w:numFmt w:val="bullet"/>
      <w:lvlText w:val="o"/>
      <w:lvlJc w:val="left"/>
      <w:pPr>
        <w:ind w:left="54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BE6883C">
      <w:start w:val="1"/>
      <w:numFmt w:val="bullet"/>
      <w:lvlText w:val="▪"/>
      <w:lvlJc w:val="left"/>
      <w:pPr>
        <w:ind w:left="61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3" w15:restartNumberingAfterBreak="0">
    <w:nsid w:val="65E95AC3"/>
    <w:multiLevelType w:val="hybridMultilevel"/>
    <w:tmpl w:val="7B56EDD2"/>
    <w:lvl w:ilvl="0" w:tplc="33605FF6">
      <w:start w:val="1"/>
      <w:numFmt w:val="bullet"/>
      <w:lvlText w:val=""/>
      <w:lvlJc w:val="left"/>
      <w:pPr>
        <w:ind w:left="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D5A06F4">
      <w:start w:val="1"/>
      <w:numFmt w:val="bullet"/>
      <w:lvlText w:val="o"/>
      <w:lvlJc w:val="left"/>
      <w:pPr>
        <w:ind w:left="1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3B45B92">
      <w:start w:val="1"/>
      <w:numFmt w:val="bullet"/>
      <w:lvlText w:val="▪"/>
      <w:lvlJc w:val="left"/>
      <w:pPr>
        <w:ind w:left="1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7B1C57CA">
      <w:start w:val="1"/>
      <w:numFmt w:val="bullet"/>
      <w:lvlText w:val="•"/>
      <w:lvlJc w:val="left"/>
      <w:pPr>
        <w:ind w:left="2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7C3A5744">
      <w:start w:val="1"/>
      <w:numFmt w:val="bullet"/>
      <w:lvlText w:val="o"/>
      <w:lvlJc w:val="left"/>
      <w:pPr>
        <w:ind w:left="3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2FC4FEC0">
      <w:start w:val="1"/>
      <w:numFmt w:val="bullet"/>
      <w:lvlText w:val="▪"/>
      <w:lvlJc w:val="left"/>
      <w:pPr>
        <w:ind w:left="3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2B8F326">
      <w:start w:val="1"/>
      <w:numFmt w:val="bullet"/>
      <w:lvlText w:val="•"/>
      <w:lvlJc w:val="left"/>
      <w:pPr>
        <w:ind w:left="4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72A9320">
      <w:start w:val="1"/>
      <w:numFmt w:val="bullet"/>
      <w:lvlText w:val="o"/>
      <w:lvlJc w:val="left"/>
      <w:pPr>
        <w:ind w:left="5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34EFD52">
      <w:start w:val="1"/>
      <w:numFmt w:val="bullet"/>
      <w:lvlText w:val="▪"/>
      <w:lvlJc w:val="left"/>
      <w:pPr>
        <w:ind w:left="6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681C40D3"/>
    <w:multiLevelType w:val="hybridMultilevel"/>
    <w:tmpl w:val="2D602B70"/>
    <w:lvl w:ilvl="0" w:tplc="EF182ED8">
      <w:start w:val="1"/>
      <w:numFmt w:val="decimal"/>
      <w:lvlText w:val="(%1)"/>
      <w:lvlJc w:val="left"/>
      <w:pPr>
        <w:ind w:left="3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7E4F33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6B4110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6EC8AE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8B0757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F864E8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6C60D0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6CEFB4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334730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5" w15:restartNumberingAfterBreak="0">
    <w:nsid w:val="68A70AEB"/>
    <w:multiLevelType w:val="hybridMultilevel"/>
    <w:tmpl w:val="EFF05DCE"/>
    <w:lvl w:ilvl="0" w:tplc="2550D1B2">
      <w:start w:val="1"/>
      <w:numFmt w:val="bullet"/>
      <w:lvlText w:val="-"/>
      <w:lvlJc w:val="left"/>
      <w:pPr>
        <w:ind w:left="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7A2C770">
      <w:start w:val="1"/>
      <w:numFmt w:val="bullet"/>
      <w:lvlText w:val="o"/>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73AB120">
      <w:start w:val="1"/>
      <w:numFmt w:val="bullet"/>
      <w:lvlText w:val="▪"/>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5C64D1C">
      <w:start w:val="1"/>
      <w:numFmt w:val="bullet"/>
      <w:lvlText w:val="•"/>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0C62498">
      <w:start w:val="1"/>
      <w:numFmt w:val="bullet"/>
      <w:lvlText w:val="o"/>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CDC7964">
      <w:start w:val="1"/>
      <w:numFmt w:val="bullet"/>
      <w:lvlText w:val="▪"/>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CAA4E04">
      <w:start w:val="1"/>
      <w:numFmt w:val="bullet"/>
      <w:lvlText w:val="•"/>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7837EC">
      <w:start w:val="1"/>
      <w:numFmt w:val="bullet"/>
      <w:lvlText w:val="o"/>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33883C6">
      <w:start w:val="1"/>
      <w:numFmt w:val="bullet"/>
      <w:lvlText w:val="▪"/>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6" w15:restartNumberingAfterBreak="0">
    <w:nsid w:val="690F3F14"/>
    <w:multiLevelType w:val="hybridMultilevel"/>
    <w:tmpl w:val="5D32E482"/>
    <w:lvl w:ilvl="0" w:tplc="D2B020D2">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938A0B2">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E0C19E4">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872BFE6">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E864472">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80083A8">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5724DD0">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21ACA16">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7467ECE">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7" w15:restartNumberingAfterBreak="0">
    <w:nsid w:val="69EC3DB1"/>
    <w:multiLevelType w:val="hybridMultilevel"/>
    <w:tmpl w:val="C06A5B02"/>
    <w:lvl w:ilvl="0" w:tplc="AD7E494C">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E8C4E90">
      <w:start w:val="1"/>
      <w:numFmt w:val="bullet"/>
      <w:lvlText w:val="o"/>
      <w:lvlJc w:val="left"/>
      <w:pPr>
        <w:ind w:left="11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BCCD3D2">
      <w:start w:val="1"/>
      <w:numFmt w:val="bullet"/>
      <w:lvlText w:val="▪"/>
      <w:lvlJc w:val="left"/>
      <w:pPr>
        <w:ind w:left="19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D608272">
      <w:start w:val="1"/>
      <w:numFmt w:val="bullet"/>
      <w:lvlText w:val="•"/>
      <w:lvlJc w:val="left"/>
      <w:pPr>
        <w:ind w:left="26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21C359E">
      <w:start w:val="1"/>
      <w:numFmt w:val="bullet"/>
      <w:lvlText w:val="o"/>
      <w:lvlJc w:val="left"/>
      <w:pPr>
        <w:ind w:left="33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B00D9EC">
      <w:start w:val="1"/>
      <w:numFmt w:val="bullet"/>
      <w:lvlText w:val="▪"/>
      <w:lvlJc w:val="left"/>
      <w:pPr>
        <w:ind w:left="40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9F29266">
      <w:start w:val="1"/>
      <w:numFmt w:val="bullet"/>
      <w:lvlText w:val="•"/>
      <w:lvlJc w:val="left"/>
      <w:pPr>
        <w:ind w:left="4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D0CBE9E">
      <w:start w:val="1"/>
      <w:numFmt w:val="bullet"/>
      <w:lvlText w:val="o"/>
      <w:lvlJc w:val="left"/>
      <w:pPr>
        <w:ind w:left="5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5B26422">
      <w:start w:val="1"/>
      <w:numFmt w:val="bullet"/>
      <w:lvlText w:val="▪"/>
      <w:lvlJc w:val="left"/>
      <w:pPr>
        <w:ind w:left="6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6A9E1060"/>
    <w:multiLevelType w:val="hybridMultilevel"/>
    <w:tmpl w:val="CCFA12FE"/>
    <w:lvl w:ilvl="0" w:tplc="1E16B134">
      <w:start w:val="1"/>
      <w:numFmt w:val="bullet"/>
      <w:lvlText w:val="-"/>
      <w:lvlJc w:val="left"/>
      <w:pPr>
        <w:ind w:left="1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6EACF9C">
      <w:start w:val="1"/>
      <w:numFmt w:val="bullet"/>
      <w:lvlText w:val="o"/>
      <w:lvlJc w:val="left"/>
      <w:pPr>
        <w:ind w:left="1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E1AA0F2">
      <w:start w:val="1"/>
      <w:numFmt w:val="bullet"/>
      <w:lvlText w:val="▪"/>
      <w:lvlJc w:val="left"/>
      <w:pPr>
        <w:ind w:left="19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7B6ED92">
      <w:start w:val="1"/>
      <w:numFmt w:val="bullet"/>
      <w:lvlText w:val="•"/>
      <w:lvlJc w:val="left"/>
      <w:pPr>
        <w:ind w:left="26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1F213DC">
      <w:start w:val="1"/>
      <w:numFmt w:val="bullet"/>
      <w:lvlText w:val="o"/>
      <w:lvlJc w:val="left"/>
      <w:pPr>
        <w:ind w:left="33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143092">
      <w:start w:val="1"/>
      <w:numFmt w:val="bullet"/>
      <w:lvlText w:val="▪"/>
      <w:lvlJc w:val="left"/>
      <w:pPr>
        <w:ind w:left="4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6F2DF3E">
      <w:start w:val="1"/>
      <w:numFmt w:val="bullet"/>
      <w:lvlText w:val="•"/>
      <w:lvlJc w:val="left"/>
      <w:pPr>
        <w:ind w:left="4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5102E76">
      <w:start w:val="1"/>
      <w:numFmt w:val="bullet"/>
      <w:lvlText w:val="o"/>
      <w:lvlJc w:val="left"/>
      <w:pPr>
        <w:ind w:left="55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57AE31C">
      <w:start w:val="1"/>
      <w:numFmt w:val="bullet"/>
      <w:lvlText w:val="▪"/>
      <w:lvlJc w:val="left"/>
      <w:pPr>
        <w:ind w:left="6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9" w15:restartNumberingAfterBreak="0">
    <w:nsid w:val="6DE23DC5"/>
    <w:multiLevelType w:val="hybridMultilevel"/>
    <w:tmpl w:val="FC48F88A"/>
    <w:lvl w:ilvl="0" w:tplc="915C000A">
      <w:start w:val="1"/>
      <w:numFmt w:val="bullet"/>
      <w:lvlText w:val="-"/>
      <w:lvlJc w:val="left"/>
      <w:pPr>
        <w:ind w:left="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D84626C">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70C6D42">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46604A">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6BA849A">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5E099B4">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6E438F2">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34EB68">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18F8F6">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0" w15:restartNumberingAfterBreak="0">
    <w:nsid w:val="6E3E0A6B"/>
    <w:multiLevelType w:val="hybridMultilevel"/>
    <w:tmpl w:val="CD826D70"/>
    <w:lvl w:ilvl="0" w:tplc="ED22B590">
      <w:start w:val="1"/>
      <w:numFmt w:val="lowerLetter"/>
      <w:lvlText w:val="%1)"/>
      <w:lvlJc w:val="left"/>
      <w:pPr>
        <w:ind w:left="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B4EF5F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9C86F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EFE627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596B67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CAE41D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3123DA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C70C2F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0C4586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1" w15:restartNumberingAfterBreak="0">
    <w:nsid w:val="6ECC4A71"/>
    <w:multiLevelType w:val="hybridMultilevel"/>
    <w:tmpl w:val="184206E6"/>
    <w:lvl w:ilvl="0" w:tplc="2786C862">
      <w:start w:val="1"/>
      <w:numFmt w:val="bullet"/>
      <w:lvlText w:val="-"/>
      <w:lvlJc w:val="left"/>
      <w:pPr>
        <w:ind w:left="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658455C">
      <w:start w:val="1"/>
      <w:numFmt w:val="bullet"/>
      <w:lvlText w:val="o"/>
      <w:lvlJc w:val="left"/>
      <w:pPr>
        <w:ind w:left="12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5AFF92">
      <w:start w:val="1"/>
      <w:numFmt w:val="bullet"/>
      <w:lvlText w:val="▪"/>
      <w:lvlJc w:val="left"/>
      <w:pPr>
        <w:ind w:left="19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9EA7FFE">
      <w:start w:val="1"/>
      <w:numFmt w:val="bullet"/>
      <w:lvlText w:val="•"/>
      <w:lvlJc w:val="left"/>
      <w:pPr>
        <w:ind w:left="26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18B14C">
      <w:start w:val="1"/>
      <w:numFmt w:val="bullet"/>
      <w:lvlText w:val="o"/>
      <w:lvlJc w:val="left"/>
      <w:pPr>
        <w:ind w:left="3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B28BE50">
      <w:start w:val="1"/>
      <w:numFmt w:val="bullet"/>
      <w:lvlText w:val="▪"/>
      <w:lvlJc w:val="left"/>
      <w:pPr>
        <w:ind w:left="4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10E05DC">
      <w:start w:val="1"/>
      <w:numFmt w:val="bullet"/>
      <w:lvlText w:val="•"/>
      <w:lvlJc w:val="left"/>
      <w:pPr>
        <w:ind w:left="4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E122454">
      <w:start w:val="1"/>
      <w:numFmt w:val="bullet"/>
      <w:lvlText w:val="o"/>
      <w:lvlJc w:val="left"/>
      <w:pPr>
        <w:ind w:left="5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6B0E242">
      <w:start w:val="1"/>
      <w:numFmt w:val="bullet"/>
      <w:lvlText w:val="▪"/>
      <w:lvlJc w:val="left"/>
      <w:pPr>
        <w:ind w:left="6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2" w15:restartNumberingAfterBreak="0">
    <w:nsid w:val="6F457B0B"/>
    <w:multiLevelType w:val="hybridMultilevel"/>
    <w:tmpl w:val="2B56094A"/>
    <w:lvl w:ilvl="0" w:tplc="CA16227C">
      <w:start w:val="1"/>
      <w:numFmt w:val="bullet"/>
      <w:lvlText w:val=""/>
      <w:lvlJc w:val="left"/>
      <w:pPr>
        <w:ind w:left="70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EF08F04">
      <w:start w:val="1"/>
      <w:numFmt w:val="bullet"/>
      <w:lvlText w:val="o"/>
      <w:lvlJc w:val="left"/>
      <w:pPr>
        <w:ind w:left="13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123C100E">
      <w:start w:val="1"/>
      <w:numFmt w:val="bullet"/>
      <w:lvlText w:val="▪"/>
      <w:lvlJc w:val="left"/>
      <w:pPr>
        <w:ind w:left="20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69184AC6">
      <w:start w:val="1"/>
      <w:numFmt w:val="bullet"/>
      <w:lvlText w:val="•"/>
      <w:lvlJc w:val="left"/>
      <w:pPr>
        <w:ind w:left="280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9A66D4C">
      <w:start w:val="1"/>
      <w:numFmt w:val="bullet"/>
      <w:lvlText w:val="o"/>
      <w:lvlJc w:val="left"/>
      <w:pPr>
        <w:ind w:left="352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5046ABA">
      <w:start w:val="1"/>
      <w:numFmt w:val="bullet"/>
      <w:lvlText w:val="▪"/>
      <w:lvlJc w:val="left"/>
      <w:pPr>
        <w:ind w:left="424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BADAD108">
      <w:start w:val="1"/>
      <w:numFmt w:val="bullet"/>
      <w:lvlText w:val="•"/>
      <w:lvlJc w:val="left"/>
      <w:pPr>
        <w:ind w:left="496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A09878DA">
      <w:start w:val="1"/>
      <w:numFmt w:val="bullet"/>
      <w:lvlText w:val="o"/>
      <w:lvlJc w:val="left"/>
      <w:pPr>
        <w:ind w:left="568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A9EB92E">
      <w:start w:val="1"/>
      <w:numFmt w:val="bullet"/>
      <w:lvlText w:val="▪"/>
      <w:lvlJc w:val="left"/>
      <w:pPr>
        <w:ind w:left="640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23" w15:restartNumberingAfterBreak="0">
    <w:nsid w:val="6FAA097B"/>
    <w:multiLevelType w:val="hybridMultilevel"/>
    <w:tmpl w:val="E938B89C"/>
    <w:lvl w:ilvl="0" w:tplc="B2C84B90">
      <w:start w:val="1"/>
      <w:numFmt w:val="bullet"/>
      <w:lvlText w:val="-"/>
      <w:lvlJc w:val="left"/>
      <w:pPr>
        <w:ind w:left="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89ED924">
      <w:start w:val="1"/>
      <w:numFmt w:val="bullet"/>
      <w:lvlText w:val="o"/>
      <w:lvlJc w:val="left"/>
      <w:pPr>
        <w:ind w:left="1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84A2EF0">
      <w:start w:val="1"/>
      <w:numFmt w:val="bullet"/>
      <w:lvlText w:val="▪"/>
      <w:lvlJc w:val="left"/>
      <w:pPr>
        <w:ind w:left="1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8E88B0C">
      <w:start w:val="1"/>
      <w:numFmt w:val="bullet"/>
      <w:lvlText w:val="•"/>
      <w:lvlJc w:val="left"/>
      <w:pPr>
        <w:ind w:left="2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3BEFFF8">
      <w:start w:val="1"/>
      <w:numFmt w:val="bullet"/>
      <w:lvlText w:val="o"/>
      <w:lvlJc w:val="left"/>
      <w:pPr>
        <w:ind w:left="3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548C0C6">
      <w:start w:val="1"/>
      <w:numFmt w:val="bullet"/>
      <w:lvlText w:val="▪"/>
      <w:lvlJc w:val="left"/>
      <w:pPr>
        <w:ind w:left="4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9703F7C">
      <w:start w:val="1"/>
      <w:numFmt w:val="bullet"/>
      <w:lvlText w:val="•"/>
      <w:lvlJc w:val="left"/>
      <w:pPr>
        <w:ind w:left="48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F6E15E8">
      <w:start w:val="1"/>
      <w:numFmt w:val="bullet"/>
      <w:lvlText w:val="o"/>
      <w:lvlJc w:val="left"/>
      <w:pPr>
        <w:ind w:left="55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37238A2">
      <w:start w:val="1"/>
      <w:numFmt w:val="bullet"/>
      <w:lvlText w:val="▪"/>
      <w:lvlJc w:val="left"/>
      <w:pPr>
        <w:ind w:left="63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4" w15:restartNumberingAfterBreak="0">
    <w:nsid w:val="715A5A8E"/>
    <w:multiLevelType w:val="hybridMultilevel"/>
    <w:tmpl w:val="A5A678EC"/>
    <w:lvl w:ilvl="0" w:tplc="75C69206">
      <w:start w:val="1"/>
      <w:numFmt w:val="bullet"/>
      <w:lvlText w:val="-"/>
      <w:lvlJc w:val="left"/>
      <w:pPr>
        <w:ind w:left="5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51AA58A">
      <w:start w:val="1"/>
      <w:numFmt w:val="bullet"/>
      <w:lvlText w:val="o"/>
      <w:lvlJc w:val="left"/>
      <w:pPr>
        <w:ind w:left="14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F6C9120">
      <w:start w:val="1"/>
      <w:numFmt w:val="bullet"/>
      <w:lvlText w:val="▪"/>
      <w:lvlJc w:val="left"/>
      <w:pPr>
        <w:ind w:left="21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81ECE62">
      <w:start w:val="1"/>
      <w:numFmt w:val="bullet"/>
      <w:lvlText w:val="•"/>
      <w:lvlJc w:val="left"/>
      <w:pPr>
        <w:ind w:left="28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8244C00">
      <w:start w:val="1"/>
      <w:numFmt w:val="bullet"/>
      <w:lvlText w:val="o"/>
      <w:lvlJc w:val="left"/>
      <w:pPr>
        <w:ind w:left="35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F36A78A">
      <w:start w:val="1"/>
      <w:numFmt w:val="bullet"/>
      <w:lvlText w:val="▪"/>
      <w:lvlJc w:val="left"/>
      <w:pPr>
        <w:ind w:left="43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A68ACE2">
      <w:start w:val="1"/>
      <w:numFmt w:val="bullet"/>
      <w:lvlText w:val="•"/>
      <w:lvlJc w:val="left"/>
      <w:pPr>
        <w:ind w:left="50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214CB58">
      <w:start w:val="1"/>
      <w:numFmt w:val="bullet"/>
      <w:lvlText w:val="o"/>
      <w:lvlJc w:val="left"/>
      <w:pPr>
        <w:ind w:left="57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CC06394">
      <w:start w:val="1"/>
      <w:numFmt w:val="bullet"/>
      <w:lvlText w:val="▪"/>
      <w:lvlJc w:val="left"/>
      <w:pPr>
        <w:ind w:left="64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5" w15:restartNumberingAfterBreak="0">
    <w:nsid w:val="72173DF5"/>
    <w:multiLevelType w:val="hybridMultilevel"/>
    <w:tmpl w:val="51AEE47A"/>
    <w:lvl w:ilvl="0" w:tplc="9A02E5AE">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C74EFD8">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69C7BEE">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52AD766">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0E41D2E">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D4E9092">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34EFFC0">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5EAA2C">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B6E47B4">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6" w15:restartNumberingAfterBreak="0">
    <w:nsid w:val="723D5421"/>
    <w:multiLevelType w:val="hybridMultilevel"/>
    <w:tmpl w:val="97FC1D8C"/>
    <w:lvl w:ilvl="0" w:tplc="CD420954">
      <w:start w:val="1"/>
      <w:numFmt w:val="bullet"/>
      <w:lvlText w:val="-"/>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78A0344">
      <w:start w:val="1"/>
      <w:numFmt w:val="bullet"/>
      <w:lvlText w:val="o"/>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66E749A">
      <w:start w:val="1"/>
      <w:numFmt w:val="bullet"/>
      <w:lvlText w:val="▪"/>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982671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33671A6">
      <w:start w:val="1"/>
      <w:numFmt w:val="bullet"/>
      <w:lvlText w:val="o"/>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88CDD1E">
      <w:start w:val="1"/>
      <w:numFmt w:val="bullet"/>
      <w:lvlText w:val="▪"/>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1E4691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800413E">
      <w:start w:val="1"/>
      <w:numFmt w:val="bullet"/>
      <w:lvlText w:val="o"/>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03C9116">
      <w:start w:val="1"/>
      <w:numFmt w:val="bullet"/>
      <w:lvlText w:val="▪"/>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7" w15:restartNumberingAfterBreak="0">
    <w:nsid w:val="74CD3200"/>
    <w:multiLevelType w:val="hybridMultilevel"/>
    <w:tmpl w:val="DA2ED5E8"/>
    <w:lvl w:ilvl="0" w:tplc="ADFC4E80">
      <w:start w:val="1"/>
      <w:numFmt w:val="bullet"/>
      <w:lvlText w:val=""/>
      <w:lvlJc w:val="left"/>
      <w:pPr>
        <w:ind w:left="5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D7A21EAA">
      <w:start w:val="1"/>
      <w:numFmt w:val="bullet"/>
      <w:lvlText w:val="o"/>
      <w:lvlJc w:val="left"/>
      <w:pPr>
        <w:ind w:left="143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B538C0BC">
      <w:start w:val="1"/>
      <w:numFmt w:val="bullet"/>
      <w:lvlText w:val="▪"/>
      <w:lvlJc w:val="left"/>
      <w:pPr>
        <w:ind w:left="215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0CA3CA8">
      <w:start w:val="1"/>
      <w:numFmt w:val="bullet"/>
      <w:lvlText w:val="•"/>
      <w:lvlJc w:val="left"/>
      <w:pPr>
        <w:ind w:left="287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68E81C24">
      <w:start w:val="1"/>
      <w:numFmt w:val="bullet"/>
      <w:lvlText w:val="o"/>
      <w:lvlJc w:val="left"/>
      <w:pPr>
        <w:ind w:left="359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5D8E096">
      <w:start w:val="1"/>
      <w:numFmt w:val="bullet"/>
      <w:lvlText w:val="▪"/>
      <w:lvlJc w:val="left"/>
      <w:pPr>
        <w:ind w:left="431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18CB3CA">
      <w:start w:val="1"/>
      <w:numFmt w:val="bullet"/>
      <w:lvlText w:val="•"/>
      <w:lvlJc w:val="left"/>
      <w:pPr>
        <w:ind w:left="503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E496CE38">
      <w:start w:val="1"/>
      <w:numFmt w:val="bullet"/>
      <w:lvlText w:val="o"/>
      <w:lvlJc w:val="left"/>
      <w:pPr>
        <w:ind w:left="575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F75624CE">
      <w:start w:val="1"/>
      <w:numFmt w:val="bullet"/>
      <w:lvlText w:val="▪"/>
      <w:lvlJc w:val="left"/>
      <w:pPr>
        <w:ind w:left="647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28" w15:restartNumberingAfterBreak="0">
    <w:nsid w:val="76D34FC6"/>
    <w:multiLevelType w:val="hybridMultilevel"/>
    <w:tmpl w:val="2B5EF90C"/>
    <w:lvl w:ilvl="0" w:tplc="01100EC2">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B54F3F6">
      <w:start w:val="1"/>
      <w:numFmt w:val="bullet"/>
      <w:lvlText w:val="o"/>
      <w:lvlJc w:val="left"/>
      <w:pPr>
        <w:ind w:left="15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0923048">
      <w:start w:val="1"/>
      <w:numFmt w:val="bullet"/>
      <w:lvlText w:val="▪"/>
      <w:lvlJc w:val="left"/>
      <w:pPr>
        <w:ind w:left="22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91E2C88">
      <w:start w:val="1"/>
      <w:numFmt w:val="bullet"/>
      <w:lvlText w:val="•"/>
      <w:lvlJc w:val="left"/>
      <w:pPr>
        <w:ind w:left="29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236268C">
      <w:start w:val="1"/>
      <w:numFmt w:val="bullet"/>
      <w:lvlText w:val="o"/>
      <w:lvlJc w:val="left"/>
      <w:pPr>
        <w:ind w:left="37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A2A3614">
      <w:start w:val="1"/>
      <w:numFmt w:val="bullet"/>
      <w:lvlText w:val="▪"/>
      <w:lvlJc w:val="left"/>
      <w:pPr>
        <w:ind w:left="44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25E1ECA">
      <w:start w:val="1"/>
      <w:numFmt w:val="bullet"/>
      <w:lvlText w:val="•"/>
      <w:lvlJc w:val="left"/>
      <w:pPr>
        <w:ind w:left="51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8CE9AE4">
      <w:start w:val="1"/>
      <w:numFmt w:val="bullet"/>
      <w:lvlText w:val="o"/>
      <w:lvlJc w:val="left"/>
      <w:pPr>
        <w:ind w:left="58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622C380">
      <w:start w:val="1"/>
      <w:numFmt w:val="bullet"/>
      <w:lvlText w:val="▪"/>
      <w:lvlJc w:val="left"/>
      <w:pPr>
        <w:ind w:left="65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9" w15:restartNumberingAfterBreak="0">
    <w:nsid w:val="78855F71"/>
    <w:multiLevelType w:val="hybridMultilevel"/>
    <w:tmpl w:val="622E1AAA"/>
    <w:lvl w:ilvl="0" w:tplc="599C4682">
      <w:start w:val="1"/>
      <w:numFmt w:val="bullet"/>
      <w:lvlText w:val="-"/>
      <w:lvlJc w:val="left"/>
      <w:pPr>
        <w:ind w:left="755"/>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4ED26134">
      <w:start w:val="1"/>
      <w:numFmt w:val="bullet"/>
      <w:lvlText w:val="o"/>
      <w:lvlJc w:val="left"/>
      <w:pPr>
        <w:ind w:left="123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73A6139A">
      <w:start w:val="1"/>
      <w:numFmt w:val="bullet"/>
      <w:lvlText w:val="▪"/>
      <w:lvlJc w:val="left"/>
      <w:pPr>
        <w:ind w:left="195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5802981E">
      <w:start w:val="1"/>
      <w:numFmt w:val="bullet"/>
      <w:lvlText w:val="•"/>
      <w:lvlJc w:val="left"/>
      <w:pPr>
        <w:ind w:left="267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5992BBD8">
      <w:start w:val="1"/>
      <w:numFmt w:val="bullet"/>
      <w:lvlText w:val="o"/>
      <w:lvlJc w:val="left"/>
      <w:pPr>
        <w:ind w:left="339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EFF62EFC">
      <w:start w:val="1"/>
      <w:numFmt w:val="bullet"/>
      <w:lvlText w:val="▪"/>
      <w:lvlJc w:val="left"/>
      <w:pPr>
        <w:ind w:left="411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FE162AB4">
      <w:start w:val="1"/>
      <w:numFmt w:val="bullet"/>
      <w:lvlText w:val="•"/>
      <w:lvlJc w:val="left"/>
      <w:pPr>
        <w:ind w:left="483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904C38EC">
      <w:start w:val="1"/>
      <w:numFmt w:val="bullet"/>
      <w:lvlText w:val="o"/>
      <w:lvlJc w:val="left"/>
      <w:pPr>
        <w:ind w:left="555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23F25FBE">
      <w:start w:val="1"/>
      <w:numFmt w:val="bullet"/>
      <w:lvlText w:val="▪"/>
      <w:lvlJc w:val="left"/>
      <w:pPr>
        <w:ind w:left="6278"/>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30" w15:restartNumberingAfterBreak="0">
    <w:nsid w:val="7AD102BE"/>
    <w:multiLevelType w:val="hybridMultilevel"/>
    <w:tmpl w:val="D2AE154C"/>
    <w:lvl w:ilvl="0" w:tplc="4D3C6A56">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CD408F8">
      <w:start w:val="1"/>
      <w:numFmt w:val="bullet"/>
      <w:lvlText w:val="o"/>
      <w:lvlJc w:val="left"/>
      <w:pPr>
        <w:ind w:left="12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305D18">
      <w:start w:val="1"/>
      <w:numFmt w:val="bullet"/>
      <w:lvlText w:val="▪"/>
      <w:lvlJc w:val="left"/>
      <w:pPr>
        <w:ind w:left="19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EB48750">
      <w:start w:val="1"/>
      <w:numFmt w:val="bullet"/>
      <w:lvlText w:val="•"/>
      <w:lvlJc w:val="left"/>
      <w:pPr>
        <w:ind w:left="26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0A8013A">
      <w:start w:val="1"/>
      <w:numFmt w:val="bullet"/>
      <w:lvlText w:val="o"/>
      <w:lvlJc w:val="left"/>
      <w:pPr>
        <w:ind w:left="33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CD6F7A4">
      <w:start w:val="1"/>
      <w:numFmt w:val="bullet"/>
      <w:lvlText w:val="▪"/>
      <w:lvlJc w:val="left"/>
      <w:pPr>
        <w:ind w:left="4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AA20816">
      <w:start w:val="1"/>
      <w:numFmt w:val="bullet"/>
      <w:lvlText w:val="•"/>
      <w:lvlJc w:val="left"/>
      <w:pPr>
        <w:ind w:left="4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D2C25A">
      <w:start w:val="1"/>
      <w:numFmt w:val="bullet"/>
      <w:lvlText w:val="o"/>
      <w:lvlJc w:val="left"/>
      <w:pPr>
        <w:ind w:left="5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CD8EBBC">
      <w:start w:val="1"/>
      <w:numFmt w:val="bullet"/>
      <w:lvlText w:val="▪"/>
      <w:lvlJc w:val="left"/>
      <w:pPr>
        <w:ind w:left="6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1" w15:restartNumberingAfterBreak="0">
    <w:nsid w:val="7E502983"/>
    <w:multiLevelType w:val="hybridMultilevel"/>
    <w:tmpl w:val="993C0D62"/>
    <w:lvl w:ilvl="0" w:tplc="ABE04F50">
      <w:start w:val="1"/>
      <w:numFmt w:val="bullet"/>
      <w:lvlText w:val=""/>
      <w:lvlJc w:val="left"/>
      <w:pPr>
        <w:ind w:left="5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AB6473A">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750CCF6">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60E5456">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5EE8E64">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0848EFCA">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DEFCF628">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E9E9BA2">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F72D50A">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32" w15:restartNumberingAfterBreak="0">
    <w:nsid w:val="7E8D2DDF"/>
    <w:multiLevelType w:val="hybridMultilevel"/>
    <w:tmpl w:val="1A3E28E0"/>
    <w:lvl w:ilvl="0" w:tplc="83C48C34">
      <w:start w:val="1"/>
      <w:numFmt w:val="bullet"/>
      <w:lvlText w:val="-"/>
      <w:lvlJc w:val="left"/>
      <w:pPr>
        <w:ind w:left="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C78CD28">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242DADE">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14CDF52">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F96307C">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ACE1F86">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B6AF894">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2A71A6">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852353A">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3" w15:restartNumberingAfterBreak="0">
    <w:nsid w:val="7E9E4256"/>
    <w:multiLevelType w:val="hybridMultilevel"/>
    <w:tmpl w:val="1930BA36"/>
    <w:lvl w:ilvl="0" w:tplc="3DE878B0">
      <w:start w:val="1"/>
      <w:numFmt w:val="bullet"/>
      <w:lvlText w:val="-"/>
      <w:lvlJc w:val="left"/>
      <w:pPr>
        <w:ind w:left="5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ECE756A">
      <w:start w:val="1"/>
      <w:numFmt w:val="bullet"/>
      <w:lvlText w:val="o"/>
      <w:lvlJc w:val="left"/>
      <w:pPr>
        <w:ind w:left="14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6EC4246">
      <w:start w:val="1"/>
      <w:numFmt w:val="bullet"/>
      <w:lvlText w:val="▪"/>
      <w:lvlJc w:val="left"/>
      <w:pPr>
        <w:ind w:left="21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3CE11E">
      <w:start w:val="1"/>
      <w:numFmt w:val="bullet"/>
      <w:lvlText w:val="•"/>
      <w:lvlJc w:val="left"/>
      <w:pPr>
        <w:ind w:left="28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E982C52">
      <w:start w:val="1"/>
      <w:numFmt w:val="bullet"/>
      <w:lvlText w:val="o"/>
      <w:lvlJc w:val="left"/>
      <w:pPr>
        <w:ind w:left="359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B08D5C4">
      <w:start w:val="1"/>
      <w:numFmt w:val="bullet"/>
      <w:lvlText w:val="▪"/>
      <w:lvlJc w:val="left"/>
      <w:pPr>
        <w:ind w:left="43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2E89D5E">
      <w:start w:val="1"/>
      <w:numFmt w:val="bullet"/>
      <w:lvlText w:val="•"/>
      <w:lvlJc w:val="left"/>
      <w:pPr>
        <w:ind w:left="50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689318">
      <w:start w:val="1"/>
      <w:numFmt w:val="bullet"/>
      <w:lvlText w:val="o"/>
      <w:lvlJc w:val="left"/>
      <w:pPr>
        <w:ind w:left="575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762F08">
      <w:start w:val="1"/>
      <w:numFmt w:val="bullet"/>
      <w:lvlText w:val="▪"/>
      <w:lvlJc w:val="left"/>
      <w:pPr>
        <w:ind w:left="647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4" w15:restartNumberingAfterBreak="0">
    <w:nsid w:val="7EC657F0"/>
    <w:multiLevelType w:val="hybridMultilevel"/>
    <w:tmpl w:val="BB8A3762"/>
    <w:lvl w:ilvl="0" w:tplc="34A4C5E4">
      <w:start w:val="1"/>
      <w:numFmt w:val="bullet"/>
      <w:lvlText w:val="-"/>
      <w:lvlJc w:val="left"/>
      <w:pPr>
        <w:ind w:left="6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FDE5546">
      <w:start w:val="1"/>
      <w:numFmt w:val="bullet"/>
      <w:lvlText w:val="o"/>
      <w:lvlJc w:val="left"/>
      <w:pPr>
        <w:ind w:left="12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FD865F2">
      <w:start w:val="1"/>
      <w:numFmt w:val="bullet"/>
      <w:lvlText w:val="▪"/>
      <w:lvlJc w:val="left"/>
      <w:pPr>
        <w:ind w:left="20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E8696E6">
      <w:start w:val="1"/>
      <w:numFmt w:val="bullet"/>
      <w:lvlText w:val="•"/>
      <w:lvlJc w:val="left"/>
      <w:pPr>
        <w:ind w:left="27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CDEE6A8">
      <w:start w:val="1"/>
      <w:numFmt w:val="bullet"/>
      <w:lvlText w:val="o"/>
      <w:lvlJc w:val="left"/>
      <w:pPr>
        <w:ind w:left="345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6585A92">
      <w:start w:val="1"/>
      <w:numFmt w:val="bullet"/>
      <w:lvlText w:val="▪"/>
      <w:lvlJc w:val="left"/>
      <w:pPr>
        <w:ind w:left="417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B96CF38">
      <w:start w:val="1"/>
      <w:numFmt w:val="bullet"/>
      <w:lvlText w:val="•"/>
      <w:lvlJc w:val="left"/>
      <w:pPr>
        <w:ind w:left="489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1E68F9C">
      <w:start w:val="1"/>
      <w:numFmt w:val="bullet"/>
      <w:lvlText w:val="o"/>
      <w:lvlJc w:val="left"/>
      <w:pPr>
        <w:ind w:left="56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9B2136A">
      <w:start w:val="1"/>
      <w:numFmt w:val="bullet"/>
      <w:lvlText w:val="▪"/>
      <w:lvlJc w:val="left"/>
      <w:pPr>
        <w:ind w:left="633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5" w15:restartNumberingAfterBreak="0">
    <w:nsid w:val="7F4309AD"/>
    <w:multiLevelType w:val="hybridMultilevel"/>
    <w:tmpl w:val="A95A741E"/>
    <w:lvl w:ilvl="0" w:tplc="2BCECA10">
      <w:start w:val="1"/>
      <w:numFmt w:val="bullet"/>
      <w:lvlText w:val="-"/>
      <w:lvlJc w:val="left"/>
      <w:pPr>
        <w:ind w:left="6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C04ED8">
      <w:start w:val="1"/>
      <w:numFmt w:val="bullet"/>
      <w:lvlText w:val="o"/>
      <w:lvlJc w:val="left"/>
      <w:pPr>
        <w:ind w:left="13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32FD04">
      <w:start w:val="1"/>
      <w:numFmt w:val="bullet"/>
      <w:lvlText w:val="▪"/>
      <w:lvlJc w:val="left"/>
      <w:pPr>
        <w:ind w:left="20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E6C57E0">
      <w:start w:val="1"/>
      <w:numFmt w:val="bullet"/>
      <w:lvlText w:val="•"/>
      <w:lvlJc w:val="left"/>
      <w:pPr>
        <w:ind w:left="27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52E2AD2">
      <w:start w:val="1"/>
      <w:numFmt w:val="bullet"/>
      <w:lvlText w:val="o"/>
      <w:lvlJc w:val="left"/>
      <w:pPr>
        <w:ind w:left="34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C6E21B0">
      <w:start w:val="1"/>
      <w:numFmt w:val="bullet"/>
      <w:lvlText w:val="▪"/>
      <w:lvlJc w:val="left"/>
      <w:pPr>
        <w:ind w:left="41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BC4F5EE">
      <w:start w:val="1"/>
      <w:numFmt w:val="bullet"/>
      <w:lvlText w:val="•"/>
      <w:lvlJc w:val="left"/>
      <w:pPr>
        <w:ind w:left="49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38269B2">
      <w:start w:val="1"/>
      <w:numFmt w:val="bullet"/>
      <w:lvlText w:val="o"/>
      <w:lvlJc w:val="left"/>
      <w:pPr>
        <w:ind w:left="56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DC28C4A">
      <w:start w:val="1"/>
      <w:numFmt w:val="bullet"/>
      <w:lvlText w:val="▪"/>
      <w:lvlJc w:val="left"/>
      <w:pPr>
        <w:ind w:left="63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6" w15:restartNumberingAfterBreak="0">
    <w:nsid w:val="7FDB3AD7"/>
    <w:multiLevelType w:val="hybridMultilevel"/>
    <w:tmpl w:val="27682164"/>
    <w:lvl w:ilvl="0" w:tplc="3E80FE68">
      <w:start w:val="1"/>
      <w:numFmt w:val="bullet"/>
      <w:lvlText w:val="-"/>
      <w:lvlJc w:val="left"/>
      <w:pPr>
        <w:ind w:left="15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930012C">
      <w:start w:val="1"/>
      <w:numFmt w:val="bullet"/>
      <w:lvlText w:val=""/>
      <w:lvlJc w:val="left"/>
      <w:pPr>
        <w:ind w:left="115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10E64EC">
      <w:start w:val="1"/>
      <w:numFmt w:val="bullet"/>
      <w:lvlText w:val="▪"/>
      <w:lvlJc w:val="left"/>
      <w:pPr>
        <w:ind w:left="19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9B0E4FE">
      <w:start w:val="1"/>
      <w:numFmt w:val="bullet"/>
      <w:lvlText w:val="•"/>
      <w:lvlJc w:val="left"/>
      <w:pPr>
        <w:ind w:left="26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A76C89E0">
      <w:start w:val="1"/>
      <w:numFmt w:val="bullet"/>
      <w:lvlText w:val="o"/>
      <w:lvlJc w:val="left"/>
      <w:pPr>
        <w:ind w:left="337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84C2D84">
      <w:start w:val="1"/>
      <w:numFmt w:val="bullet"/>
      <w:lvlText w:val="▪"/>
      <w:lvlJc w:val="left"/>
      <w:pPr>
        <w:ind w:left="409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89A85966">
      <w:start w:val="1"/>
      <w:numFmt w:val="bullet"/>
      <w:lvlText w:val="•"/>
      <w:lvlJc w:val="left"/>
      <w:pPr>
        <w:ind w:left="481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32BCD7DC">
      <w:start w:val="1"/>
      <w:numFmt w:val="bullet"/>
      <w:lvlText w:val="o"/>
      <w:lvlJc w:val="left"/>
      <w:pPr>
        <w:ind w:left="553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D07E1EE8">
      <w:start w:val="1"/>
      <w:numFmt w:val="bullet"/>
      <w:lvlText w:val="▪"/>
      <w:lvlJc w:val="left"/>
      <w:pPr>
        <w:ind w:left="625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num w:numId="1">
    <w:abstractNumId w:val="107"/>
  </w:num>
  <w:num w:numId="2">
    <w:abstractNumId w:val="109"/>
  </w:num>
  <w:num w:numId="3">
    <w:abstractNumId w:val="22"/>
  </w:num>
  <w:num w:numId="4">
    <w:abstractNumId w:val="53"/>
  </w:num>
  <w:num w:numId="5">
    <w:abstractNumId w:val="122"/>
  </w:num>
  <w:num w:numId="6">
    <w:abstractNumId w:val="91"/>
  </w:num>
  <w:num w:numId="7">
    <w:abstractNumId w:val="14"/>
  </w:num>
  <w:num w:numId="8">
    <w:abstractNumId w:val="12"/>
  </w:num>
  <w:num w:numId="9">
    <w:abstractNumId w:val="10"/>
  </w:num>
  <w:num w:numId="10">
    <w:abstractNumId w:val="47"/>
  </w:num>
  <w:num w:numId="11">
    <w:abstractNumId w:val="36"/>
  </w:num>
  <w:num w:numId="12">
    <w:abstractNumId w:val="101"/>
  </w:num>
  <w:num w:numId="13">
    <w:abstractNumId w:val="98"/>
  </w:num>
  <w:num w:numId="14">
    <w:abstractNumId w:val="68"/>
  </w:num>
  <w:num w:numId="15">
    <w:abstractNumId w:val="65"/>
  </w:num>
  <w:num w:numId="16">
    <w:abstractNumId w:val="38"/>
  </w:num>
  <w:num w:numId="17">
    <w:abstractNumId w:val="61"/>
  </w:num>
  <w:num w:numId="18">
    <w:abstractNumId w:val="35"/>
  </w:num>
  <w:num w:numId="19">
    <w:abstractNumId w:val="75"/>
  </w:num>
  <w:num w:numId="20">
    <w:abstractNumId w:val="78"/>
  </w:num>
  <w:num w:numId="21">
    <w:abstractNumId w:val="54"/>
  </w:num>
  <w:num w:numId="22">
    <w:abstractNumId w:val="134"/>
  </w:num>
  <w:num w:numId="23">
    <w:abstractNumId w:val="18"/>
  </w:num>
  <w:num w:numId="24">
    <w:abstractNumId w:val="48"/>
  </w:num>
  <w:num w:numId="25">
    <w:abstractNumId w:val="64"/>
  </w:num>
  <w:num w:numId="26">
    <w:abstractNumId w:val="125"/>
  </w:num>
  <w:num w:numId="27">
    <w:abstractNumId w:val="39"/>
  </w:num>
  <w:num w:numId="28">
    <w:abstractNumId w:val="132"/>
  </w:num>
  <w:num w:numId="29">
    <w:abstractNumId w:val="49"/>
  </w:num>
  <w:num w:numId="30">
    <w:abstractNumId w:val="34"/>
  </w:num>
  <w:num w:numId="31">
    <w:abstractNumId w:val="50"/>
  </w:num>
  <w:num w:numId="32">
    <w:abstractNumId w:val="90"/>
  </w:num>
  <w:num w:numId="33">
    <w:abstractNumId w:val="113"/>
  </w:num>
  <w:num w:numId="34">
    <w:abstractNumId w:val="126"/>
  </w:num>
  <w:num w:numId="35">
    <w:abstractNumId w:val="80"/>
  </w:num>
  <w:num w:numId="36">
    <w:abstractNumId w:val="103"/>
  </w:num>
  <w:num w:numId="37">
    <w:abstractNumId w:val="52"/>
  </w:num>
  <w:num w:numId="38">
    <w:abstractNumId w:val="74"/>
  </w:num>
  <w:num w:numId="39">
    <w:abstractNumId w:val="71"/>
  </w:num>
  <w:num w:numId="40">
    <w:abstractNumId w:val="77"/>
  </w:num>
  <w:num w:numId="41">
    <w:abstractNumId w:val="135"/>
  </w:num>
  <w:num w:numId="42">
    <w:abstractNumId w:val="60"/>
  </w:num>
  <w:num w:numId="43">
    <w:abstractNumId w:val="37"/>
  </w:num>
  <w:num w:numId="44">
    <w:abstractNumId w:val="100"/>
  </w:num>
  <w:num w:numId="45">
    <w:abstractNumId w:val="84"/>
  </w:num>
  <w:num w:numId="46">
    <w:abstractNumId w:val="118"/>
  </w:num>
  <w:num w:numId="47">
    <w:abstractNumId w:val="51"/>
  </w:num>
  <w:num w:numId="48">
    <w:abstractNumId w:val="73"/>
  </w:num>
  <w:num w:numId="49">
    <w:abstractNumId w:val="13"/>
  </w:num>
  <w:num w:numId="50">
    <w:abstractNumId w:val="31"/>
  </w:num>
  <w:num w:numId="51">
    <w:abstractNumId w:val="92"/>
  </w:num>
  <w:num w:numId="52">
    <w:abstractNumId w:val="29"/>
  </w:num>
  <w:num w:numId="53">
    <w:abstractNumId w:val="41"/>
  </w:num>
  <w:num w:numId="54">
    <w:abstractNumId w:val="114"/>
  </w:num>
  <w:num w:numId="55">
    <w:abstractNumId w:val="44"/>
  </w:num>
  <w:num w:numId="56">
    <w:abstractNumId w:val="87"/>
  </w:num>
  <w:num w:numId="57">
    <w:abstractNumId w:val="42"/>
  </w:num>
  <w:num w:numId="58">
    <w:abstractNumId w:val="24"/>
  </w:num>
  <w:num w:numId="59">
    <w:abstractNumId w:val="119"/>
  </w:num>
  <w:num w:numId="60">
    <w:abstractNumId w:val="82"/>
  </w:num>
  <w:num w:numId="61">
    <w:abstractNumId w:val="89"/>
  </w:num>
  <w:num w:numId="62">
    <w:abstractNumId w:val="129"/>
  </w:num>
  <w:num w:numId="63">
    <w:abstractNumId w:val="57"/>
  </w:num>
  <w:num w:numId="64">
    <w:abstractNumId w:val="112"/>
  </w:num>
  <w:num w:numId="65">
    <w:abstractNumId w:val="124"/>
  </w:num>
  <w:num w:numId="66">
    <w:abstractNumId w:val="99"/>
  </w:num>
  <w:num w:numId="67">
    <w:abstractNumId w:val="136"/>
  </w:num>
  <w:num w:numId="68">
    <w:abstractNumId w:val="17"/>
  </w:num>
  <w:num w:numId="69">
    <w:abstractNumId w:val="70"/>
  </w:num>
  <w:num w:numId="70">
    <w:abstractNumId w:val="88"/>
  </w:num>
  <w:num w:numId="71">
    <w:abstractNumId w:val="106"/>
  </w:num>
  <w:num w:numId="72">
    <w:abstractNumId w:val="131"/>
  </w:num>
  <w:num w:numId="73">
    <w:abstractNumId w:val="56"/>
  </w:num>
  <w:num w:numId="74">
    <w:abstractNumId w:val="127"/>
  </w:num>
  <w:num w:numId="75">
    <w:abstractNumId w:val="43"/>
  </w:num>
  <w:num w:numId="76">
    <w:abstractNumId w:val="69"/>
  </w:num>
  <w:num w:numId="77">
    <w:abstractNumId w:val="133"/>
  </w:num>
  <w:num w:numId="78">
    <w:abstractNumId w:val="95"/>
  </w:num>
  <w:num w:numId="79">
    <w:abstractNumId w:val="32"/>
  </w:num>
  <w:num w:numId="80">
    <w:abstractNumId w:val="81"/>
  </w:num>
  <w:num w:numId="81">
    <w:abstractNumId w:val="40"/>
  </w:num>
  <w:num w:numId="82">
    <w:abstractNumId w:val="9"/>
  </w:num>
  <w:num w:numId="83">
    <w:abstractNumId w:val="55"/>
  </w:num>
  <w:num w:numId="84">
    <w:abstractNumId w:val="94"/>
  </w:num>
  <w:num w:numId="85">
    <w:abstractNumId w:val="67"/>
  </w:num>
  <w:num w:numId="86">
    <w:abstractNumId w:val="105"/>
  </w:num>
  <w:num w:numId="87">
    <w:abstractNumId w:val="120"/>
  </w:num>
  <w:num w:numId="88">
    <w:abstractNumId w:val="85"/>
  </w:num>
  <w:num w:numId="89">
    <w:abstractNumId w:val="62"/>
  </w:num>
  <w:num w:numId="90">
    <w:abstractNumId w:val="58"/>
  </w:num>
  <w:num w:numId="91">
    <w:abstractNumId w:val="76"/>
  </w:num>
  <w:num w:numId="92">
    <w:abstractNumId w:val="79"/>
  </w:num>
  <w:num w:numId="93">
    <w:abstractNumId w:val="23"/>
  </w:num>
  <w:num w:numId="94">
    <w:abstractNumId w:val="27"/>
  </w:num>
  <w:num w:numId="95">
    <w:abstractNumId w:val="45"/>
  </w:num>
  <w:num w:numId="96">
    <w:abstractNumId w:val="130"/>
  </w:num>
  <w:num w:numId="97">
    <w:abstractNumId w:val="30"/>
  </w:num>
  <w:num w:numId="98">
    <w:abstractNumId w:val="28"/>
  </w:num>
  <w:num w:numId="99">
    <w:abstractNumId w:val="21"/>
  </w:num>
  <w:num w:numId="100">
    <w:abstractNumId w:val="19"/>
  </w:num>
  <w:num w:numId="101">
    <w:abstractNumId w:val="20"/>
  </w:num>
  <w:num w:numId="102">
    <w:abstractNumId w:val="123"/>
  </w:num>
  <w:num w:numId="103">
    <w:abstractNumId w:val="46"/>
  </w:num>
  <w:num w:numId="104">
    <w:abstractNumId w:val="63"/>
  </w:num>
  <w:num w:numId="105">
    <w:abstractNumId w:val="59"/>
  </w:num>
  <w:num w:numId="106">
    <w:abstractNumId w:val="128"/>
  </w:num>
  <w:num w:numId="107">
    <w:abstractNumId w:val="72"/>
  </w:num>
  <w:num w:numId="108">
    <w:abstractNumId w:val="25"/>
  </w:num>
  <w:num w:numId="109">
    <w:abstractNumId w:val="66"/>
  </w:num>
  <w:num w:numId="110">
    <w:abstractNumId w:val="121"/>
  </w:num>
  <w:num w:numId="111">
    <w:abstractNumId w:val="102"/>
  </w:num>
  <w:num w:numId="112">
    <w:abstractNumId w:val="117"/>
  </w:num>
  <w:num w:numId="113">
    <w:abstractNumId w:val="108"/>
  </w:num>
  <w:num w:numId="114">
    <w:abstractNumId w:val="116"/>
  </w:num>
  <w:num w:numId="115">
    <w:abstractNumId w:val="11"/>
  </w:num>
  <w:num w:numId="116">
    <w:abstractNumId w:val="33"/>
  </w:num>
  <w:num w:numId="117">
    <w:abstractNumId w:val="110"/>
  </w:num>
  <w:num w:numId="118">
    <w:abstractNumId w:val="111"/>
  </w:num>
  <w:num w:numId="119">
    <w:abstractNumId w:val="16"/>
  </w:num>
  <w:num w:numId="120">
    <w:abstractNumId w:val="115"/>
  </w:num>
  <w:num w:numId="121">
    <w:abstractNumId w:val="96"/>
  </w:num>
  <w:num w:numId="122">
    <w:abstractNumId w:val="26"/>
  </w:num>
  <w:num w:numId="123">
    <w:abstractNumId w:val="15"/>
  </w:num>
  <w:num w:numId="124">
    <w:abstractNumId w:val="93"/>
  </w:num>
  <w:num w:numId="125">
    <w:abstractNumId w:val="83"/>
  </w:num>
  <w:num w:numId="126">
    <w:abstractNumId w:val="86"/>
  </w:num>
  <w:num w:numId="127">
    <w:abstractNumId w:val="97"/>
  </w:num>
  <w:num w:numId="128">
    <w:abstractNumId w:val="104"/>
  </w:num>
  <w:num w:numId="129">
    <w:abstractNumId w:val="8"/>
  </w:num>
  <w:num w:numId="130">
    <w:abstractNumId w:val="7"/>
  </w:num>
  <w:num w:numId="131">
    <w:abstractNumId w:val="5"/>
  </w:num>
  <w:num w:numId="132">
    <w:abstractNumId w:val="6"/>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024E"/>
    <w:rsid w:val="00062B4A"/>
    <w:rsid w:val="0008618C"/>
    <w:rsid w:val="000B6F54"/>
    <w:rsid w:val="000F33D8"/>
    <w:rsid w:val="001F5AC9"/>
    <w:rsid w:val="00246D06"/>
    <w:rsid w:val="00356C27"/>
    <w:rsid w:val="003F1DE7"/>
    <w:rsid w:val="00430F2B"/>
    <w:rsid w:val="0050565B"/>
    <w:rsid w:val="0052024E"/>
    <w:rsid w:val="00562082"/>
    <w:rsid w:val="005662C8"/>
    <w:rsid w:val="00603618"/>
    <w:rsid w:val="0060426F"/>
    <w:rsid w:val="00611056"/>
    <w:rsid w:val="006115CD"/>
    <w:rsid w:val="00683F5A"/>
    <w:rsid w:val="006A46E3"/>
    <w:rsid w:val="006F08DE"/>
    <w:rsid w:val="00704ADB"/>
    <w:rsid w:val="007671FD"/>
    <w:rsid w:val="007A5BF8"/>
    <w:rsid w:val="007B0389"/>
    <w:rsid w:val="007E2EDF"/>
    <w:rsid w:val="007F695D"/>
    <w:rsid w:val="00835B20"/>
    <w:rsid w:val="00845C22"/>
    <w:rsid w:val="008F0A98"/>
    <w:rsid w:val="009963A0"/>
    <w:rsid w:val="009C5F2D"/>
    <w:rsid w:val="00A25976"/>
    <w:rsid w:val="00AC2F3A"/>
    <w:rsid w:val="00AD6E66"/>
    <w:rsid w:val="00B03AC0"/>
    <w:rsid w:val="00B57462"/>
    <w:rsid w:val="00B85D35"/>
    <w:rsid w:val="00C51DBF"/>
    <w:rsid w:val="00CC2FC8"/>
    <w:rsid w:val="00D1113A"/>
    <w:rsid w:val="00D7723B"/>
    <w:rsid w:val="00DD4B0F"/>
    <w:rsid w:val="00DD7A57"/>
    <w:rsid w:val="00DE39E6"/>
    <w:rsid w:val="00ED6307"/>
    <w:rsid w:val="00F15D29"/>
    <w:rsid w:val="00F37C4E"/>
    <w:rsid w:val="00FD65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E515A2"/>
  <w15:docId w15:val="{67A1A29B-799E-4C25-ABCD-3E9B6021E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iPriority="0"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0426F"/>
    <w:pPr>
      <w:spacing w:after="111" w:line="248" w:lineRule="auto"/>
      <w:ind w:left="736" w:hanging="10"/>
      <w:jc w:val="both"/>
    </w:pPr>
    <w:rPr>
      <w:rFonts w:ascii="Times New Roman" w:hAnsi="Times New Roman"/>
      <w:color w:val="000000"/>
      <w:sz w:val="24"/>
      <w:szCs w:val="22"/>
      <w:lang w:val="ro-RO" w:eastAsia="ro-RO"/>
    </w:rPr>
  </w:style>
  <w:style w:type="paragraph" w:styleId="Heading1">
    <w:name w:val="heading 1"/>
    <w:next w:val="Normal"/>
    <w:link w:val="Heading1Char"/>
    <w:uiPriority w:val="1"/>
    <w:unhideWhenUsed/>
    <w:qFormat/>
    <w:rsid w:val="0060426F"/>
    <w:pPr>
      <w:keepNext/>
      <w:keepLines/>
      <w:pBdr>
        <w:bottom w:val="single" w:sz="4" w:space="0" w:color="000000"/>
      </w:pBdr>
      <w:shd w:val="clear" w:color="auto" w:fill="BFBFBF"/>
      <w:spacing w:after="13" w:line="249" w:lineRule="auto"/>
      <w:ind w:left="16" w:hanging="10"/>
      <w:outlineLvl w:val="0"/>
    </w:pPr>
    <w:rPr>
      <w:rFonts w:ascii="Times New Roman" w:hAnsi="Times New Roman"/>
      <w:b/>
      <w:color w:val="000000"/>
      <w:sz w:val="24"/>
      <w:szCs w:val="22"/>
      <w:lang w:val="ro-RO" w:eastAsia="ro-RO"/>
    </w:rPr>
  </w:style>
  <w:style w:type="paragraph" w:styleId="Heading2">
    <w:name w:val="heading 2"/>
    <w:next w:val="Normal"/>
    <w:link w:val="Heading2Char"/>
    <w:uiPriority w:val="1"/>
    <w:unhideWhenUsed/>
    <w:qFormat/>
    <w:rsid w:val="0060426F"/>
    <w:pPr>
      <w:keepNext/>
      <w:keepLines/>
      <w:spacing w:after="93" w:line="259" w:lineRule="auto"/>
      <w:ind w:left="660" w:hanging="10"/>
      <w:outlineLvl w:val="1"/>
    </w:pPr>
    <w:rPr>
      <w:rFonts w:ascii="Times New Roman" w:hAnsi="Times New Roman"/>
      <w:b/>
      <w:i/>
      <w:color w:val="000000"/>
      <w:sz w:val="24"/>
      <w:szCs w:val="22"/>
      <w:lang w:val="ro-RO" w:eastAsia="ro-RO"/>
    </w:rPr>
  </w:style>
  <w:style w:type="paragraph" w:styleId="Heading3">
    <w:name w:val="heading 3"/>
    <w:basedOn w:val="Normal"/>
    <w:next w:val="Normal"/>
    <w:link w:val="Heading3Char"/>
    <w:uiPriority w:val="1"/>
    <w:qFormat/>
    <w:rsid w:val="003F1DE7"/>
    <w:pPr>
      <w:keepNext/>
      <w:spacing w:before="360" w:after="180" w:line="240" w:lineRule="auto"/>
      <w:ind w:left="0" w:firstLine="0"/>
      <w:jc w:val="left"/>
      <w:outlineLvl w:val="2"/>
    </w:pPr>
    <w:rPr>
      <w:rFonts w:ascii="Arial" w:hAnsi="Arial" w:cs="Arial"/>
      <w:b/>
      <w:bCs/>
      <w:color w:val="auto"/>
      <w:szCs w:val="26"/>
    </w:rPr>
  </w:style>
  <w:style w:type="paragraph" w:styleId="Heading4">
    <w:name w:val="heading 4"/>
    <w:basedOn w:val="Normal"/>
    <w:next w:val="Normal"/>
    <w:link w:val="Heading4Char"/>
    <w:qFormat/>
    <w:rsid w:val="003F1DE7"/>
    <w:pPr>
      <w:keepNext/>
      <w:spacing w:before="240" w:after="60" w:line="240" w:lineRule="auto"/>
      <w:ind w:left="0" w:firstLine="0"/>
      <w:jc w:val="left"/>
      <w:outlineLvl w:val="3"/>
    </w:pPr>
    <w:rPr>
      <w:b/>
      <w:bCs/>
      <w:color w:val="auto"/>
      <w:sz w:val="28"/>
      <w:szCs w:val="28"/>
    </w:rPr>
  </w:style>
  <w:style w:type="paragraph" w:styleId="Heading5">
    <w:name w:val="heading 5"/>
    <w:basedOn w:val="Normal"/>
    <w:next w:val="Normal"/>
    <w:link w:val="Heading5Char"/>
    <w:qFormat/>
    <w:rsid w:val="003F1DE7"/>
    <w:pPr>
      <w:spacing w:before="240" w:after="60" w:line="240" w:lineRule="auto"/>
      <w:ind w:left="0" w:firstLine="0"/>
      <w:jc w:val="left"/>
      <w:outlineLvl w:val="4"/>
    </w:pPr>
    <w:rPr>
      <w:b/>
      <w:bCs/>
      <w:i/>
      <w:iCs/>
      <w:color w:val="auto"/>
      <w:sz w:val="26"/>
      <w:szCs w:val="26"/>
    </w:rPr>
  </w:style>
  <w:style w:type="paragraph" w:styleId="Heading6">
    <w:name w:val="heading 6"/>
    <w:basedOn w:val="Normal"/>
    <w:next w:val="Normal"/>
    <w:link w:val="Heading6Char"/>
    <w:qFormat/>
    <w:rsid w:val="003F1DE7"/>
    <w:pPr>
      <w:spacing w:before="240" w:after="60" w:line="240" w:lineRule="auto"/>
      <w:ind w:left="0" w:firstLine="0"/>
      <w:jc w:val="left"/>
      <w:outlineLvl w:val="5"/>
    </w:pPr>
    <w:rPr>
      <w:b/>
      <w:bCs/>
      <w:color w:val="auto"/>
      <w:sz w:val="22"/>
    </w:rPr>
  </w:style>
  <w:style w:type="paragraph" w:styleId="Heading7">
    <w:name w:val="heading 7"/>
    <w:basedOn w:val="Normal"/>
    <w:next w:val="Normal"/>
    <w:link w:val="Heading7Char"/>
    <w:qFormat/>
    <w:rsid w:val="003F1DE7"/>
    <w:pPr>
      <w:spacing w:before="240" w:after="60" w:line="240" w:lineRule="auto"/>
      <w:ind w:left="0" w:firstLine="0"/>
      <w:jc w:val="left"/>
      <w:outlineLvl w:val="6"/>
    </w:pPr>
    <w:rPr>
      <w:color w:val="auto"/>
      <w:szCs w:val="24"/>
    </w:rPr>
  </w:style>
  <w:style w:type="paragraph" w:styleId="Heading8">
    <w:name w:val="heading 8"/>
    <w:basedOn w:val="Normal"/>
    <w:next w:val="Normal"/>
    <w:link w:val="Heading8Char"/>
    <w:qFormat/>
    <w:rsid w:val="003F1DE7"/>
    <w:pPr>
      <w:spacing w:before="240" w:after="60" w:line="240" w:lineRule="auto"/>
      <w:ind w:left="0" w:firstLine="0"/>
      <w:jc w:val="left"/>
      <w:outlineLvl w:val="7"/>
    </w:pPr>
    <w:rPr>
      <w:i/>
      <w:iCs/>
      <w:color w:val="auto"/>
      <w:szCs w:val="24"/>
    </w:rPr>
  </w:style>
  <w:style w:type="paragraph" w:styleId="Heading9">
    <w:name w:val="heading 9"/>
    <w:basedOn w:val="Normal"/>
    <w:next w:val="Normal"/>
    <w:link w:val="Heading9Char"/>
    <w:qFormat/>
    <w:rsid w:val="003F1DE7"/>
    <w:pPr>
      <w:spacing w:before="240" w:after="60" w:line="240" w:lineRule="auto"/>
      <w:ind w:left="0" w:firstLine="0"/>
      <w:jc w:val="left"/>
      <w:outlineLvl w:val="8"/>
    </w:pPr>
    <w:rPr>
      <w:rFonts w:ascii="Arial" w:hAnsi="Arial" w:cs="Arial"/>
      <w:color w:val="auto"/>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426F"/>
    <w:rPr>
      <w:rFonts w:ascii="Times New Roman" w:eastAsia="Times New Roman" w:hAnsi="Times New Roman" w:cs="Times New Roman"/>
      <w:b/>
      <w:color w:val="000000"/>
      <w:sz w:val="24"/>
    </w:rPr>
  </w:style>
  <w:style w:type="character" w:customStyle="1" w:styleId="Heading2Char">
    <w:name w:val="Heading 2 Char"/>
    <w:link w:val="Heading2"/>
    <w:uiPriority w:val="9"/>
    <w:rsid w:val="0060426F"/>
    <w:rPr>
      <w:rFonts w:ascii="Times New Roman" w:eastAsia="Times New Roman" w:hAnsi="Times New Roman" w:cs="Times New Roman"/>
      <w:b/>
      <w:i/>
      <w:color w:val="000000"/>
      <w:sz w:val="24"/>
    </w:rPr>
  </w:style>
  <w:style w:type="table" w:customStyle="1" w:styleId="TableGrid">
    <w:name w:val="TableGrid"/>
    <w:rsid w:val="0060426F"/>
    <w:rPr>
      <w:sz w:val="22"/>
      <w:szCs w:val="22"/>
      <w:lang w:val="ro-RO" w:eastAsia="ro-RO"/>
    </w:rPr>
    <w:tblPr>
      <w:tblCellMar>
        <w:top w:w="0" w:type="dxa"/>
        <w:left w:w="0" w:type="dxa"/>
        <w:bottom w:w="0" w:type="dxa"/>
        <w:right w:w="0" w:type="dxa"/>
      </w:tblCellMar>
    </w:tblPr>
  </w:style>
  <w:style w:type="paragraph" w:styleId="ListParagraph">
    <w:name w:val="List Paragraph"/>
    <w:basedOn w:val="Normal"/>
    <w:uiPriority w:val="1"/>
    <w:qFormat/>
    <w:rsid w:val="006F08DE"/>
    <w:pPr>
      <w:ind w:left="708"/>
    </w:pPr>
  </w:style>
  <w:style w:type="character" w:styleId="CommentReference">
    <w:name w:val="annotation reference"/>
    <w:basedOn w:val="DefaultParagraphFont"/>
    <w:uiPriority w:val="99"/>
    <w:semiHidden/>
    <w:unhideWhenUsed/>
    <w:rsid w:val="008F0A98"/>
    <w:rPr>
      <w:sz w:val="16"/>
      <w:szCs w:val="16"/>
    </w:rPr>
  </w:style>
  <w:style w:type="paragraph" w:styleId="CommentText">
    <w:name w:val="annotation text"/>
    <w:basedOn w:val="Normal"/>
    <w:link w:val="CommentTextChar"/>
    <w:uiPriority w:val="99"/>
    <w:unhideWhenUsed/>
    <w:rsid w:val="008F0A98"/>
    <w:rPr>
      <w:sz w:val="20"/>
      <w:szCs w:val="20"/>
    </w:rPr>
  </w:style>
  <w:style w:type="character" w:customStyle="1" w:styleId="CommentTextChar">
    <w:name w:val="Comment Text Char"/>
    <w:basedOn w:val="DefaultParagraphFont"/>
    <w:link w:val="CommentText"/>
    <w:uiPriority w:val="99"/>
    <w:rsid w:val="008F0A98"/>
    <w:rPr>
      <w:rFonts w:ascii="Times New Roman" w:hAnsi="Times New Roman"/>
      <w:color w:val="000000"/>
      <w:lang w:val="ro-RO" w:eastAsia="ro-RO"/>
    </w:rPr>
  </w:style>
  <w:style w:type="paragraph" w:styleId="CommentSubject">
    <w:name w:val="annotation subject"/>
    <w:basedOn w:val="CommentText"/>
    <w:next w:val="CommentText"/>
    <w:link w:val="CommentSubjectChar"/>
    <w:uiPriority w:val="99"/>
    <w:semiHidden/>
    <w:unhideWhenUsed/>
    <w:rsid w:val="008F0A98"/>
    <w:rPr>
      <w:b/>
      <w:bCs/>
    </w:rPr>
  </w:style>
  <w:style w:type="character" w:customStyle="1" w:styleId="CommentSubjectChar">
    <w:name w:val="Comment Subject Char"/>
    <w:basedOn w:val="CommentTextChar"/>
    <w:link w:val="CommentSubject"/>
    <w:uiPriority w:val="99"/>
    <w:semiHidden/>
    <w:rsid w:val="008F0A98"/>
    <w:rPr>
      <w:rFonts w:ascii="Times New Roman" w:hAnsi="Times New Roman"/>
      <w:b/>
      <w:bCs/>
      <w:color w:val="000000"/>
      <w:lang w:val="ro-RO" w:eastAsia="ro-RO"/>
    </w:rPr>
  </w:style>
  <w:style w:type="paragraph" w:styleId="BalloonText">
    <w:name w:val="Balloon Text"/>
    <w:basedOn w:val="Normal"/>
    <w:link w:val="BalloonTextChar"/>
    <w:uiPriority w:val="99"/>
    <w:semiHidden/>
    <w:unhideWhenUsed/>
    <w:rsid w:val="008F0A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8F0A98"/>
    <w:rPr>
      <w:rFonts w:ascii="Tahoma" w:hAnsi="Tahoma" w:cs="Tahoma"/>
      <w:color w:val="000000"/>
      <w:sz w:val="16"/>
      <w:szCs w:val="16"/>
      <w:lang w:val="ro-RO" w:eastAsia="ro-RO"/>
    </w:rPr>
  </w:style>
  <w:style w:type="character" w:customStyle="1" w:styleId="Heading3Char">
    <w:name w:val="Heading 3 Char"/>
    <w:basedOn w:val="DefaultParagraphFont"/>
    <w:link w:val="Heading3"/>
    <w:uiPriority w:val="1"/>
    <w:rsid w:val="003F1DE7"/>
    <w:rPr>
      <w:rFonts w:ascii="Arial" w:hAnsi="Arial" w:cs="Arial"/>
      <w:b/>
      <w:bCs/>
      <w:sz w:val="24"/>
      <w:szCs w:val="26"/>
      <w:lang w:val="ro-RO" w:eastAsia="ro-RO"/>
    </w:rPr>
  </w:style>
  <w:style w:type="character" w:customStyle="1" w:styleId="Heading4Char">
    <w:name w:val="Heading 4 Char"/>
    <w:basedOn w:val="DefaultParagraphFont"/>
    <w:link w:val="Heading4"/>
    <w:rsid w:val="003F1DE7"/>
    <w:rPr>
      <w:rFonts w:ascii="Times New Roman" w:hAnsi="Times New Roman"/>
      <w:b/>
      <w:bCs/>
      <w:sz w:val="28"/>
      <w:szCs w:val="28"/>
      <w:lang w:val="ro-RO" w:eastAsia="ro-RO"/>
    </w:rPr>
  </w:style>
  <w:style w:type="character" w:customStyle="1" w:styleId="Heading5Char">
    <w:name w:val="Heading 5 Char"/>
    <w:basedOn w:val="DefaultParagraphFont"/>
    <w:link w:val="Heading5"/>
    <w:rsid w:val="003F1DE7"/>
    <w:rPr>
      <w:rFonts w:ascii="Times New Roman" w:hAnsi="Times New Roman"/>
      <w:b/>
      <w:bCs/>
      <w:i/>
      <w:iCs/>
      <w:sz w:val="26"/>
      <w:szCs w:val="26"/>
      <w:lang w:val="ro-RO" w:eastAsia="ro-RO"/>
    </w:rPr>
  </w:style>
  <w:style w:type="character" w:customStyle="1" w:styleId="Heading6Char">
    <w:name w:val="Heading 6 Char"/>
    <w:basedOn w:val="DefaultParagraphFont"/>
    <w:link w:val="Heading6"/>
    <w:rsid w:val="003F1DE7"/>
    <w:rPr>
      <w:rFonts w:ascii="Times New Roman" w:hAnsi="Times New Roman"/>
      <w:b/>
      <w:bCs/>
      <w:sz w:val="22"/>
      <w:szCs w:val="22"/>
      <w:lang w:val="ro-RO" w:eastAsia="ro-RO"/>
    </w:rPr>
  </w:style>
  <w:style w:type="character" w:customStyle="1" w:styleId="Heading7Char">
    <w:name w:val="Heading 7 Char"/>
    <w:basedOn w:val="DefaultParagraphFont"/>
    <w:link w:val="Heading7"/>
    <w:rsid w:val="003F1DE7"/>
    <w:rPr>
      <w:rFonts w:ascii="Times New Roman" w:hAnsi="Times New Roman"/>
      <w:sz w:val="24"/>
      <w:szCs w:val="24"/>
      <w:lang w:val="ro-RO" w:eastAsia="ro-RO"/>
    </w:rPr>
  </w:style>
  <w:style w:type="character" w:customStyle="1" w:styleId="Heading8Char">
    <w:name w:val="Heading 8 Char"/>
    <w:basedOn w:val="DefaultParagraphFont"/>
    <w:link w:val="Heading8"/>
    <w:rsid w:val="003F1DE7"/>
    <w:rPr>
      <w:rFonts w:ascii="Times New Roman" w:hAnsi="Times New Roman"/>
      <w:i/>
      <w:iCs/>
      <w:sz w:val="24"/>
      <w:szCs w:val="24"/>
      <w:lang w:val="ro-RO" w:eastAsia="ro-RO"/>
    </w:rPr>
  </w:style>
  <w:style w:type="character" w:customStyle="1" w:styleId="Heading9Char">
    <w:name w:val="Heading 9 Char"/>
    <w:basedOn w:val="DefaultParagraphFont"/>
    <w:link w:val="Heading9"/>
    <w:rsid w:val="003F1DE7"/>
    <w:rPr>
      <w:rFonts w:ascii="Arial" w:hAnsi="Arial" w:cs="Arial"/>
      <w:sz w:val="22"/>
      <w:szCs w:val="22"/>
      <w:lang w:val="ro-RO" w:eastAsia="ro-RO"/>
    </w:rPr>
  </w:style>
  <w:style w:type="paragraph" w:customStyle="1" w:styleId="CharCharCaracterCaracter1CharCharCaracterCaracterCharChar1CaracterCaracter1">
    <w:name w:val="Char Char Caracter Caracter1 Char Char Caracter Caracter Char Char1 Caracter Caracter1"/>
    <w:basedOn w:val="Normal"/>
    <w:rsid w:val="003F1DE7"/>
    <w:pPr>
      <w:spacing w:after="0" w:line="240" w:lineRule="auto"/>
      <w:ind w:left="0" w:firstLine="0"/>
      <w:jc w:val="left"/>
    </w:pPr>
    <w:rPr>
      <w:color w:val="auto"/>
      <w:szCs w:val="24"/>
      <w:lang w:val="pl-PL" w:eastAsia="pl-PL"/>
    </w:rPr>
  </w:style>
  <w:style w:type="paragraph" w:styleId="BodyTextIndent">
    <w:name w:val="Body Text Indent"/>
    <w:basedOn w:val="Normal"/>
    <w:link w:val="BodyTextIndentChar"/>
    <w:rsid w:val="003F1DE7"/>
    <w:pPr>
      <w:tabs>
        <w:tab w:val="num" w:pos="1256"/>
      </w:tabs>
      <w:spacing w:after="0" w:line="240" w:lineRule="auto"/>
      <w:ind w:left="0" w:firstLine="284"/>
      <w:jc w:val="left"/>
    </w:pPr>
    <w:rPr>
      <w:color w:val="auto"/>
      <w:szCs w:val="20"/>
    </w:rPr>
  </w:style>
  <w:style w:type="character" w:customStyle="1" w:styleId="BodyTextIndentChar">
    <w:name w:val="Body Text Indent Char"/>
    <w:basedOn w:val="DefaultParagraphFont"/>
    <w:link w:val="BodyTextIndent"/>
    <w:rsid w:val="003F1DE7"/>
    <w:rPr>
      <w:rFonts w:ascii="Times New Roman" w:hAnsi="Times New Roman"/>
      <w:sz w:val="24"/>
      <w:lang w:val="ro-RO" w:eastAsia="ro-RO"/>
    </w:rPr>
  </w:style>
  <w:style w:type="paragraph" w:styleId="BodyTextIndent2">
    <w:name w:val="Body Text Indent 2"/>
    <w:basedOn w:val="Normal"/>
    <w:link w:val="BodyTextIndent2Char"/>
    <w:rsid w:val="003F1DE7"/>
    <w:pPr>
      <w:spacing w:after="120" w:line="480" w:lineRule="auto"/>
      <w:ind w:left="283" w:firstLine="0"/>
      <w:jc w:val="left"/>
    </w:pPr>
    <w:rPr>
      <w:color w:val="auto"/>
      <w:szCs w:val="24"/>
    </w:rPr>
  </w:style>
  <w:style w:type="character" w:customStyle="1" w:styleId="BodyTextIndent2Char">
    <w:name w:val="Body Text Indent 2 Char"/>
    <w:basedOn w:val="DefaultParagraphFont"/>
    <w:link w:val="BodyTextIndent2"/>
    <w:rsid w:val="003F1DE7"/>
    <w:rPr>
      <w:rFonts w:ascii="Times New Roman" w:hAnsi="Times New Roman"/>
      <w:sz w:val="24"/>
      <w:szCs w:val="24"/>
      <w:lang w:val="ro-RO" w:eastAsia="ro-RO"/>
    </w:rPr>
  </w:style>
  <w:style w:type="paragraph" w:styleId="BlockText">
    <w:name w:val="Block Text"/>
    <w:basedOn w:val="Normal"/>
    <w:rsid w:val="003F1DE7"/>
    <w:pPr>
      <w:spacing w:after="0" w:line="240" w:lineRule="auto"/>
      <w:ind w:left="284" w:right="333" w:firstLine="283"/>
      <w:jc w:val="left"/>
    </w:pPr>
    <w:rPr>
      <w:szCs w:val="20"/>
    </w:rPr>
  </w:style>
  <w:style w:type="paragraph" w:styleId="Header">
    <w:name w:val="header"/>
    <w:basedOn w:val="Normal"/>
    <w:link w:val="HeaderChar"/>
    <w:rsid w:val="003F1DE7"/>
    <w:pPr>
      <w:tabs>
        <w:tab w:val="center" w:pos="4536"/>
        <w:tab w:val="right" w:pos="9072"/>
      </w:tabs>
      <w:spacing w:after="0" w:line="240" w:lineRule="auto"/>
      <w:ind w:left="0" w:firstLine="0"/>
      <w:jc w:val="left"/>
    </w:pPr>
    <w:rPr>
      <w:color w:val="auto"/>
      <w:szCs w:val="24"/>
    </w:rPr>
  </w:style>
  <w:style w:type="character" w:customStyle="1" w:styleId="HeaderChar">
    <w:name w:val="Header Char"/>
    <w:basedOn w:val="DefaultParagraphFont"/>
    <w:link w:val="Header"/>
    <w:rsid w:val="003F1DE7"/>
    <w:rPr>
      <w:rFonts w:ascii="Times New Roman" w:hAnsi="Times New Roman"/>
      <w:sz w:val="24"/>
      <w:szCs w:val="24"/>
      <w:lang w:val="ro-RO" w:eastAsia="ro-RO"/>
    </w:rPr>
  </w:style>
  <w:style w:type="paragraph" w:styleId="Footer">
    <w:name w:val="footer"/>
    <w:aliases w:val=" Char"/>
    <w:basedOn w:val="Normal"/>
    <w:link w:val="FooterChar"/>
    <w:rsid w:val="003F1DE7"/>
    <w:pPr>
      <w:tabs>
        <w:tab w:val="center" w:pos="4536"/>
        <w:tab w:val="right" w:pos="9072"/>
      </w:tabs>
      <w:spacing w:after="0" w:line="240" w:lineRule="auto"/>
      <w:ind w:left="0" w:firstLine="0"/>
      <w:jc w:val="left"/>
    </w:pPr>
    <w:rPr>
      <w:color w:val="auto"/>
      <w:szCs w:val="24"/>
    </w:rPr>
  </w:style>
  <w:style w:type="character" w:customStyle="1" w:styleId="FooterChar">
    <w:name w:val="Footer Char"/>
    <w:aliases w:val=" Char Char"/>
    <w:basedOn w:val="DefaultParagraphFont"/>
    <w:link w:val="Footer"/>
    <w:rsid w:val="003F1DE7"/>
    <w:rPr>
      <w:rFonts w:ascii="Times New Roman" w:hAnsi="Times New Roman"/>
      <w:sz w:val="24"/>
      <w:szCs w:val="24"/>
      <w:lang w:val="ro-RO" w:eastAsia="ro-RO"/>
    </w:rPr>
  </w:style>
  <w:style w:type="character" w:styleId="PageNumber">
    <w:name w:val="page number"/>
    <w:basedOn w:val="DefaultParagraphFont"/>
    <w:rsid w:val="003F1DE7"/>
  </w:style>
  <w:style w:type="character" w:customStyle="1" w:styleId="WW8Num17z0">
    <w:name w:val="WW8Num17z0"/>
    <w:rsid w:val="003F1DE7"/>
    <w:rPr>
      <w:rFonts w:ascii="Symbol" w:hAnsi="Symbol"/>
    </w:rPr>
  </w:style>
  <w:style w:type="paragraph" w:styleId="BodyText2">
    <w:name w:val="Body Text 2"/>
    <w:basedOn w:val="Normal"/>
    <w:link w:val="BodyText2Char"/>
    <w:rsid w:val="003F1DE7"/>
    <w:pPr>
      <w:spacing w:after="120" w:line="480" w:lineRule="auto"/>
      <w:ind w:left="0" w:firstLine="0"/>
      <w:jc w:val="left"/>
    </w:pPr>
    <w:rPr>
      <w:color w:val="auto"/>
      <w:szCs w:val="24"/>
    </w:rPr>
  </w:style>
  <w:style w:type="character" w:customStyle="1" w:styleId="BodyText2Char">
    <w:name w:val="Body Text 2 Char"/>
    <w:basedOn w:val="DefaultParagraphFont"/>
    <w:link w:val="BodyText2"/>
    <w:rsid w:val="003F1DE7"/>
    <w:rPr>
      <w:rFonts w:ascii="Times New Roman" w:hAnsi="Times New Roman"/>
      <w:sz w:val="24"/>
      <w:szCs w:val="24"/>
    </w:rPr>
  </w:style>
  <w:style w:type="paragraph" w:customStyle="1" w:styleId="bul">
    <w:name w:val="bul"/>
    <w:basedOn w:val="Normal"/>
    <w:rsid w:val="003F1DE7"/>
    <w:pPr>
      <w:spacing w:after="0" w:line="240" w:lineRule="auto"/>
      <w:ind w:left="522"/>
      <w:jc w:val="left"/>
    </w:pPr>
    <w:rPr>
      <w:color w:val="auto"/>
      <w:szCs w:val="20"/>
      <w:lang w:val="en-US"/>
    </w:rPr>
  </w:style>
  <w:style w:type="paragraph" w:styleId="Title">
    <w:name w:val="Title"/>
    <w:basedOn w:val="Normal"/>
    <w:link w:val="TitleChar"/>
    <w:uiPriority w:val="10"/>
    <w:qFormat/>
    <w:rsid w:val="003F1DE7"/>
    <w:pPr>
      <w:spacing w:after="0" w:line="240" w:lineRule="auto"/>
      <w:ind w:left="0" w:firstLine="0"/>
      <w:jc w:val="center"/>
    </w:pPr>
    <w:rPr>
      <w:color w:val="auto"/>
      <w:szCs w:val="20"/>
    </w:rPr>
  </w:style>
  <w:style w:type="character" w:customStyle="1" w:styleId="TitleChar">
    <w:name w:val="Title Char"/>
    <w:basedOn w:val="DefaultParagraphFont"/>
    <w:link w:val="Title"/>
    <w:uiPriority w:val="10"/>
    <w:rsid w:val="003F1DE7"/>
    <w:rPr>
      <w:rFonts w:ascii="Times New Roman" w:hAnsi="Times New Roman"/>
      <w:sz w:val="24"/>
    </w:rPr>
  </w:style>
  <w:style w:type="paragraph" w:styleId="BodyTextIndent3">
    <w:name w:val="Body Text Indent 3"/>
    <w:basedOn w:val="Normal"/>
    <w:link w:val="BodyTextIndent3Char"/>
    <w:rsid w:val="003F1DE7"/>
    <w:pPr>
      <w:spacing w:after="120" w:line="240" w:lineRule="auto"/>
      <w:ind w:left="283" w:firstLine="0"/>
      <w:jc w:val="left"/>
    </w:pPr>
    <w:rPr>
      <w:color w:val="auto"/>
      <w:sz w:val="16"/>
      <w:szCs w:val="16"/>
    </w:rPr>
  </w:style>
  <w:style w:type="character" w:customStyle="1" w:styleId="BodyTextIndent3Char">
    <w:name w:val="Body Text Indent 3 Char"/>
    <w:basedOn w:val="DefaultParagraphFont"/>
    <w:link w:val="BodyTextIndent3"/>
    <w:rsid w:val="003F1DE7"/>
    <w:rPr>
      <w:rFonts w:ascii="Times New Roman" w:hAnsi="Times New Roman"/>
      <w:sz w:val="16"/>
      <w:szCs w:val="16"/>
      <w:lang w:val="ro-RO" w:eastAsia="ro-RO"/>
    </w:rPr>
  </w:style>
  <w:style w:type="paragraph" w:styleId="BodyText">
    <w:name w:val="Body Text"/>
    <w:basedOn w:val="Normal"/>
    <w:link w:val="BodyTextChar"/>
    <w:uiPriority w:val="1"/>
    <w:qFormat/>
    <w:rsid w:val="003F1DE7"/>
    <w:pPr>
      <w:spacing w:after="120" w:line="240" w:lineRule="auto"/>
      <w:ind w:left="0" w:firstLine="0"/>
      <w:jc w:val="left"/>
    </w:pPr>
    <w:rPr>
      <w:color w:val="auto"/>
      <w:szCs w:val="24"/>
    </w:rPr>
  </w:style>
  <w:style w:type="character" w:customStyle="1" w:styleId="BodyTextChar">
    <w:name w:val="Body Text Char"/>
    <w:basedOn w:val="DefaultParagraphFont"/>
    <w:link w:val="BodyText"/>
    <w:uiPriority w:val="1"/>
    <w:rsid w:val="003F1DE7"/>
    <w:rPr>
      <w:rFonts w:ascii="Times New Roman" w:hAnsi="Times New Roman"/>
      <w:sz w:val="24"/>
      <w:szCs w:val="24"/>
    </w:rPr>
  </w:style>
  <w:style w:type="paragraph" w:styleId="BodyText3">
    <w:name w:val="Body Text 3"/>
    <w:basedOn w:val="Normal"/>
    <w:link w:val="BodyText3Char"/>
    <w:rsid w:val="003F1DE7"/>
    <w:pPr>
      <w:spacing w:after="120" w:line="240" w:lineRule="auto"/>
      <w:ind w:left="0" w:firstLine="0"/>
      <w:jc w:val="left"/>
    </w:pPr>
    <w:rPr>
      <w:rFonts w:ascii="Arial" w:hAnsi="Arial"/>
      <w:color w:val="auto"/>
      <w:sz w:val="16"/>
      <w:szCs w:val="16"/>
    </w:rPr>
  </w:style>
  <w:style w:type="character" w:customStyle="1" w:styleId="BodyText3Char">
    <w:name w:val="Body Text 3 Char"/>
    <w:basedOn w:val="DefaultParagraphFont"/>
    <w:link w:val="BodyText3"/>
    <w:rsid w:val="003F1DE7"/>
    <w:rPr>
      <w:rFonts w:ascii="Arial" w:hAnsi="Arial"/>
      <w:sz w:val="16"/>
      <w:szCs w:val="16"/>
      <w:lang w:val="ro-RO" w:eastAsia="ro-RO"/>
    </w:rPr>
  </w:style>
  <w:style w:type="character" w:styleId="Hyperlink">
    <w:name w:val="Hyperlink"/>
    <w:uiPriority w:val="99"/>
    <w:rsid w:val="003F1DE7"/>
    <w:rPr>
      <w:color w:val="0000FF"/>
      <w:u w:val="single"/>
    </w:rPr>
  </w:style>
  <w:style w:type="paragraph" w:styleId="NormalWeb">
    <w:name w:val="Normal (Web)"/>
    <w:aliases w:val="Normal (Web) Char"/>
    <w:basedOn w:val="Normal"/>
    <w:link w:val="NormalWebChar1"/>
    <w:uiPriority w:val="99"/>
    <w:rsid w:val="003F1DE7"/>
    <w:pPr>
      <w:spacing w:before="100" w:beforeAutospacing="1" w:after="100" w:afterAutospacing="1" w:line="240" w:lineRule="auto"/>
      <w:ind w:left="0" w:firstLine="0"/>
      <w:jc w:val="left"/>
    </w:pPr>
    <w:rPr>
      <w:color w:val="auto"/>
      <w:szCs w:val="24"/>
    </w:rPr>
  </w:style>
  <w:style w:type="character" w:customStyle="1" w:styleId="NormalWebChar1">
    <w:name w:val="Normal (Web) Char1"/>
    <w:aliases w:val="Normal (Web) Char Char"/>
    <w:basedOn w:val="DefaultParagraphFont"/>
    <w:link w:val="NormalWeb"/>
    <w:uiPriority w:val="99"/>
    <w:rsid w:val="003F1DE7"/>
    <w:rPr>
      <w:rFonts w:ascii="Times New Roman" w:hAnsi="Times New Roman"/>
      <w:sz w:val="24"/>
      <w:szCs w:val="24"/>
      <w:lang w:val="ro-RO" w:eastAsia="ro-RO"/>
    </w:rPr>
  </w:style>
  <w:style w:type="paragraph" w:styleId="List">
    <w:name w:val="List"/>
    <w:basedOn w:val="BodyText"/>
    <w:rsid w:val="003F1DE7"/>
    <w:pPr>
      <w:widowControl w:val="0"/>
      <w:suppressAutoHyphens/>
    </w:pPr>
    <w:rPr>
      <w:rFonts w:eastAsia="Arial Unicode MS" w:cs="Tahoma"/>
      <w:lang w:val="en-US"/>
    </w:rPr>
  </w:style>
  <w:style w:type="paragraph" w:customStyle="1" w:styleId="xl22">
    <w:name w:val="xl22"/>
    <w:basedOn w:val="Normal"/>
    <w:rsid w:val="003F1DE7"/>
    <w:pPr>
      <w:pBdr>
        <w:left w:val="single" w:sz="4" w:space="0" w:color="auto"/>
        <w:bottom w:val="single" w:sz="4" w:space="0" w:color="auto"/>
        <w:right w:val="single" w:sz="8"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23">
    <w:name w:val="xl23"/>
    <w:basedOn w:val="Normal"/>
    <w:rsid w:val="003F1DE7"/>
    <w:pPr>
      <w:pBdr>
        <w:top w:val="single" w:sz="4" w:space="0" w:color="auto"/>
        <w:left w:val="single" w:sz="4" w:space="0" w:color="auto"/>
        <w:bottom w:val="double" w:sz="6" w:space="0" w:color="auto"/>
        <w:right w:val="single" w:sz="8"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character" w:styleId="FollowedHyperlink">
    <w:name w:val="FollowedHyperlink"/>
    <w:uiPriority w:val="99"/>
    <w:rsid w:val="003F1DE7"/>
    <w:rPr>
      <w:color w:val="800080"/>
      <w:u w:val="single"/>
    </w:rPr>
  </w:style>
  <w:style w:type="paragraph" w:customStyle="1" w:styleId="xl24">
    <w:name w:val="xl24"/>
    <w:basedOn w:val="Normal"/>
    <w:rsid w:val="003F1DE7"/>
    <w:pPr>
      <w:pBdr>
        <w:left w:val="single" w:sz="4" w:space="0" w:color="auto"/>
        <w:bottom w:val="double" w:sz="6" w:space="0" w:color="auto"/>
        <w:right w:val="single" w:sz="8"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25">
    <w:name w:val="xl25"/>
    <w:basedOn w:val="Normal"/>
    <w:rsid w:val="003F1DE7"/>
    <w:pPr>
      <w:pBdr>
        <w:top w:val="double" w:sz="6" w:space="0" w:color="auto"/>
        <w:left w:val="single" w:sz="4" w:space="0" w:color="auto"/>
        <w:bottom w:val="single" w:sz="4" w:space="0" w:color="auto"/>
        <w:right w:val="single" w:sz="8"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26">
    <w:name w:val="xl26"/>
    <w:basedOn w:val="Normal"/>
    <w:rsid w:val="003F1DE7"/>
    <w:pPr>
      <w:pBdr>
        <w:top w:val="single" w:sz="8" w:space="0" w:color="auto"/>
        <w:left w:val="single" w:sz="4" w:space="0" w:color="auto"/>
        <w:bottom w:val="double" w:sz="6" w:space="0" w:color="auto"/>
        <w:right w:val="single" w:sz="8" w:space="0" w:color="auto"/>
      </w:pBdr>
      <w:spacing w:before="100" w:beforeAutospacing="1" w:after="100" w:afterAutospacing="1" w:line="240" w:lineRule="auto"/>
      <w:ind w:left="0" w:firstLine="0"/>
      <w:jc w:val="left"/>
    </w:pPr>
    <w:rPr>
      <w:rFonts w:ascii="Arial" w:eastAsia="Arial Unicode MS" w:hAnsi="Arial" w:cs="Arial"/>
      <w:b/>
      <w:bCs/>
      <w:color w:val="auto"/>
      <w:szCs w:val="24"/>
    </w:rPr>
  </w:style>
  <w:style w:type="paragraph" w:customStyle="1" w:styleId="xl27">
    <w:name w:val="xl27"/>
    <w:basedOn w:val="Normal"/>
    <w:rsid w:val="003F1DE7"/>
    <w:pPr>
      <w:pBdr>
        <w:top w:val="double" w:sz="6" w:space="0" w:color="auto"/>
        <w:left w:val="single" w:sz="4" w:space="0" w:color="auto"/>
        <w:bottom w:val="double" w:sz="6" w:space="0" w:color="auto"/>
        <w:right w:val="single" w:sz="8" w:space="0" w:color="auto"/>
      </w:pBdr>
      <w:spacing w:before="100" w:beforeAutospacing="1" w:after="100" w:afterAutospacing="1" w:line="240" w:lineRule="auto"/>
      <w:ind w:left="0" w:firstLine="0"/>
      <w:jc w:val="left"/>
    </w:pPr>
    <w:rPr>
      <w:rFonts w:ascii="Arial" w:eastAsia="Arial Unicode MS" w:hAnsi="Arial" w:cs="Arial"/>
      <w:b/>
      <w:bCs/>
      <w:color w:val="auto"/>
      <w:szCs w:val="24"/>
    </w:rPr>
  </w:style>
  <w:style w:type="paragraph" w:customStyle="1" w:styleId="xl28">
    <w:name w:val="xl28"/>
    <w:basedOn w:val="Normal"/>
    <w:rsid w:val="003F1DE7"/>
    <w:pPr>
      <w:pBdr>
        <w:left w:val="single" w:sz="4" w:space="0" w:color="auto"/>
        <w:right w:val="single" w:sz="8" w:space="0" w:color="auto"/>
      </w:pBdr>
      <w:spacing w:before="100" w:beforeAutospacing="1" w:after="100" w:afterAutospacing="1" w:line="240" w:lineRule="auto"/>
      <w:ind w:left="0" w:firstLine="0"/>
      <w:jc w:val="left"/>
    </w:pPr>
    <w:rPr>
      <w:rFonts w:ascii="Arial" w:eastAsia="Arial Unicode MS" w:hAnsi="Arial" w:cs="Arial"/>
      <w:b/>
      <w:bCs/>
      <w:color w:val="auto"/>
      <w:szCs w:val="24"/>
    </w:rPr>
  </w:style>
  <w:style w:type="paragraph" w:customStyle="1" w:styleId="xl29">
    <w:name w:val="xl29"/>
    <w:basedOn w:val="Normal"/>
    <w:rsid w:val="003F1DE7"/>
    <w:pPr>
      <w:pBdr>
        <w:top w:val="single" w:sz="8" w:space="0" w:color="auto"/>
        <w:left w:val="single" w:sz="8" w:space="0" w:color="auto"/>
        <w:bottom w:val="double" w:sz="6" w:space="0" w:color="auto"/>
      </w:pBdr>
      <w:spacing w:before="100" w:beforeAutospacing="1" w:after="100" w:afterAutospacing="1" w:line="240" w:lineRule="auto"/>
      <w:ind w:left="0" w:firstLine="0"/>
      <w:jc w:val="left"/>
    </w:pPr>
    <w:rPr>
      <w:rFonts w:ascii="Arial" w:eastAsia="Arial Unicode MS" w:hAnsi="Arial" w:cs="Arial"/>
      <w:b/>
      <w:bCs/>
      <w:color w:val="auto"/>
      <w:szCs w:val="24"/>
    </w:rPr>
  </w:style>
  <w:style w:type="paragraph" w:customStyle="1" w:styleId="xl30">
    <w:name w:val="xl30"/>
    <w:basedOn w:val="Normal"/>
    <w:rsid w:val="003F1DE7"/>
    <w:pPr>
      <w:pBdr>
        <w:top w:val="double" w:sz="6" w:space="0" w:color="auto"/>
        <w:left w:val="single" w:sz="8" w:space="0" w:color="auto"/>
        <w:bottom w:val="double" w:sz="6" w:space="0" w:color="auto"/>
      </w:pBdr>
      <w:spacing w:before="100" w:beforeAutospacing="1" w:after="100" w:afterAutospacing="1" w:line="240" w:lineRule="auto"/>
      <w:ind w:left="0" w:firstLine="0"/>
      <w:jc w:val="left"/>
    </w:pPr>
    <w:rPr>
      <w:rFonts w:ascii="Arial" w:eastAsia="Arial Unicode MS" w:hAnsi="Arial" w:cs="Arial"/>
      <w:b/>
      <w:bCs/>
      <w:color w:val="auto"/>
      <w:szCs w:val="24"/>
    </w:rPr>
  </w:style>
  <w:style w:type="paragraph" w:customStyle="1" w:styleId="xl31">
    <w:name w:val="xl31"/>
    <w:basedOn w:val="Normal"/>
    <w:rsid w:val="003F1DE7"/>
    <w:pPr>
      <w:pBdr>
        <w:top w:val="double" w:sz="6" w:space="0" w:color="auto"/>
        <w:left w:val="single" w:sz="8" w:space="0" w:color="auto"/>
        <w:bottom w:val="single" w:sz="4"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32">
    <w:name w:val="xl32"/>
    <w:basedOn w:val="Normal"/>
    <w:rsid w:val="003F1DE7"/>
    <w:pPr>
      <w:pBdr>
        <w:left w:val="single" w:sz="8" w:space="0" w:color="auto"/>
        <w:bottom w:val="double" w:sz="6"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33">
    <w:name w:val="xl33"/>
    <w:basedOn w:val="Normal"/>
    <w:rsid w:val="003F1DE7"/>
    <w:pPr>
      <w:pBdr>
        <w:left w:val="single" w:sz="8" w:space="0" w:color="auto"/>
        <w:bottom w:val="single" w:sz="4"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34">
    <w:name w:val="xl34"/>
    <w:basedOn w:val="Normal"/>
    <w:rsid w:val="003F1DE7"/>
    <w:pPr>
      <w:pBdr>
        <w:top w:val="single" w:sz="4" w:space="0" w:color="auto"/>
        <w:left w:val="single" w:sz="8" w:space="0" w:color="auto"/>
        <w:bottom w:val="double" w:sz="6"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35">
    <w:name w:val="xl35"/>
    <w:basedOn w:val="Normal"/>
    <w:rsid w:val="003F1DE7"/>
    <w:pPr>
      <w:pBdr>
        <w:left w:val="single" w:sz="8" w:space="0" w:color="auto"/>
      </w:pBdr>
      <w:spacing w:before="100" w:beforeAutospacing="1" w:after="100" w:afterAutospacing="1" w:line="240" w:lineRule="auto"/>
      <w:ind w:left="0" w:firstLine="0"/>
      <w:jc w:val="left"/>
    </w:pPr>
    <w:rPr>
      <w:rFonts w:ascii="Arial" w:eastAsia="Arial Unicode MS" w:hAnsi="Arial" w:cs="Arial"/>
      <w:b/>
      <w:bCs/>
      <w:color w:val="auto"/>
      <w:szCs w:val="24"/>
    </w:rPr>
  </w:style>
  <w:style w:type="paragraph" w:customStyle="1" w:styleId="xl36">
    <w:name w:val="xl36"/>
    <w:basedOn w:val="Normal"/>
    <w:rsid w:val="003F1DE7"/>
    <w:pPr>
      <w:pBdr>
        <w:top w:val="single" w:sz="8" w:space="0" w:color="auto"/>
        <w:left w:val="single" w:sz="8" w:space="0" w:color="auto"/>
        <w:bottom w:val="double" w:sz="6" w:space="0" w:color="auto"/>
        <w:right w:val="single" w:sz="4"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37">
    <w:name w:val="xl37"/>
    <w:basedOn w:val="Normal"/>
    <w:rsid w:val="003F1DE7"/>
    <w:pPr>
      <w:pBdr>
        <w:top w:val="single" w:sz="8" w:space="0" w:color="auto"/>
        <w:bottom w:val="double" w:sz="6" w:space="0" w:color="auto"/>
        <w:right w:val="single" w:sz="8"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38">
    <w:name w:val="xl38"/>
    <w:basedOn w:val="Normal"/>
    <w:rsid w:val="003F1DE7"/>
    <w:pPr>
      <w:pBdr>
        <w:top w:val="double" w:sz="6" w:space="0" w:color="auto"/>
        <w:left w:val="single" w:sz="8" w:space="0" w:color="auto"/>
        <w:bottom w:val="double" w:sz="6" w:space="0" w:color="auto"/>
        <w:right w:val="single" w:sz="4"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39">
    <w:name w:val="xl39"/>
    <w:basedOn w:val="Normal"/>
    <w:rsid w:val="003F1DE7"/>
    <w:pPr>
      <w:pBdr>
        <w:top w:val="double" w:sz="6" w:space="0" w:color="auto"/>
        <w:bottom w:val="double" w:sz="6" w:space="0" w:color="auto"/>
        <w:right w:val="single" w:sz="8"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40">
    <w:name w:val="xl40"/>
    <w:basedOn w:val="Normal"/>
    <w:rsid w:val="003F1DE7"/>
    <w:pPr>
      <w:pBdr>
        <w:top w:val="double" w:sz="6" w:space="0" w:color="auto"/>
        <w:left w:val="single" w:sz="8" w:space="0" w:color="auto"/>
        <w:bottom w:val="single" w:sz="4" w:space="0" w:color="auto"/>
        <w:right w:val="single" w:sz="4"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41">
    <w:name w:val="xl41"/>
    <w:basedOn w:val="Normal"/>
    <w:rsid w:val="003F1DE7"/>
    <w:pPr>
      <w:pBdr>
        <w:top w:val="double" w:sz="6" w:space="0" w:color="auto"/>
        <w:bottom w:val="single" w:sz="4" w:space="0" w:color="auto"/>
        <w:right w:val="single" w:sz="8"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42">
    <w:name w:val="xl42"/>
    <w:basedOn w:val="Normal"/>
    <w:rsid w:val="003F1DE7"/>
    <w:pPr>
      <w:pBdr>
        <w:left w:val="single" w:sz="8" w:space="0" w:color="auto"/>
        <w:bottom w:val="double" w:sz="6" w:space="0" w:color="auto"/>
        <w:right w:val="single" w:sz="4"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43">
    <w:name w:val="xl43"/>
    <w:basedOn w:val="Normal"/>
    <w:rsid w:val="003F1DE7"/>
    <w:pPr>
      <w:pBdr>
        <w:bottom w:val="double" w:sz="6" w:space="0" w:color="auto"/>
        <w:right w:val="single" w:sz="8"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44">
    <w:name w:val="xl44"/>
    <w:basedOn w:val="Normal"/>
    <w:rsid w:val="003F1DE7"/>
    <w:pPr>
      <w:pBdr>
        <w:left w:val="single" w:sz="8" w:space="0" w:color="auto"/>
        <w:bottom w:val="single" w:sz="4" w:space="0" w:color="auto"/>
        <w:right w:val="single" w:sz="4"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45">
    <w:name w:val="xl45"/>
    <w:basedOn w:val="Normal"/>
    <w:rsid w:val="003F1DE7"/>
    <w:pPr>
      <w:pBdr>
        <w:bottom w:val="single" w:sz="4" w:space="0" w:color="auto"/>
        <w:right w:val="single" w:sz="8"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46">
    <w:name w:val="xl46"/>
    <w:basedOn w:val="Normal"/>
    <w:rsid w:val="003F1DE7"/>
    <w:pPr>
      <w:pBdr>
        <w:top w:val="single" w:sz="4" w:space="0" w:color="auto"/>
        <w:left w:val="single" w:sz="8" w:space="0" w:color="auto"/>
        <w:bottom w:val="double" w:sz="6" w:space="0" w:color="auto"/>
        <w:right w:val="single" w:sz="4"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47">
    <w:name w:val="xl47"/>
    <w:basedOn w:val="Normal"/>
    <w:rsid w:val="003F1DE7"/>
    <w:pPr>
      <w:pBdr>
        <w:top w:val="single" w:sz="4" w:space="0" w:color="auto"/>
        <w:bottom w:val="double" w:sz="6" w:space="0" w:color="auto"/>
        <w:right w:val="single" w:sz="8" w:space="0" w:color="auto"/>
      </w:pBdr>
      <w:spacing w:before="100" w:beforeAutospacing="1" w:after="100" w:afterAutospacing="1" w:line="240" w:lineRule="auto"/>
      <w:ind w:left="0" w:firstLine="0"/>
      <w:jc w:val="left"/>
    </w:pPr>
    <w:rPr>
      <w:rFonts w:ascii="Arial Unicode MS" w:eastAsia="Arial Unicode MS" w:hAnsi="Arial Unicode MS" w:cs="Arial Unicode MS"/>
      <w:color w:val="auto"/>
      <w:szCs w:val="24"/>
    </w:rPr>
  </w:style>
  <w:style w:type="paragraph" w:customStyle="1" w:styleId="xl48">
    <w:name w:val="xl48"/>
    <w:basedOn w:val="Normal"/>
    <w:rsid w:val="003F1DE7"/>
    <w:pPr>
      <w:pBdr>
        <w:left w:val="single" w:sz="8" w:space="0" w:color="auto"/>
        <w:right w:val="single" w:sz="4" w:space="0" w:color="auto"/>
      </w:pBdr>
      <w:spacing w:before="100" w:beforeAutospacing="1" w:after="100" w:afterAutospacing="1" w:line="240" w:lineRule="auto"/>
      <w:ind w:left="0" w:firstLine="0"/>
      <w:jc w:val="left"/>
    </w:pPr>
    <w:rPr>
      <w:rFonts w:ascii="Arial" w:eastAsia="Arial Unicode MS" w:hAnsi="Arial" w:cs="Arial"/>
      <w:color w:val="auto"/>
      <w:szCs w:val="24"/>
    </w:rPr>
  </w:style>
  <w:style w:type="paragraph" w:customStyle="1" w:styleId="xl49">
    <w:name w:val="xl49"/>
    <w:basedOn w:val="Normal"/>
    <w:rsid w:val="003F1DE7"/>
    <w:pPr>
      <w:pBdr>
        <w:right w:val="single" w:sz="8" w:space="0" w:color="auto"/>
      </w:pBdr>
      <w:spacing w:before="100" w:beforeAutospacing="1" w:after="100" w:afterAutospacing="1" w:line="240" w:lineRule="auto"/>
      <w:ind w:left="0" w:firstLine="0"/>
      <w:jc w:val="left"/>
    </w:pPr>
    <w:rPr>
      <w:rFonts w:ascii="Arial" w:eastAsia="Arial Unicode MS" w:hAnsi="Arial" w:cs="Arial"/>
      <w:color w:val="auto"/>
      <w:szCs w:val="24"/>
    </w:rPr>
  </w:style>
  <w:style w:type="paragraph" w:customStyle="1" w:styleId="xl50">
    <w:name w:val="xl50"/>
    <w:basedOn w:val="Normal"/>
    <w:rsid w:val="003F1DE7"/>
    <w:pPr>
      <w:pBdr>
        <w:top w:val="single" w:sz="8" w:space="0" w:color="auto"/>
        <w:left w:val="single" w:sz="8" w:space="0" w:color="auto"/>
        <w:bottom w:val="double" w:sz="6" w:space="0" w:color="auto"/>
        <w:right w:val="single" w:sz="4" w:space="0" w:color="auto"/>
      </w:pBdr>
      <w:spacing w:before="100" w:beforeAutospacing="1" w:after="100" w:afterAutospacing="1" w:line="240" w:lineRule="auto"/>
      <w:ind w:left="0" w:firstLine="0"/>
      <w:jc w:val="left"/>
    </w:pPr>
    <w:rPr>
      <w:rFonts w:ascii="Arial" w:eastAsia="Arial Unicode MS" w:hAnsi="Arial" w:cs="Arial"/>
      <w:b/>
      <w:bCs/>
      <w:color w:val="auto"/>
      <w:szCs w:val="24"/>
    </w:rPr>
  </w:style>
  <w:style w:type="paragraph" w:customStyle="1" w:styleId="xl51">
    <w:name w:val="xl51"/>
    <w:basedOn w:val="Normal"/>
    <w:rsid w:val="003F1DE7"/>
    <w:pPr>
      <w:pBdr>
        <w:top w:val="double" w:sz="6" w:space="0" w:color="auto"/>
        <w:left w:val="single" w:sz="8" w:space="0" w:color="auto"/>
        <w:bottom w:val="double" w:sz="6" w:space="0" w:color="auto"/>
        <w:right w:val="single" w:sz="4" w:space="0" w:color="auto"/>
      </w:pBdr>
      <w:spacing w:before="100" w:beforeAutospacing="1" w:after="100" w:afterAutospacing="1" w:line="240" w:lineRule="auto"/>
      <w:ind w:left="0" w:firstLine="0"/>
      <w:jc w:val="left"/>
    </w:pPr>
    <w:rPr>
      <w:rFonts w:ascii="Arial" w:eastAsia="Arial Unicode MS" w:hAnsi="Arial" w:cs="Arial"/>
      <w:b/>
      <w:bCs/>
      <w:color w:val="auto"/>
      <w:szCs w:val="24"/>
    </w:rPr>
  </w:style>
  <w:style w:type="paragraph" w:customStyle="1" w:styleId="xl52">
    <w:name w:val="xl52"/>
    <w:basedOn w:val="Normal"/>
    <w:rsid w:val="003F1DE7"/>
    <w:pPr>
      <w:pBdr>
        <w:left w:val="single" w:sz="8" w:space="0" w:color="auto"/>
        <w:right w:val="single" w:sz="4" w:space="0" w:color="auto"/>
      </w:pBdr>
      <w:spacing w:before="100" w:beforeAutospacing="1" w:after="100" w:afterAutospacing="1" w:line="240" w:lineRule="auto"/>
      <w:ind w:left="0" w:firstLine="0"/>
      <w:jc w:val="left"/>
    </w:pPr>
    <w:rPr>
      <w:rFonts w:ascii="Arial" w:eastAsia="Arial Unicode MS" w:hAnsi="Arial" w:cs="Arial"/>
      <w:b/>
      <w:bCs/>
      <w:color w:val="auto"/>
      <w:szCs w:val="24"/>
    </w:rPr>
  </w:style>
  <w:style w:type="paragraph" w:customStyle="1" w:styleId="xl53">
    <w:name w:val="xl53"/>
    <w:basedOn w:val="Normal"/>
    <w:rsid w:val="003F1DE7"/>
    <w:pPr>
      <w:pBdr>
        <w:top w:val="single" w:sz="8" w:space="0" w:color="auto"/>
        <w:left w:val="single" w:sz="8" w:space="0" w:color="auto"/>
        <w:bottom w:val="single" w:sz="8" w:space="0" w:color="auto"/>
      </w:pBdr>
      <w:shd w:val="clear" w:color="auto" w:fill="808080"/>
      <w:spacing w:before="100" w:beforeAutospacing="1" w:after="100" w:afterAutospacing="1" w:line="240" w:lineRule="auto"/>
      <w:ind w:left="0" w:firstLine="0"/>
      <w:jc w:val="left"/>
    </w:pPr>
    <w:rPr>
      <w:rFonts w:ascii="Arial" w:eastAsia="Arial Unicode MS" w:hAnsi="Arial" w:cs="Arial"/>
      <w:b/>
      <w:bCs/>
      <w:color w:val="FFFFFF"/>
      <w:szCs w:val="24"/>
    </w:rPr>
  </w:style>
  <w:style w:type="paragraph" w:customStyle="1" w:styleId="xl54">
    <w:name w:val="xl54"/>
    <w:basedOn w:val="Normal"/>
    <w:rsid w:val="003F1DE7"/>
    <w:pPr>
      <w:pBdr>
        <w:top w:val="single" w:sz="8" w:space="0" w:color="auto"/>
        <w:left w:val="single" w:sz="8" w:space="0" w:color="auto"/>
        <w:bottom w:val="single" w:sz="8" w:space="0" w:color="auto"/>
        <w:right w:val="single" w:sz="4" w:space="0" w:color="auto"/>
      </w:pBdr>
      <w:shd w:val="clear" w:color="auto" w:fill="808080"/>
      <w:spacing w:before="100" w:beforeAutospacing="1" w:after="100" w:afterAutospacing="1" w:line="240" w:lineRule="auto"/>
      <w:ind w:left="0" w:firstLine="0"/>
      <w:jc w:val="left"/>
    </w:pPr>
    <w:rPr>
      <w:rFonts w:ascii="Arial" w:eastAsia="Arial Unicode MS" w:hAnsi="Arial" w:cs="Arial"/>
      <w:b/>
      <w:bCs/>
      <w:color w:val="FFFFFF"/>
      <w:szCs w:val="24"/>
    </w:rPr>
  </w:style>
  <w:style w:type="paragraph" w:customStyle="1" w:styleId="xl55">
    <w:name w:val="xl55"/>
    <w:basedOn w:val="Normal"/>
    <w:rsid w:val="003F1DE7"/>
    <w:pPr>
      <w:pBdr>
        <w:top w:val="single" w:sz="8" w:space="0" w:color="auto"/>
        <w:left w:val="single" w:sz="4" w:space="0" w:color="auto"/>
        <w:bottom w:val="single" w:sz="8" w:space="0" w:color="auto"/>
        <w:right w:val="single" w:sz="8" w:space="0" w:color="auto"/>
      </w:pBdr>
      <w:shd w:val="clear" w:color="auto" w:fill="808080"/>
      <w:spacing w:before="100" w:beforeAutospacing="1" w:after="100" w:afterAutospacing="1" w:line="240" w:lineRule="auto"/>
      <w:ind w:left="0" w:firstLine="0"/>
      <w:jc w:val="left"/>
    </w:pPr>
    <w:rPr>
      <w:rFonts w:ascii="Arial" w:eastAsia="Arial Unicode MS" w:hAnsi="Arial" w:cs="Arial"/>
      <w:b/>
      <w:bCs/>
      <w:color w:val="FFFFFF"/>
      <w:szCs w:val="24"/>
    </w:rPr>
  </w:style>
  <w:style w:type="paragraph" w:customStyle="1" w:styleId="xl56">
    <w:name w:val="xl56"/>
    <w:basedOn w:val="Normal"/>
    <w:rsid w:val="003F1DE7"/>
    <w:pPr>
      <w:shd w:val="clear" w:color="auto" w:fill="333333"/>
      <w:spacing w:before="100" w:beforeAutospacing="1" w:after="100" w:afterAutospacing="1" w:line="240" w:lineRule="auto"/>
      <w:ind w:left="0" w:firstLine="0"/>
      <w:jc w:val="left"/>
    </w:pPr>
    <w:rPr>
      <w:rFonts w:ascii="Arial" w:eastAsia="Arial Unicode MS" w:hAnsi="Arial" w:cs="Arial"/>
      <w:b/>
      <w:bCs/>
      <w:color w:val="FFFFFF"/>
      <w:szCs w:val="24"/>
    </w:rPr>
  </w:style>
  <w:style w:type="paragraph" w:customStyle="1" w:styleId="xl57">
    <w:name w:val="xl57"/>
    <w:basedOn w:val="Normal"/>
    <w:rsid w:val="003F1DE7"/>
    <w:pPr>
      <w:pBdr>
        <w:top w:val="single" w:sz="8" w:space="0" w:color="auto"/>
        <w:left w:val="single" w:sz="8" w:space="0" w:color="auto"/>
        <w:bottom w:val="single" w:sz="8" w:space="0" w:color="auto"/>
      </w:pBdr>
      <w:shd w:val="clear" w:color="auto" w:fill="808080"/>
      <w:spacing w:before="100" w:beforeAutospacing="1" w:after="100" w:afterAutospacing="1" w:line="240" w:lineRule="auto"/>
      <w:ind w:left="0" w:firstLine="0"/>
      <w:jc w:val="left"/>
    </w:pPr>
    <w:rPr>
      <w:rFonts w:ascii="Arial" w:eastAsia="Arial Unicode MS" w:hAnsi="Arial" w:cs="Arial"/>
      <w:b/>
      <w:bCs/>
      <w:color w:val="FFFFFF"/>
      <w:szCs w:val="24"/>
    </w:rPr>
  </w:style>
  <w:style w:type="paragraph" w:customStyle="1" w:styleId="xl58">
    <w:name w:val="xl58"/>
    <w:basedOn w:val="Normal"/>
    <w:rsid w:val="003F1DE7"/>
    <w:pPr>
      <w:pBdr>
        <w:top w:val="single" w:sz="8" w:space="0" w:color="auto"/>
        <w:left w:val="single" w:sz="8" w:space="0" w:color="auto"/>
        <w:bottom w:val="single" w:sz="8" w:space="0" w:color="auto"/>
        <w:right w:val="single" w:sz="4" w:space="0" w:color="auto"/>
      </w:pBdr>
      <w:shd w:val="clear" w:color="auto" w:fill="808080"/>
      <w:spacing w:before="100" w:beforeAutospacing="1" w:after="100" w:afterAutospacing="1" w:line="240" w:lineRule="auto"/>
      <w:ind w:left="0" w:firstLine="0"/>
      <w:jc w:val="left"/>
    </w:pPr>
    <w:rPr>
      <w:rFonts w:ascii="Arial" w:eastAsia="Arial Unicode MS" w:hAnsi="Arial" w:cs="Arial"/>
      <w:b/>
      <w:bCs/>
      <w:color w:val="FFFFFF"/>
      <w:szCs w:val="24"/>
    </w:rPr>
  </w:style>
  <w:style w:type="paragraph" w:customStyle="1" w:styleId="xl59">
    <w:name w:val="xl59"/>
    <w:basedOn w:val="Normal"/>
    <w:rsid w:val="003F1DE7"/>
    <w:pPr>
      <w:pBdr>
        <w:top w:val="single" w:sz="8" w:space="0" w:color="auto"/>
        <w:bottom w:val="single" w:sz="8" w:space="0" w:color="auto"/>
        <w:right w:val="single" w:sz="8" w:space="0" w:color="auto"/>
      </w:pBdr>
      <w:shd w:val="clear" w:color="auto" w:fill="808080"/>
      <w:spacing w:before="100" w:beforeAutospacing="1" w:after="100" w:afterAutospacing="1" w:line="240" w:lineRule="auto"/>
      <w:ind w:left="0" w:firstLine="0"/>
      <w:jc w:val="left"/>
    </w:pPr>
    <w:rPr>
      <w:rFonts w:ascii="Arial" w:eastAsia="Arial Unicode MS" w:hAnsi="Arial" w:cs="Arial"/>
      <w:b/>
      <w:bCs/>
      <w:color w:val="FFFFFF"/>
      <w:szCs w:val="24"/>
    </w:rPr>
  </w:style>
  <w:style w:type="paragraph" w:customStyle="1" w:styleId="xl60">
    <w:name w:val="xl60"/>
    <w:basedOn w:val="Normal"/>
    <w:rsid w:val="003F1DE7"/>
    <w:pPr>
      <w:pBdr>
        <w:top w:val="single" w:sz="8" w:space="0" w:color="auto"/>
        <w:left w:val="single" w:sz="4" w:space="0" w:color="auto"/>
        <w:bottom w:val="single" w:sz="8" w:space="0" w:color="auto"/>
        <w:right w:val="single" w:sz="8" w:space="0" w:color="auto"/>
      </w:pBdr>
      <w:shd w:val="clear" w:color="auto" w:fill="808080"/>
      <w:spacing w:before="100" w:beforeAutospacing="1" w:after="100" w:afterAutospacing="1" w:line="240" w:lineRule="auto"/>
      <w:ind w:left="0" w:firstLine="0"/>
      <w:jc w:val="left"/>
    </w:pPr>
    <w:rPr>
      <w:rFonts w:ascii="Arial" w:eastAsia="Arial Unicode MS" w:hAnsi="Arial" w:cs="Arial"/>
      <w:b/>
      <w:bCs/>
      <w:color w:val="FFFFFF"/>
      <w:szCs w:val="24"/>
    </w:rPr>
  </w:style>
  <w:style w:type="paragraph" w:customStyle="1" w:styleId="xl61">
    <w:name w:val="xl61"/>
    <w:basedOn w:val="Normal"/>
    <w:rsid w:val="003F1DE7"/>
    <w:pPr>
      <w:pBdr>
        <w:top w:val="single" w:sz="8" w:space="0" w:color="auto"/>
        <w:left w:val="single" w:sz="8" w:space="0" w:color="auto"/>
        <w:bottom w:val="single" w:sz="8" w:space="0" w:color="auto"/>
      </w:pBdr>
      <w:shd w:val="clear" w:color="auto" w:fill="333333"/>
      <w:spacing w:before="100" w:beforeAutospacing="1" w:after="100" w:afterAutospacing="1" w:line="240" w:lineRule="auto"/>
      <w:ind w:left="0" w:firstLine="0"/>
      <w:jc w:val="left"/>
      <w:textAlignment w:val="top"/>
    </w:pPr>
    <w:rPr>
      <w:rFonts w:ascii="Arial" w:eastAsia="Arial Unicode MS" w:hAnsi="Arial" w:cs="Arial"/>
      <w:b/>
      <w:bCs/>
      <w:color w:val="FFFFFF"/>
      <w:szCs w:val="24"/>
    </w:rPr>
  </w:style>
  <w:style w:type="paragraph" w:customStyle="1" w:styleId="xl62">
    <w:name w:val="xl62"/>
    <w:basedOn w:val="Normal"/>
    <w:rsid w:val="003F1DE7"/>
    <w:pPr>
      <w:pBdr>
        <w:top w:val="single" w:sz="8" w:space="0" w:color="auto"/>
        <w:bottom w:val="single" w:sz="8" w:space="0" w:color="auto"/>
        <w:right w:val="single" w:sz="8" w:space="0" w:color="auto"/>
      </w:pBdr>
      <w:shd w:val="clear" w:color="auto" w:fill="333333"/>
      <w:spacing w:before="100" w:beforeAutospacing="1" w:after="100" w:afterAutospacing="1" w:line="240" w:lineRule="auto"/>
      <w:ind w:left="0" w:firstLine="0"/>
      <w:jc w:val="left"/>
      <w:textAlignment w:val="top"/>
    </w:pPr>
    <w:rPr>
      <w:rFonts w:ascii="Arial" w:eastAsia="Arial Unicode MS" w:hAnsi="Arial" w:cs="Arial"/>
      <w:b/>
      <w:bCs/>
      <w:color w:val="FFFFFF"/>
      <w:szCs w:val="24"/>
    </w:rPr>
  </w:style>
  <w:style w:type="paragraph" w:customStyle="1" w:styleId="xl63">
    <w:name w:val="xl63"/>
    <w:basedOn w:val="Normal"/>
    <w:rsid w:val="003F1DE7"/>
    <w:pPr>
      <w:pBdr>
        <w:top w:val="single" w:sz="8" w:space="0" w:color="auto"/>
        <w:left w:val="single" w:sz="8" w:space="0" w:color="auto"/>
        <w:bottom w:val="single" w:sz="8" w:space="0" w:color="auto"/>
      </w:pBdr>
      <w:shd w:val="clear" w:color="auto" w:fill="333333"/>
      <w:spacing w:before="100" w:beforeAutospacing="1" w:after="100" w:afterAutospacing="1" w:line="240" w:lineRule="auto"/>
      <w:ind w:left="0" w:firstLine="0"/>
      <w:jc w:val="left"/>
    </w:pPr>
    <w:rPr>
      <w:rFonts w:ascii="Arial" w:eastAsia="Arial Unicode MS" w:hAnsi="Arial" w:cs="Arial"/>
      <w:b/>
      <w:bCs/>
      <w:color w:val="FFFFFF"/>
      <w:szCs w:val="24"/>
    </w:rPr>
  </w:style>
  <w:style w:type="paragraph" w:customStyle="1" w:styleId="xl64">
    <w:name w:val="xl64"/>
    <w:basedOn w:val="Normal"/>
    <w:rsid w:val="003F1DE7"/>
    <w:pPr>
      <w:numPr>
        <w:ilvl w:val="1"/>
        <w:numId w:val="126"/>
      </w:numPr>
      <w:pBdr>
        <w:top w:val="single" w:sz="8" w:space="0" w:color="auto"/>
        <w:bottom w:val="single" w:sz="8" w:space="0" w:color="auto"/>
        <w:right w:val="single" w:sz="8" w:space="0" w:color="auto"/>
      </w:pBdr>
      <w:shd w:val="clear" w:color="auto" w:fill="333333"/>
      <w:tabs>
        <w:tab w:val="clear" w:pos="1800"/>
      </w:tabs>
      <w:spacing w:before="100" w:beforeAutospacing="1" w:after="100" w:afterAutospacing="1" w:line="240" w:lineRule="auto"/>
      <w:ind w:left="0" w:firstLine="0"/>
      <w:jc w:val="left"/>
    </w:pPr>
    <w:rPr>
      <w:rFonts w:ascii="Arial" w:eastAsia="Arial Unicode MS" w:hAnsi="Arial" w:cs="Arial"/>
      <w:b/>
      <w:bCs/>
      <w:color w:val="FFFFFF"/>
      <w:szCs w:val="24"/>
    </w:rPr>
  </w:style>
  <w:style w:type="paragraph" w:customStyle="1" w:styleId="xl65">
    <w:name w:val="xl65"/>
    <w:basedOn w:val="Normal"/>
    <w:rsid w:val="003F1DE7"/>
    <w:pPr>
      <w:pBdr>
        <w:top w:val="single" w:sz="8" w:space="0" w:color="auto"/>
        <w:left w:val="single" w:sz="8" w:space="0" w:color="auto"/>
        <w:bottom w:val="single" w:sz="8" w:space="0" w:color="auto"/>
      </w:pBdr>
      <w:shd w:val="clear" w:color="auto" w:fill="333333"/>
      <w:spacing w:before="100" w:beforeAutospacing="1" w:after="100" w:afterAutospacing="1" w:line="240" w:lineRule="auto"/>
      <w:ind w:left="0" w:firstLine="0"/>
      <w:jc w:val="left"/>
      <w:textAlignment w:val="top"/>
    </w:pPr>
    <w:rPr>
      <w:rFonts w:ascii="Arial" w:eastAsia="Arial Unicode MS" w:hAnsi="Arial" w:cs="Arial"/>
      <w:b/>
      <w:bCs/>
      <w:color w:val="FFFFFF"/>
      <w:szCs w:val="24"/>
    </w:rPr>
  </w:style>
  <w:style w:type="paragraph" w:customStyle="1" w:styleId="xl66">
    <w:name w:val="xl66"/>
    <w:basedOn w:val="Normal"/>
    <w:rsid w:val="003F1DE7"/>
    <w:pPr>
      <w:pBdr>
        <w:top w:val="single" w:sz="8" w:space="0" w:color="auto"/>
        <w:bottom w:val="single" w:sz="8" w:space="0" w:color="auto"/>
        <w:right w:val="single" w:sz="8" w:space="0" w:color="auto"/>
      </w:pBdr>
      <w:shd w:val="clear" w:color="auto" w:fill="333333"/>
      <w:spacing w:before="100" w:beforeAutospacing="1" w:after="100" w:afterAutospacing="1" w:line="240" w:lineRule="auto"/>
      <w:ind w:left="0" w:firstLine="0"/>
      <w:jc w:val="left"/>
      <w:textAlignment w:val="top"/>
    </w:pPr>
    <w:rPr>
      <w:rFonts w:ascii="Arial" w:eastAsia="Arial Unicode MS" w:hAnsi="Arial" w:cs="Arial"/>
      <w:b/>
      <w:bCs/>
      <w:color w:val="FFFFFF"/>
      <w:szCs w:val="24"/>
    </w:rPr>
  </w:style>
  <w:style w:type="character" w:styleId="Strong">
    <w:name w:val="Strong"/>
    <w:uiPriority w:val="22"/>
    <w:qFormat/>
    <w:rsid w:val="003F1DE7"/>
    <w:rPr>
      <w:b/>
      <w:bCs/>
    </w:rPr>
  </w:style>
  <w:style w:type="table" w:styleId="TableGrid0">
    <w:name w:val="Table Grid"/>
    <w:basedOn w:val="TableNormal"/>
    <w:uiPriority w:val="59"/>
    <w:rsid w:val="003F1DE7"/>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3F1DE7"/>
    <w:rPr>
      <w:i/>
      <w:iCs/>
    </w:rPr>
  </w:style>
  <w:style w:type="paragraph" w:customStyle="1" w:styleId="CM20">
    <w:name w:val="CM20"/>
    <w:basedOn w:val="Normal"/>
    <w:next w:val="Normal"/>
    <w:rsid w:val="003F1DE7"/>
    <w:pPr>
      <w:widowControl w:val="0"/>
      <w:autoSpaceDE w:val="0"/>
      <w:autoSpaceDN w:val="0"/>
      <w:adjustRightInd w:val="0"/>
      <w:spacing w:after="260" w:line="240" w:lineRule="auto"/>
      <w:ind w:left="0" w:firstLine="0"/>
      <w:jc w:val="left"/>
    </w:pPr>
    <w:rPr>
      <w:rFonts w:ascii="Arial" w:hAnsi="Arial"/>
      <w:color w:val="auto"/>
      <w:szCs w:val="24"/>
      <w:lang w:val="en-US" w:eastAsia="en-US"/>
    </w:rPr>
  </w:style>
  <w:style w:type="paragraph" w:customStyle="1" w:styleId="Capitol">
    <w:name w:val="Capitol"/>
    <w:basedOn w:val="Normal"/>
    <w:autoRedefine/>
    <w:rsid w:val="003F1DE7"/>
    <w:pPr>
      <w:pBdr>
        <w:top w:val="single" w:sz="4" w:space="1" w:color="auto"/>
        <w:left w:val="single" w:sz="4" w:space="4" w:color="auto"/>
        <w:bottom w:val="single" w:sz="4" w:space="1" w:color="auto"/>
        <w:right w:val="single" w:sz="4" w:space="4" w:color="auto"/>
      </w:pBdr>
      <w:shd w:val="clear" w:color="auto" w:fill="FFFF00"/>
      <w:spacing w:after="0" w:line="240" w:lineRule="auto"/>
      <w:ind w:left="704" w:right="-431"/>
    </w:pPr>
    <w:rPr>
      <w:noProof/>
      <w:color w:val="auto"/>
      <w:sz w:val="32"/>
      <w:szCs w:val="32"/>
      <w:lang w:val="en-US" w:eastAsia="en-US" w:bidi="he-IL"/>
    </w:rPr>
  </w:style>
  <w:style w:type="paragraph" w:styleId="FootnoteText">
    <w:name w:val="footnote text"/>
    <w:aliases w:val="Footnote Text Char Char,Fußnote,single space,footnote text,FOOTNOTES,fn,Podrozdział,Footnote,stile 1,Footnote1,Footnote2,Footnote3,Footnote4,Footnote5,Footnote6,Footnote7,Footnote8,Footnote9,Footnote10,Footnote11, Char12"/>
    <w:basedOn w:val="Normal"/>
    <w:link w:val="FootnoteTextChar1"/>
    <w:uiPriority w:val="99"/>
    <w:rsid w:val="003F1DE7"/>
    <w:pPr>
      <w:spacing w:after="0" w:line="240" w:lineRule="auto"/>
      <w:ind w:left="0" w:firstLine="0"/>
      <w:jc w:val="left"/>
    </w:pPr>
    <w:rPr>
      <w:rFonts w:ascii="Arial" w:hAnsi="Arial"/>
      <w:color w:val="auto"/>
      <w:sz w:val="18"/>
      <w:szCs w:val="20"/>
      <w:lang w:eastAsia="en-US"/>
    </w:rPr>
  </w:style>
  <w:style w:type="character" w:customStyle="1" w:styleId="FootnoteTextChar">
    <w:name w:val="Footnote Text Char"/>
    <w:basedOn w:val="DefaultParagraphFont"/>
    <w:uiPriority w:val="99"/>
    <w:semiHidden/>
    <w:rsid w:val="003F1DE7"/>
    <w:rPr>
      <w:rFonts w:ascii="Times New Roman" w:hAnsi="Times New Roman"/>
      <w:color w:val="000000"/>
      <w:lang w:val="ro-RO" w:eastAsia="ro-RO"/>
    </w:rPr>
  </w:style>
  <w:style w:type="character" w:customStyle="1" w:styleId="FootnoteTextChar1">
    <w:name w:val="Footnote Text Char1"/>
    <w:aliases w:val="Footnote Text Char Char Char,Fußnote Char,single space Char,footnote text Char,FOOTNOTES Char,fn Char,Podrozdział Char,Footnote Char,stile 1 Char,Footnote1 Char,Footnote2 Char,Footnote3 Char,Footnote4 Char,Footnote5 Char, Char12 Char"/>
    <w:link w:val="FootnoteText"/>
    <w:uiPriority w:val="99"/>
    <w:rsid w:val="003F1DE7"/>
    <w:rPr>
      <w:rFonts w:ascii="Arial" w:hAnsi="Arial"/>
      <w:sz w:val="18"/>
    </w:rPr>
  </w:style>
  <w:style w:type="character" w:styleId="FootnoteReference">
    <w:name w:val="footnote reference"/>
    <w:aliases w:val="Footnote symbol,note de bas de page"/>
    <w:uiPriority w:val="99"/>
    <w:rsid w:val="003F1DE7"/>
    <w:rPr>
      <w:vertAlign w:val="superscript"/>
    </w:rPr>
  </w:style>
  <w:style w:type="paragraph" w:customStyle="1" w:styleId="FR1">
    <w:name w:val="FR1"/>
    <w:rsid w:val="003F1DE7"/>
    <w:pPr>
      <w:widowControl w:val="0"/>
      <w:spacing w:after="400"/>
      <w:ind w:left="3000"/>
    </w:pPr>
    <w:rPr>
      <w:rFonts w:ascii="Arial" w:hAnsi="Arial"/>
      <w:snapToGrid w:val="0"/>
    </w:rPr>
  </w:style>
  <w:style w:type="paragraph" w:customStyle="1" w:styleId="Level1">
    <w:name w:val="Level 1"/>
    <w:basedOn w:val="Normal"/>
    <w:rsid w:val="003F1DE7"/>
    <w:pPr>
      <w:widowControl w:val="0"/>
      <w:spacing w:after="0" w:line="240" w:lineRule="auto"/>
      <w:ind w:left="0" w:firstLine="0"/>
      <w:jc w:val="left"/>
    </w:pPr>
    <w:rPr>
      <w:snapToGrid w:val="0"/>
      <w:color w:val="auto"/>
      <w:szCs w:val="20"/>
      <w:lang w:val="en-US"/>
    </w:rPr>
  </w:style>
  <w:style w:type="paragraph" w:customStyle="1" w:styleId="Normal10pt">
    <w:name w:val="Normal + 10 pt"/>
    <w:aliases w:val="Bold,Centered"/>
    <w:basedOn w:val="Normal"/>
    <w:rsid w:val="003F1DE7"/>
    <w:pPr>
      <w:spacing w:before="120" w:after="120" w:line="240" w:lineRule="auto"/>
      <w:ind w:left="0" w:firstLine="0"/>
      <w:jc w:val="center"/>
    </w:pPr>
    <w:rPr>
      <w:b/>
      <w:bCs/>
      <w:color w:val="auto"/>
      <w:sz w:val="20"/>
      <w:szCs w:val="20"/>
      <w:lang w:eastAsia="en-US"/>
    </w:rPr>
  </w:style>
  <w:style w:type="paragraph" w:customStyle="1" w:styleId="p2">
    <w:name w:val="p2"/>
    <w:basedOn w:val="Normal"/>
    <w:rsid w:val="003F1DE7"/>
    <w:pPr>
      <w:widowControl w:val="0"/>
      <w:tabs>
        <w:tab w:val="left" w:pos="720"/>
      </w:tabs>
      <w:autoSpaceDE w:val="0"/>
      <w:autoSpaceDN w:val="0"/>
      <w:spacing w:after="0" w:line="340" w:lineRule="atLeast"/>
      <w:ind w:left="0" w:firstLine="0"/>
    </w:pPr>
    <w:rPr>
      <w:color w:val="auto"/>
      <w:szCs w:val="24"/>
      <w:lang w:val="en-US" w:eastAsia="en-US"/>
    </w:rPr>
  </w:style>
  <w:style w:type="paragraph" w:customStyle="1" w:styleId="xl17">
    <w:name w:val="xl17"/>
    <w:basedOn w:val="Normal"/>
    <w:rsid w:val="003F1DE7"/>
    <w:pPr>
      <w:spacing w:before="100" w:beforeAutospacing="1" w:after="100" w:afterAutospacing="1" w:line="240" w:lineRule="auto"/>
      <w:ind w:left="0" w:firstLine="0"/>
      <w:jc w:val="left"/>
    </w:pPr>
    <w:rPr>
      <w:rFonts w:ascii="Century Schoolbook" w:eastAsia="Arial Unicode MS" w:hAnsi="Century Schoolbook" w:cs="Arial Unicode MS"/>
      <w:color w:val="auto"/>
      <w:szCs w:val="24"/>
    </w:rPr>
  </w:style>
  <w:style w:type="paragraph" w:styleId="PlainText">
    <w:name w:val="Plain Text"/>
    <w:basedOn w:val="Normal"/>
    <w:link w:val="PlainTextChar"/>
    <w:rsid w:val="003F1DE7"/>
    <w:pPr>
      <w:spacing w:after="0" w:line="240" w:lineRule="auto"/>
      <w:ind w:left="0" w:firstLine="0"/>
      <w:jc w:val="left"/>
    </w:pPr>
    <w:rPr>
      <w:rFonts w:ascii="Courier New" w:hAnsi="Courier New" w:cs="Courier New"/>
      <w:color w:val="auto"/>
      <w:sz w:val="20"/>
      <w:szCs w:val="20"/>
      <w:lang w:eastAsia="en-US"/>
    </w:rPr>
  </w:style>
  <w:style w:type="character" w:customStyle="1" w:styleId="PlainTextChar">
    <w:name w:val="Plain Text Char"/>
    <w:basedOn w:val="DefaultParagraphFont"/>
    <w:link w:val="PlainText"/>
    <w:rsid w:val="003F1DE7"/>
    <w:rPr>
      <w:rFonts w:ascii="Courier New" w:hAnsi="Courier New" w:cs="Courier New"/>
      <w:lang w:val="ro-RO"/>
    </w:rPr>
  </w:style>
  <w:style w:type="paragraph" w:customStyle="1" w:styleId="Stil3">
    <w:name w:val="Stil3"/>
    <w:basedOn w:val="Normal"/>
    <w:rsid w:val="003F1DE7"/>
    <w:pPr>
      <w:spacing w:after="0" w:line="240" w:lineRule="auto"/>
      <w:ind w:left="0" w:firstLine="0"/>
      <w:jc w:val="center"/>
    </w:pPr>
    <w:rPr>
      <w:b/>
      <w:snapToGrid w:val="0"/>
      <w:sz w:val="20"/>
      <w:szCs w:val="20"/>
      <w:lang w:val="en-AU" w:eastAsia="en-US"/>
    </w:rPr>
  </w:style>
  <w:style w:type="paragraph" w:customStyle="1" w:styleId="CM32">
    <w:name w:val="CM32"/>
    <w:basedOn w:val="Normal"/>
    <w:next w:val="Normal"/>
    <w:rsid w:val="003F1DE7"/>
    <w:pPr>
      <w:widowControl w:val="0"/>
      <w:autoSpaceDE w:val="0"/>
      <w:autoSpaceDN w:val="0"/>
      <w:adjustRightInd w:val="0"/>
      <w:spacing w:after="260" w:line="240" w:lineRule="auto"/>
      <w:ind w:left="0" w:firstLine="0"/>
      <w:jc w:val="left"/>
    </w:pPr>
    <w:rPr>
      <w:color w:val="auto"/>
      <w:szCs w:val="24"/>
      <w:lang w:val="en-US" w:eastAsia="en-US"/>
    </w:rPr>
  </w:style>
  <w:style w:type="paragraph" w:customStyle="1" w:styleId="CM33">
    <w:name w:val="CM33"/>
    <w:basedOn w:val="Normal"/>
    <w:next w:val="Normal"/>
    <w:rsid w:val="003F1DE7"/>
    <w:pPr>
      <w:widowControl w:val="0"/>
      <w:autoSpaceDE w:val="0"/>
      <w:autoSpaceDN w:val="0"/>
      <w:adjustRightInd w:val="0"/>
      <w:spacing w:after="498" w:line="240" w:lineRule="auto"/>
      <w:ind w:left="0" w:firstLine="0"/>
      <w:jc w:val="left"/>
    </w:pPr>
    <w:rPr>
      <w:color w:val="auto"/>
      <w:szCs w:val="24"/>
      <w:lang w:val="en-US" w:eastAsia="en-US"/>
    </w:rPr>
  </w:style>
  <w:style w:type="paragraph" w:customStyle="1" w:styleId="CM1">
    <w:name w:val="CM1"/>
    <w:basedOn w:val="Normal"/>
    <w:next w:val="Normal"/>
    <w:rsid w:val="003F1DE7"/>
    <w:pPr>
      <w:widowControl w:val="0"/>
      <w:autoSpaceDE w:val="0"/>
      <w:autoSpaceDN w:val="0"/>
      <w:adjustRightInd w:val="0"/>
      <w:spacing w:after="0" w:line="260" w:lineRule="atLeast"/>
      <w:ind w:left="0" w:firstLine="0"/>
      <w:jc w:val="left"/>
    </w:pPr>
    <w:rPr>
      <w:color w:val="auto"/>
      <w:szCs w:val="24"/>
      <w:lang w:val="en-US" w:eastAsia="en-US"/>
    </w:rPr>
  </w:style>
  <w:style w:type="paragraph" w:customStyle="1" w:styleId="Default">
    <w:name w:val="Default"/>
    <w:rsid w:val="003F1DE7"/>
    <w:pPr>
      <w:widowControl w:val="0"/>
      <w:autoSpaceDE w:val="0"/>
      <w:autoSpaceDN w:val="0"/>
      <w:adjustRightInd w:val="0"/>
    </w:pPr>
    <w:rPr>
      <w:rFonts w:ascii="Times New Roman" w:hAnsi="Times New Roman"/>
      <w:color w:val="000000"/>
      <w:sz w:val="24"/>
      <w:szCs w:val="24"/>
    </w:rPr>
  </w:style>
  <w:style w:type="paragraph" w:styleId="Subtitle">
    <w:name w:val="Subtitle"/>
    <w:basedOn w:val="Default"/>
    <w:next w:val="Default"/>
    <w:link w:val="SubtitleChar"/>
    <w:qFormat/>
    <w:rsid w:val="003F1DE7"/>
    <w:pPr>
      <w:widowControl/>
    </w:pPr>
    <w:rPr>
      <w:color w:val="auto"/>
      <w:sz w:val="20"/>
    </w:rPr>
  </w:style>
  <w:style w:type="character" w:customStyle="1" w:styleId="SubtitleChar">
    <w:name w:val="Subtitle Char"/>
    <w:basedOn w:val="DefaultParagraphFont"/>
    <w:link w:val="Subtitle"/>
    <w:rsid w:val="003F1DE7"/>
    <w:rPr>
      <w:rFonts w:ascii="Times New Roman" w:hAnsi="Times New Roman"/>
      <w:szCs w:val="24"/>
    </w:rPr>
  </w:style>
  <w:style w:type="paragraph" w:customStyle="1" w:styleId="font5">
    <w:name w:val="font5"/>
    <w:basedOn w:val="Normal"/>
    <w:rsid w:val="003F1DE7"/>
    <w:pPr>
      <w:spacing w:before="100" w:beforeAutospacing="1" w:after="100" w:afterAutospacing="1" w:line="240" w:lineRule="auto"/>
      <w:ind w:left="0" w:firstLine="0"/>
      <w:jc w:val="left"/>
    </w:pPr>
    <w:rPr>
      <w:rFonts w:ascii="Arial" w:hAnsi="Arial" w:cs="Arial"/>
      <w:color w:val="auto"/>
      <w:sz w:val="20"/>
      <w:szCs w:val="20"/>
      <w:lang w:val="en-US" w:eastAsia="en-US"/>
    </w:rPr>
  </w:style>
  <w:style w:type="paragraph" w:customStyle="1" w:styleId="font6">
    <w:name w:val="font6"/>
    <w:basedOn w:val="Normal"/>
    <w:rsid w:val="003F1DE7"/>
    <w:pPr>
      <w:spacing w:before="100" w:beforeAutospacing="1" w:after="100" w:afterAutospacing="1" w:line="240" w:lineRule="auto"/>
      <w:ind w:left="0" w:firstLine="0"/>
      <w:jc w:val="left"/>
    </w:pPr>
    <w:rPr>
      <w:rFonts w:ascii="Arial" w:hAnsi="Arial" w:cs="Arial"/>
      <w:i/>
      <w:iCs/>
      <w:color w:val="auto"/>
      <w:sz w:val="20"/>
      <w:szCs w:val="20"/>
      <w:lang w:val="en-US" w:eastAsia="en-US"/>
    </w:rPr>
  </w:style>
  <w:style w:type="character" w:customStyle="1" w:styleId="FootnoteCharacters">
    <w:name w:val="Footnote Characters"/>
    <w:rsid w:val="003F1DE7"/>
    <w:rPr>
      <w:vertAlign w:val="superscript"/>
    </w:rPr>
  </w:style>
  <w:style w:type="character" w:customStyle="1" w:styleId="BalloonTextChar1">
    <w:name w:val="Balloon Text Char1"/>
    <w:uiPriority w:val="99"/>
    <w:semiHidden/>
    <w:rsid w:val="003F1DE7"/>
    <w:rPr>
      <w:rFonts w:ascii="Tahoma" w:hAnsi="Tahoma" w:cs="Tahoma"/>
      <w:sz w:val="16"/>
      <w:szCs w:val="16"/>
      <w:lang w:eastAsia="en-US"/>
    </w:rPr>
  </w:style>
  <w:style w:type="character" w:customStyle="1" w:styleId="editsection2">
    <w:name w:val="editsection2"/>
    <w:basedOn w:val="DefaultParagraphFont"/>
    <w:rsid w:val="003F1DE7"/>
  </w:style>
  <w:style w:type="character" w:customStyle="1" w:styleId="mw-headline">
    <w:name w:val="mw-headline"/>
    <w:basedOn w:val="DefaultParagraphFont"/>
    <w:rsid w:val="003F1DE7"/>
  </w:style>
  <w:style w:type="paragraph" w:customStyle="1" w:styleId="Normal1">
    <w:name w:val="Normal1"/>
    <w:basedOn w:val="Normal"/>
    <w:rsid w:val="003F1DE7"/>
    <w:pPr>
      <w:spacing w:before="60" w:after="60" w:line="240" w:lineRule="auto"/>
      <w:ind w:left="0" w:firstLine="0"/>
    </w:pPr>
    <w:rPr>
      <w:rFonts w:ascii="Arial" w:hAnsi="Arial"/>
      <w:color w:val="auto"/>
      <w:sz w:val="20"/>
      <w:szCs w:val="24"/>
      <w:lang w:eastAsia="en-US"/>
    </w:rPr>
  </w:style>
  <w:style w:type="paragraph" w:customStyle="1" w:styleId="CM12">
    <w:name w:val="CM12"/>
    <w:basedOn w:val="Default"/>
    <w:next w:val="Default"/>
    <w:rsid w:val="003F1DE7"/>
    <w:pPr>
      <w:widowControl/>
    </w:pPr>
    <w:rPr>
      <w:rFonts w:ascii="Arial" w:hAnsi="Arial"/>
      <w:color w:val="auto"/>
    </w:rPr>
  </w:style>
  <w:style w:type="paragraph" w:customStyle="1" w:styleId="CM5">
    <w:name w:val="CM5"/>
    <w:basedOn w:val="Default"/>
    <w:next w:val="Default"/>
    <w:rsid w:val="003F1DE7"/>
    <w:pPr>
      <w:widowControl/>
      <w:numPr>
        <w:numId w:val="128"/>
      </w:numPr>
      <w:tabs>
        <w:tab w:val="clear" w:pos="-548"/>
      </w:tabs>
      <w:ind w:left="0" w:firstLine="0"/>
    </w:pPr>
    <w:rPr>
      <w:rFonts w:ascii="Arial" w:hAnsi="Arial"/>
      <w:color w:val="auto"/>
    </w:rPr>
  </w:style>
  <w:style w:type="paragraph" w:customStyle="1" w:styleId="Listparagraf">
    <w:name w:val="Listă paragraf"/>
    <w:basedOn w:val="Normal"/>
    <w:qFormat/>
    <w:rsid w:val="003F1DE7"/>
    <w:pPr>
      <w:numPr>
        <w:numId w:val="127"/>
      </w:numPr>
      <w:tabs>
        <w:tab w:val="clear" w:pos="1211"/>
      </w:tabs>
      <w:suppressAutoHyphens/>
      <w:spacing w:after="0" w:line="240" w:lineRule="auto"/>
      <w:ind w:left="708" w:firstLine="0"/>
      <w:jc w:val="left"/>
    </w:pPr>
    <w:rPr>
      <w:color w:val="auto"/>
      <w:kern w:val="1"/>
      <w:szCs w:val="20"/>
      <w:lang w:val="en-US" w:eastAsia="ar-SA"/>
    </w:rPr>
  </w:style>
  <w:style w:type="paragraph" w:customStyle="1" w:styleId="NoSpacing1">
    <w:name w:val="No Spacing1"/>
    <w:qFormat/>
    <w:rsid w:val="003F1DE7"/>
    <w:rPr>
      <w:rFonts w:ascii="Times New Roman" w:eastAsia="SimSun" w:hAnsi="Times New Roman"/>
      <w:sz w:val="22"/>
    </w:rPr>
  </w:style>
  <w:style w:type="paragraph" w:customStyle="1" w:styleId="ListParagraph1">
    <w:name w:val="List Paragraph1"/>
    <w:basedOn w:val="Normal"/>
    <w:qFormat/>
    <w:rsid w:val="003F1DE7"/>
    <w:pPr>
      <w:spacing w:after="200" w:line="276" w:lineRule="auto"/>
      <w:ind w:left="720" w:firstLine="0"/>
      <w:contextualSpacing/>
      <w:jc w:val="left"/>
    </w:pPr>
    <w:rPr>
      <w:rFonts w:ascii="Calibri" w:eastAsia="Calibri" w:hAnsi="Calibri"/>
      <w:color w:val="auto"/>
      <w:sz w:val="22"/>
      <w:lang w:val="en-US" w:eastAsia="en-US"/>
    </w:rPr>
  </w:style>
  <w:style w:type="paragraph" w:customStyle="1" w:styleId="A-06NormalCharChar">
    <w:name w:val="A-06Normal Char Char"/>
    <w:link w:val="A-06NormalCharCharChar"/>
    <w:rsid w:val="003F1DE7"/>
    <w:pPr>
      <w:spacing w:after="60"/>
      <w:ind w:firstLine="709"/>
      <w:jc w:val="both"/>
    </w:pPr>
    <w:rPr>
      <w:rFonts w:ascii="Times New Roman" w:hAnsi="Times New Roman" w:cs="Arial"/>
      <w:sz w:val="24"/>
      <w:szCs w:val="24"/>
      <w:lang w:val="ro-RO"/>
    </w:rPr>
  </w:style>
  <w:style w:type="character" w:customStyle="1" w:styleId="A-06NormalCharCharChar">
    <w:name w:val="A-06Normal Char Char Char"/>
    <w:link w:val="A-06NormalCharChar"/>
    <w:rsid w:val="003F1DE7"/>
    <w:rPr>
      <w:rFonts w:ascii="Times New Roman" w:hAnsi="Times New Roman" w:cs="Arial"/>
      <w:sz w:val="24"/>
      <w:szCs w:val="24"/>
      <w:lang w:val="ro-RO"/>
    </w:rPr>
  </w:style>
  <w:style w:type="paragraph" w:customStyle="1" w:styleId="A-07Buline">
    <w:name w:val="A-07Buline"/>
    <w:basedOn w:val="A-06NormalCharChar"/>
    <w:rsid w:val="003F1DE7"/>
    <w:pPr>
      <w:tabs>
        <w:tab w:val="num" w:pos="360"/>
        <w:tab w:val="num" w:pos="390"/>
        <w:tab w:val="left" w:pos="680"/>
        <w:tab w:val="num" w:pos="720"/>
        <w:tab w:val="num" w:pos="851"/>
      </w:tabs>
    </w:pPr>
  </w:style>
  <w:style w:type="paragraph" w:customStyle="1" w:styleId="A-08Linii">
    <w:name w:val="A-08Linii"/>
    <w:basedOn w:val="A-07Buline"/>
    <w:rsid w:val="003F1DE7"/>
    <w:pPr>
      <w:tabs>
        <w:tab w:val="clear" w:pos="680"/>
        <w:tab w:val="left" w:pos="1134"/>
      </w:tabs>
    </w:pPr>
  </w:style>
  <w:style w:type="character" w:customStyle="1" w:styleId="StandardtextCaracterCaracterCaracterCaracterCaracterChar">
    <w:name w:val="Standardtext Caracter Caracter Caracter Caracter Caracter Char"/>
    <w:link w:val="StandardtextCaracterCaracterCaracterCaracterCaracter"/>
    <w:rsid w:val="003F1DE7"/>
    <w:rPr>
      <w:rFonts w:ascii="Arial" w:hAnsi="Arial"/>
      <w:sz w:val="22"/>
      <w:szCs w:val="22"/>
      <w:lang w:eastAsia="de-DE"/>
    </w:rPr>
  </w:style>
  <w:style w:type="paragraph" w:customStyle="1" w:styleId="StandardtextCaracterCaracterCaracterCaracterCaracter">
    <w:name w:val="Standardtext Caracter Caracter Caracter Caracter Caracter"/>
    <w:basedOn w:val="Normal"/>
    <w:link w:val="StandardtextCaracterCaracterCaracterCaracterCaracterChar"/>
    <w:rsid w:val="003F1DE7"/>
    <w:pPr>
      <w:spacing w:after="120" w:line="360" w:lineRule="auto"/>
      <w:ind w:left="0" w:firstLine="0"/>
    </w:pPr>
    <w:rPr>
      <w:rFonts w:ascii="Arial" w:hAnsi="Arial"/>
      <w:color w:val="auto"/>
      <w:sz w:val="22"/>
      <w:lang w:val="en-US" w:eastAsia="de-DE"/>
    </w:rPr>
  </w:style>
  <w:style w:type="paragraph" w:customStyle="1" w:styleId="StandardtextCaracterCaracterCaracterCaracter">
    <w:name w:val="Standardtext Caracter Caracter Caracter Caracter"/>
    <w:basedOn w:val="Normal"/>
    <w:rsid w:val="003F1DE7"/>
    <w:pPr>
      <w:spacing w:after="120" w:line="360" w:lineRule="auto"/>
      <w:ind w:left="0" w:firstLine="0"/>
    </w:pPr>
    <w:rPr>
      <w:rFonts w:ascii="Arial" w:hAnsi="Arial"/>
      <w:color w:val="auto"/>
      <w:sz w:val="22"/>
      <w:szCs w:val="20"/>
      <w:lang w:val="en-US" w:eastAsia="de-DE"/>
    </w:rPr>
  </w:style>
  <w:style w:type="paragraph" w:customStyle="1" w:styleId="Frspaiere">
    <w:name w:val="Fără spațiere"/>
    <w:link w:val="FrspaiereCaracter"/>
    <w:uiPriority w:val="1"/>
    <w:qFormat/>
    <w:rsid w:val="003F1DE7"/>
    <w:pPr>
      <w:ind w:firstLine="851"/>
      <w:jc w:val="both"/>
    </w:pPr>
    <w:rPr>
      <w:rFonts w:eastAsia="Calibri"/>
      <w:sz w:val="22"/>
      <w:szCs w:val="22"/>
      <w:lang w:val="ro-RO"/>
    </w:rPr>
  </w:style>
  <w:style w:type="character" w:customStyle="1" w:styleId="FrspaiereCaracter">
    <w:name w:val="Fără spațiere Caracter"/>
    <w:link w:val="Frspaiere"/>
    <w:uiPriority w:val="1"/>
    <w:rsid w:val="003F1DE7"/>
    <w:rPr>
      <w:rFonts w:eastAsia="Calibri"/>
      <w:sz w:val="22"/>
      <w:szCs w:val="22"/>
      <w:lang w:val="ro-RO"/>
    </w:rPr>
  </w:style>
  <w:style w:type="character" w:customStyle="1" w:styleId="BodytextChar0">
    <w:name w:val="Body text_ Char"/>
    <w:link w:val="Bodytext0"/>
    <w:uiPriority w:val="99"/>
    <w:rsid w:val="003F1DE7"/>
    <w:rPr>
      <w:rFonts w:ascii="Tahoma" w:hAnsi="Tahoma" w:cs="Tahoma"/>
      <w:sz w:val="18"/>
      <w:szCs w:val="18"/>
      <w:shd w:val="clear" w:color="auto" w:fill="FFFFFF"/>
    </w:rPr>
  </w:style>
  <w:style w:type="paragraph" w:customStyle="1" w:styleId="Bodytext0">
    <w:name w:val="Body text_"/>
    <w:basedOn w:val="Normal"/>
    <w:link w:val="BodytextChar0"/>
    <w:uiPriority w:val="99"/>
    <w:rsid w:val="003F1DE7"/>
    <w:pPr>
      <w:shd w:val="clear" w:color="auto" w:fill="FFFFFF"/>
      <w:spacing w:after="0" w:line="274" w:lineRule="exact"/>
      <w:ind w:left="0" w:firstLine="0"/>
      <w:jc w:val="left"/>
    </w:pPr>
    <w:rPr>
      <w:rFonts w:ascii="Tahoma" w:hAnsi="Tahoma" w:cs="Tahoma"/>
      <w:color w:val="auto"/>
      <w:sz w:val="18"/>
      <w:szCs w:val="18"/>
      <w:lang w:val="en-US" w:eastAsia="en-US"/>
    </w:rPr>
  </w:style>
  <w:style w:type="character" w:customStyle="1" w:styleId="Heading22">
    <w:name w:val="Heading #2 (2)_"/>
    <w:link w:val="Heading220"/>
    <w:uiPriority w:val="99"/>
    <w:rsid w:val="003F1DE7"/>
    <w:rPr>
      <w:rFonts w:ascii="Tahoma" w:hAnsi="Tahoma" w:cs="Tahoma"/>
      <w:b/>
      <w:bCs/>
      <w:sz w:val="18"/>
      <w:szCs w:val="18"/>
      <w:shd w:val="clear" w:color="auto" w:fill="FFFFFF"/>
    </w:rPr>
  </w:style>
  <w:style w:type="paragraph" w:customStyle="1" w:styleId="Heading220">
    <w:name w:val="Heading #2 (2)"/>
    <w:basedOn w:val="Normal"/>
    <w:link w:val="Heading22"/>
    <w:uiPriority w:val="99"/>
    <w:rsid w:val="003F1DE7"/>
    <w:pPr>
      <w:shd w:val="clear" w:color="auto" w:fill="FFFFFF"/>
      <w:spacing w:before="120" w:after="180" w:line="240" w:lineRule="atLeast"/>
      <w:ind w:left="0" w:firstLine="0"/>
      <w:jc w:val="left"/>
      <w:outlineLvl w:val="1"/>
    </w:pPr>
    <w:rPr>
      <w:rFonts w:ascii="Tahoma" w:hAnsi="Tahoma" w:cs="Tahoma"/>
      <w:b/>
      <w:bCs/>
      <w:color w:val="auto"/>
      <w:sz w:val="18"/>
      <w:szCs w:val="18"/>
      <w:lang w:val="en-US" w:eastAsia="en-US"/>
    </w:rPr>
  </w:style>
  <w:style w:type="character" w:customStyle="1" w:styleId="BodytextBold">
    <w:name w:val="Body text + Bold"/>
    <w:uiPriority w:val="99"/>
    <w:rsid w:val="003F1DE7"/>
    <w:rPr>
      <w:rFonts w:ascii="Tahoma" w:hAnsi="Tahoma" w:cs="Tahoma"/>
      <w:b/>
      <w:bCs/>
      <w:sz w:val="18"/>
      <w:szCs w:val="18"/>
      <w:shd w:val="clear" w:color="auto" w:fill="FFFFFF"/>
    </w:rPr>
  </w:style>
  <w:style w:type="character" w:customStyle="1" w:styleId="Heading22NotBold">
    <w:name w:val="Heading #2 (2) + Not Bold"/>
    <w:basedOn w:val="Heading22"/>
    <w:uiPriority w:val="99"/>
    <w:rsid w:val="003F1DE7"/>
    <w:rPr>
      <w:rFonts w:ascii="Tahoma" w:hAnsi="Tahoma" w:cs="Tahoma"/>
      <w:b/>
      <w:bCs/>
      <w:sz w:val="18"/>
      <w:szCs w:val="18"/>
      <w:shd w:val="clear" w:color="auto" w:fill="FFFFFF"/>
    </w:rPr>
  </w:style>
  <w:style w:type="character" w:customStyle="1" w:styleId="Heading1Char0">
    <w:name w:val="Heading #1_ Char"/>
    <w:link w:val="Heading10"/>
    <w:uiPriority w:val="99"/>
    <w:rsid w:val="003F1DE7"/>
    <w:rPr>
      <w:rFonts w:ascii="Tahoma" w:hAnsi="Tahoma" w:cs="Tahoma"/>
      <w:b/>
      <w:bCs/>
      <w:sz w:val="22"/>
      <w:szCs w:val="22"/>
      <w:shd w:val="clear" w:color="auto" w:fill="FFFFFF"/>
    </w:rPr>
  </w:style>
  <w:style w:type="paragraph" w:customStyle="1" w:styleId="Heading10">
    <w:name w:val="Heading #1_"/>
    <w:basedOn w:val="Normal"/>
    <w:link w:val="Heading1Char0"/>
    <w:uiPriority w:val="99"/>
    <w:rsid w:val="003F1DE7"/>
    <w:pPr>
      <w:shd w:val="clear" w:color="auto" w:fill="FFFFFF"/>
      <w:spacing w:after="60" w:line="240" w:lineRule="atLeast"/>
      <w:ind w:left="0" w:firstLine="0"/>
      <w:jc w:val="left"/>
      <w:outlineLvl w:val="0"/>
    </w:pPr>
    <w:rPr>
      <w:rFonts w:ascii="Tahoma" w:hAnsi="Tahoma" w:cs="Tahoma"/>
      <w:b/>
      <w:bCs/>
      <w:color w:val="auto"/>
      <w:sz w:val="22"/>
      <w:lang w:val="en-US" w:eastAsia="en-US"/>
    </w:rPr>
  </w:style>
  <w:style w:type="paragraph" w:customStyle="1" w:styleId="style2">
    <w:name w:val="style2"/>
    <w:basedOn w:val="Normal"/>
    <w:rsid w:val="003F1DE7"/>
    <w:pPr>
      <w:spacing w:before="100" w:beforeAutospacing="1" w:after="100" w:afterAutospacing="1" w:line="240" w:lineRule="auto"/>
      <w:ind w:left="0" w:firstLine="0"/>
      <w:jc w:val="left"/>
    </w:pPr>
    <w:rPr>
      <w:color w:val="auto"/>
      <w:szCs w:val="24"/>
    </w:rPr>
  </w:style>
  <w:style w:type="character" w:customStyle="1" w:styleId="style15">
    <w:name w:val="style15"/>
    <w:basedOn w:val="DefaultParagraphFont"/>
    <w:rsid w:val="003F1DE7"/>
  </w:style>
  <w:style w:type="character" w:customStyle="1" w:styleId="style85">
    <w:name w:val="style85"/>
    <w:basedOn w:val="DefaultParagraphFont"/>
    <w:rsid w:val="003F1DE7"/>
  </w:style>
  <w:style w:type="character" w:customStyle="1" w:styleId="style89">
    <w:name w:val="style89"/>
    <w:basedOn w:val="DefaultParagraphFont"/>
    <w:rsid w:val="003F1DE7"/>
  </w:style>
  <w:style w:type="character" w:customStyle="1" w:styleId="style21">
    <w:name w:val="style21"/>
    <w:basedOn w:val="DefaultParagraphFont"/>
    <w:rsid w:val="003F1DE7"/>
  </w:style>
  <w:style w:type="character" w:customStyle="1" w:styleId="style91">
    <w:name w:val="style91"/>
    <w:basedOn w:val="DefaultParagraphFont"/>
    <w:rsid w:val="003F1DE7"/>
  </w:style>
  <w:style w:type="character" w:customStyle="1" w:styleId="style3">
    <w:name w:val="style3"/>
    <w:basedOn w:val="DefaultParagraphFont"/>
    <w:rsid w:val="003F1DE7"/>
  </w:style>
  <w:style w:type="character" w:customStyle="1" w:styleId="Bodytext49">
    <w:name w:val="Body text (49)_"/>
    <w:link w:val="Bodytext490"/>
    <w:uiPriority w:val="99"/>
    <w:rsid w:val="003F1DE7"/>
    <w:rPr>
      <w:rFonts w:ascii="Arial" w:hAnsi="Arial" w:cs="Arial"/>
      <w:b/>
      <w:bCs/>
      <w:sz w:val="16"/>
      <w:szCs w:val="16"/>
      <w:shd w:val="clear" w:color="auto" w:fill="FFFFFF"/>
    </w:rPr>
  </w:style>
  <w:style w:type="paragraph" w:customStyle="1" w:styleId="Bodytext490">
    <w:name w:val="Body text (49)"/>
    <w:basedOn w:val="Normal"/>
    <w:link w:val="Bodytext49"/>
    <w:uiPriority w:val="99"/>
    <w:rsid w:val="003F1DE7"/>
    <w:pPr>
      <w:shd w:val="clear" w:color="auto" w:fill="FFFFFF"/>
      <w:spacing w:after="0" w:line="240" w:lineRule="atLeast"/>
      <w:ind w:left="0" w:hanging="580"/>
      <w:jc w:val="left"/>
    </w:pPr>
    <w:rPr>
      <w:rFonts w:ascii="Arial" w:hAnsi="Arial" w:cs="Arial"/>
      <w:b/>
      <w:bCs/>
      <w:color w:val="auto"/>
      <w:sz w:val="16"/>
      <w:szCs w:val="16"/>
      <w:lang w:val="en-US" w:eastAsia="en-US"/>
    </w:rPr>
  </w:style>
  <w:style w:type="character" w:customStyle="1" w:styleId="Bodytext2Char0">
    <w:name w:val="Body text (2)_ Char"/>
    <w:link w:val="Bodytext20"/>
    <w:uiPriority w:val="99"/>
    <w:rsid w:val="003F1DE7"/>
    <w:rPr>
      <w:rFonts w:ascii="Arial" w:hAnsi="Arial" w:cs="Arial"/>
      <w:b/>
      <w:bCs/>
      <w:sz w:val="16"/>
      <w:szCs w:val="16"/>
      <w:shd w:val="clear" w:color="auto" w:fill="FFFFFF"/>
    </w:rPr>
  </w:style>
  <w:style w:type="paragraph" w:customStyle="1" w:styleId="Bodytext20">
    <w:name w:val="Body text (2)_"/>
    <w:basedOn w:val="Normal"/>
    <w:link w:val="Bodytext2Char0"/>
    <w:uiPriority w:val="99"/>
    <w:rsid w:val="003F1DE7"/>
    <w:pPr>
      <w:shd w:val="clear" w:color="auto" w:fill="FFFFFF"/>
      <w:spacing w:after="0" w:line="240" w:lineRule="atLeast"/>
      <w:ind w:left="0" w:hanging="440"/>
      <w:jc w:val="left"/>
    </w:pPr>
    <w:rPr>
      <w:rFonts w:ascii="Arial" w:hAnsi="Arial" w:cs="Arial"/>
      <w:b/>
      <w:bCs/>
      <w:color w:val="auto"/>
      <w:sz w:val="16"/>
      <w:szCs w:val="16"/>
      <w:lang w:val="en-US" w:eastAsia="en-US"/>
    </w:rPr>
  </w:style>
  <w:style w:type="character" w:customStyle="1" w:styleId="Bodytext2NotBold">
    <w:name w:val="Body text (2) + Not Bold"/>
    <w:basedOn w:val="Bodytext2Char0"/>
    <w:uiPriority w:val="99"/>
    <w:rsid w:val="003F1DE7"/>
    <w:rPr>
      <w:rFonts w:ascii="Arial" w:hAnsi="Arial" w:cs="Arial"/>
      <w:b/>
      <w:bCs/>
      <w:sz w:val="16"/>
      <w:szCs w:val="16"/>
      <w:shd w:val="clear" w:color="auto" w:fill="FFFFFF"/>
    </w:rPr>
  </w:style>
  <w:style w:type="character" w:customStyle="1" w:styleId="Bodytext8Char">
    <w:name w:val="Body text (8)_ Char"/>
    <w:link w:val="Bodytext8"/>
    <w:uiPriority w:val="99"/>
    <w:rsid w:val="003F1DE7"/>
    <w:rPr>
      <w:rFonts w:ascii="Arial" w:hAnsi="Arial" w:cs="Arial"/>
      <w:noProof/>
      <w:sz w:val="8"/>
      <w:szCs w:val="8"/>
      <w:shd w:val="clear" w:color="auto" w:fill="FFFFFF"/>
    </w:rPr>
  </w:style>
  <w:style w:type="paragraph" w:customStyle="1" w:styleId="Bodytext8">
    <w:name w:val="Body text (8)_"/>
    <w:basedOn w:val="Normal"/>
    <w:link w:val="Bodytext8Char"/>
    <w:uiPriority w:val="99"/>
    <w:rsid w:val="003F1DE7"/>
    <w:pPr>
      <w:shd w:val="clear" w:color="auto" w:fill="FFFFFF"/>
      <w:spacing w:after="0" w:line="240" w:lineRule="atLeast"/>
      <w:ind w:left="0" w:firstLine="0"/>
      <w:jc w:val="left"/>
    </w:pPr>
    <w:rPr>
      <w:rFonts w:ascii="Arial" w:hAnsi="Arial" w:cs="Arial"/>
      <w:noProof/>
      <w:color w:val="auto"/>
      <w:sz w:val="8"/>
      <w:szCs w:val="8"/>
      <w:lang w:val="en-US" w:eastAsia="en-US"/>
    </w:rPr>
  </w:style>
  <w:style w:type="character" w:customStyle="1" w:styleId="Bodytext80">
    <w:name w:val="Body text (8)"/>
    <w:basedOn w:val="Bodytext8Char"/>
    <w:uiPriority w:val="99"/>
    <w:rsid w:val="003F1DE7"/>
    <w:rPr>
      <w:rFonts w:ascii="Arial" w:hAnsi="Arial" w:cs="Arial"/>
      <w:noProof/>
      <w:sz w:val="8"/>
      <w:szCs w:val="8"/>
      <w:shd w:val="clear" w:color="auto" w:fill="FFFFFF"/>
    </w:rPr>
  </w:style>
  <w:style w:type="character" w:customStyle="1" w:styleId="Bodytext9">
    <w:name w:val="Body text (9)_"/>
    <w:link w:val="Bodytext90"/>
    <w:uiPriority w:val="99"/>
    <w:rsid w:val="003F1DE7"/>
    <w:rPr>
      <w:rFonts w:ascii="Arial" w:hAnsi="Arial" w:cs="Arial"/>
      <w:noProof/>
      <w:sz w:val="8"/>
      <w:szCs w:val="8"/>
      <w:shd w:val="clear" w:color="auto" w:fill="FFFFFF"/>
    </w:rPr>
  </w:style>
  <w:style w:type="paragraph" w:customStyle="1" w:styleId="Bodytext90">
    <w:name w:val="Body text (9)"/>
    <w:basedOn w:val="Normal"/>
    <w:link w:val="Bodytext9"/>
    <w:uiPriority w:val="99"/>
    <w:rsid w:val="003F1DE7"/>
    <w:pPr>
      <w:shd w:val="clear" w:color="auto" w:fill="FFFFFF"/>
      <w:spacing w:after="0" w:line="240" w:lineRule="atLeast"/>
      <w:ind w:left="0" w:firstLine="0"/>
      <w:jc w:val="center"/>
    </w:pPr>
    <w:rPr>
      <w:rFonts w:ascii="Arial" w:hAnsi="Arial" w:cs="Arial"/>
      <w:noProof/>
      <w:color w:val="auto"/>
      <w:sz w:val="8"/>
      <w:szCs w:val="8"/>
      <w:lang w:val="en-US" w:eastAsia="en-US"/>
    </w:rPr>
  </w:style>
  <w:style w:type="character" w:customStyle="1" w:styleId="Bodytext14">
    <w:name w:val="Body text (14)_"/>
    <w:link w:val="Bodytext140"/>
    <w:uiPriority w:val="99"/>
    <w:rsid w:val="003F1DE7"/>
    <w:rPr>
      <w:rFonts w:ascii="Arial" w:hAnsi="Arial" w:cs="Arial"/>
      <w:b/>
      <w:bCs/>
      <w:sz w:val="19"/>
      <w:szCs w:val="19"/>
      <w:shd w:val="clear" w:color="auto" w:fill="FFFFFF"/>
    </w:rPr>
  </w:style>
  <w:style w:type="paragraph" w:customStyle="1" w:styleId="Bodytext140">
    <w:name w:val="Body text (14)"/>
    <w:basedOn w:val="Normal"/>
    <w:link w:val="Bodytext14"/>
    <w:uiPriority w:val="99"/>
    <w:rsid w:val="003F1DE7"/>
    <w:pPr>
      <w:shd w:val="clear" w:color="auto" w:fill="FFFFFF"/>
      <w:spacing w:after="120" w:line="240" w:lineRule="atLeast"/>
      <w:ind w:left="0" w:hanging="360"/>
      <w:jc w:val="left"/>
    </w:pPr>
    <w:rPr>
      <w:rFonts w:ascii="Arial" w:hAnsi="Arial" w:cs="Arial"/>
      <w:b/>
      <w:bCs/>
      <w:color w:val="auto"/>
      <w:sz w:val="19"/>
      <w:szCs w:val="19"/>
      <w:lang w:val="en-US" w:eastAsia="en-US"/>
    </w:rPr>
  </w:style>
  <w:style w:type="character" w:customStyle="1" w:styleId="Bodytext10">
    <w:name w:val="Body text (10)_"/>
    <w:link w:val="Bodytext101"/>
    <w:uiPriority w:val="99"/>
    <w:rsid w:val="003F1DE7"/>
    <w:rPr>
      <w:rFonts w:ascii="Arial" w:hAnsi="Arial" w:cs="Arial"/>
      <w:noProof/>
      <w:sz w:val="8"/>
      <w:szCs w:val="8"/>
      <w:shd w:val="clear" w:color="auto" w:fill="FFFFFF"/>
    </w:rPr>
  </w:style>
  <w:style w:type="paragraph" w:customStyle="1" w:styleId="Bodytext101">
    <w:name w:val="Body text (10)1"/>
    <w:basedOn w:val="Normal"/>
    <w:link w:val="Bodytext10"/>
    <w:uiPriority w:val="99"/>
    <w:rsid w:val="003F1DE7"/>
    <w:pPr>
      <w:shd w:val="clear" w:color="auto" w:fill="FFFFFF"/>
      <w:spacing w:after="0" w:line="240" w:lineRule="atLeast"/>
      <w:ind w:left="0" w:firstLine="0"/>
      <w:jc w:val="center"/>
    </w:pPr>
    <w:rPr>
      <w:rFonts w:ascii="Arial" w:hAnsi="Arial" w:cs="Arial"/>
      <w:noProof/>
      <w:color w:val="auto"/>
      <w:sz w:val="8"/>
      <w:szCs w:val="8"/>
      <w:lang w:val="en-US" w:eastAsia="en-US"/>
    </w:rPr>
  </w:style>
  <w:style w:type="character" w:customStyle="1" w:styleId="Bodytext100">
    <w:name w:val="Body text (10)"/>
    <w:basedOn w:val="Bodytext10"/>
    <w:uiPriority w:val="99"/>
    <w:rsid w:val="003F1DE7"/>
    <w:rPr>
      <w:rFonts w:ascii="Arial" w:hAnsi="Arial" w:cs="Arial"/>
      <w:noProof/>
      <w:sz w:val="8"/>
      <w:szCs w:val="8"/>
      <w:shd w:val="clear" w:color="auto" w:fill="FFFFFF"/>
    </w:rPr>
  </w:style>
  <w:style w:type="character" w:customStyle="1" w:styleId="Bodytext50">
    <w:name w:val="Body text (50)_"/>
    <w:link w:val="Bodytext500"/>
    <w:uiPriority w:val="99"/>
    <w:rsid w:val="003F1DE7"/>
    <w:rPr>
      <w:noProof/>
      <w:sz w:val="8"/>
      <w:szCs w:val="8"/>
      <w:shd w:val="clear" w:color="auto" w:fill="FFFFFF"/>
    </w:rPr>
  </w:style>
  <w:style w:type="paragraph" w:customStyle="1" w:styleId="Bodytext500">
    <w:name w:val="Body text (50)"/>
    <w:basedOn w:val="Normal"/>
    <w:link w:val="Bodytext50"/>
    <w:uiPriority w:val="99"/>
    <w:rsid w:val="003F1DE7"/>
    <w:pPr>
      <w:shd w:val="clear" w:color="auto" w:fill="FFFFFF"/>
      <w:spacing w:after="0" w:line="240" w:lineRule="atLeast"/>
      <w:ind w:left="0" w:firstLine="0"/>
      <w:jc w:val="left"/>
    </w:pPr>
    <w:rPr>
      <w:rFonts w:ascii="Calibri" w:hAnsi="Calibri"/>
      <w:noProof/>
      <w:color w:val="auto"/>
      <w:sz w:val="8"/>
      <w:szCs w:val="8"/>
      <w:lang w:val="en-US" w:eastAsia="en-US"/>
    </w:rPr>
  </w:style>
  <w:style w:type="character" w:customStyle="1" w:styleId="Bodytext11">
    <w:name w:val="Body text (11)_"/>
    <w:link w:val="Bodytext111"/>
    <w:uiPriority w:val="99"/>
    <w:rsid w:val="003F1DE7"/>
    <w:rPr>
      <w:rFonts w:ascii="Arial" w:hAnsi="Arial" w:cs="Arial"/>
      <w:noProof/>
      <w:sz w:val="8"/>
      <w:szCs w:val="8"/>
      <w:shd w:val="clear" w:color="auto" w:fill="FFFFFF"/>
    </w:rPr>
  </w:style>
  <w:style w:type="paragraph" w:customStyle="1" w:styleId="Bodytext111">
    <w:name w:val="Body text (11)1"/>
    <w:basedOn w:val="Normal"/>
    <w:link w:val="Bodytext11"/>
    <w:uiPriority w:val="99"/>
    <w:rsid w:val="003F1DE7"/>
    <w:pPr>
      <w:shd w:val="clear" w:color="auto" w:fill="FFFFFF"/>
      <w:spacing w:after="0" w:line="240" w:lineRule="atLeast"/>
      <w:ind w:left="0" w:firstLine="0"/>
      <w:jc w:val="center"/>
    </w:pPr>
    <w:rPr>
      <w:rFonts w:ascii="Arial" w:hAnsi="Arial" w:cs="Arial"/>
      <w:noProof/>
      <w:color w:val="auto"/>
      <w:sz w:val="8"/>
      <w:szCs w:val="8"/>
      <w:lang w:val="en-US" w:eastAsia="en-US"/>
    </w:rPr>
  </w:style>
  <w:style w:type="character" w:customStyle="1" w:styleId="Bodytext110">
    <w:name w:val="Body text (11)"/>
    <w:basedOn w:val="Bodytext11"/>
    <w:uiPriority w:val="99"/>
    <w:rsid w:val="003F1DE7"/>
    <w:rPr>
      <w:rFonts w:ascii="Arial" w:hAnsi="Arial" w:cs="Arial"/>
      <w:noProof/>
      <w:sz w:val="8"/>
      <w:szCs w:val="8"/>
      <w:shd w:val="clear" w:color="auto" w:fill="FFFFFF"/>
    </w:rPr>
  </w:style>
  <w:style w:type="character" w:customStyle="1" w:styleId="Bodytext5Char">
    <w:name w:val="Body text (5)_ Char"/>
    <w:link w:val="Bodytext5"/>
    <w:uiPriority w:val="99"/>
    <w:rsid w:val="003F1DE7"/>
    <w:rPr>
      <w:rFonts w:ascii="Arial" w:hAnsi="Arial" w:cs="Arial"/>
      <w:noProof/>
      <w:sz w:val="8"/>
      <w:szCs w:val="8"/>
      <w:shd w:val="clear" w:color="auto" w:fill="FFFFFF"/>
    </w:rPr>
  </w:style>
  <w:style w:type="paragraph" w:customStyle="1" w:styleId="Bodytext5">
    <w:name w:val="Body text (5)_"/>
    <w:basedOn w:val="Normal"/>
    <w:link w:val="Bodytext5Char"/>
    <w:uiPriority w:val="99"/>
    <w:rsid w:val="003F1DE7"/>
    <w:pPr>
      <w:shd w:val="clear" w:color="auto" w:fill="FFFFFF"/>
      <w:spacing w:after="0" w:line="240" w:lineRule="atLeast"/>
      <w:ind w:left="0" w:firstLine="0"/>
      <w:jc w:val="left"/>
    </w:pPr>
    <w:rPr>
      <w:rFonts w:ascii="Arial" w:hAnsi="Arial" w:cs="Arial"/>
      <w:noProof/>
      <w:color w:val="auto"/>
      <w:sz w:val="8"/>
      <w:szCs w:val="8"/>
      <w:lang w:val="en-US" w:eastAsia="en-US"/>
    </w:rPr>
  </w:style>
  <w:style w:type="character" w:customStyle="1" w:styleId="Bodytext6">
    <w:name w:val="Body text (6)_"/>
    <w:link w:val="Bodytext61"/>
    <w:uiPriority w:val="99"/>
    <w:rsid w:val="003F1DE7"/>
    <w:rPr>
      <w:rFonts w:ascii="Arial" w:hAnsi="Arial" w:cs="Arial"/>
      <w:noProof/>
      <w:sz w:val="8"/>
      <w:szCs w:val="8"/>
      <w:shd w:val="clear" w:color="auto" w:fill="FFFFFF"/>
    </w:rPr>
  </w:style>
  <w:style w:type="paragraph" w:customStyle="1" w:styleId="Bodytext61">
    <w:name w:val="Body text (6)1"/>
    <w:basedOn w:val="Normal"/>
    <w:link w:val="Bodytext6"/>
    <w:uiPriority w:val="99"/>
    <w:rsid w:val="003F1DE7"/>
    <w:pPr>
      <w:shd w:val="clear" w:color="auto" w:fill="FFFFFF"/>
      <w:spacing w:after="0" w:line="240" w:lineRule="atLeast"/>
      <w:ind w:left="0" w:firstLine="0"/>
      <w:jc w:val="left"/>
    </w:pPr>
    <w:rPr>
      <w:rFonts w:ascii="Arial" w:hAnsi="Arial" w:cs="Arial"/>
      <w:noProof/>
      <w:color w:val="auto"/>
      <w:sz w:val="8"/>
      <w:szCs w:val="8"/>
      <w:lang w:val="en-US" w:eastAsia="en-US"/>
    </w:rPr>
  </w:style>
  <w:style w:type="character" w:customStyle="1" w:styleId="Bodytext60">
    <w:name w:val="Body text (6)"/>
    <w:basedOn w:val="Bodytext6"/>
    <w:uiPriority w:val="99"/>
    <w:rsid w:val="003F1DE7"/>
    <w:rPr>
      <w:rFonts w:ascii="Arial" w:hAnsi="Arial" w:cs="Arial"/>
      <w:noProof/>
      <w:sz w:val="8"/>
      <w:szCs w:val="8"/>
      <w:shd w:val="clear" w:color="auto" w:fill="FFFFFF"/>
    </w:rPr>
  </w:style>
  <w:style w:type="character" w:customStyle="1" w:styleId="BodyText1">
    <w:name w:val="Body Text1"/>
    <w:uiPriority w:val="99"/>
    <w:rsid w:val="003F1DE7"/>
    <w:rPr>
      <w:rFonts w:ascii="Arial" w:hAnsi="Arial" w:cs="Arial"/>
      <w:spacing w:val="0"/>
      <w:sz w:val="19"/>
      <w:szCs w:val="19"/>
      <w:u w:val="single"/>
      <w:shd w:val="clear" w:color="auto" w:fill="FFFFFF"/>
    </w:rPr>
  </w:style>
  <w:style w:type="paragraph" w:customStyle="1" w:styleId="Bodytext12">
    <w:name w:val="Body text1"/>
    <w:basedOn w:val="Normal"/>
    <w:uiPriority w:val="99"/>
    <w:rsid w:val="003F1DE7"/>
    <w:pPr>
      <w:shd w:val="clear" w:color="auto" w:fill="FFFFFF"/>
      <w:spacing w:after="0" w:line="240" w:lineRule="atLeast"/>
      <w:ind w:left="0" w:hanging="440"/>
      <w:jc w:val="left"/>
    </w:pPr>
    <w:rPr>
      <w:rFonts w:ascii="Arial" w:hAnsi="Arial" w:cs="Arial"/>
      <w:color w:val="auto"/>
      <w:sz w:val="19"/>
      <w:szCs w:val="19"/>
    </w:rPr>
  </w:style>
  <w:style w:type="character" w:customStyle="1" w:styleId="Bodytext7">
    <w:name w:val="Body text (7)_"/>
    <w:link w:val="Bodytext70"/>
    <w:uiPriority w:val="99"/>
    <w:rsid w:val="003F1DE7"/>
    <w:rPr>
      <w:rFonts w:ascii="Arial" w:hAnsi="Arial" w:cs="Arial"/>
      <w:noProof/>
      <w:sz w:val="8"/>
      <w:szCs w:val="8"/>
      <w:shd w:val="clear" w:color="auto" w:fill="FFFFFF"/>
    </w:rPr>
  </w:style>
  <w:style w:type="paragraph" w:customStyle="1" w:styleId="Bodytext70">
    <w:name w:val="Body text (7)"/>
    <w:basedOn w:val="Normal"/>
    <w:link w:val="Bodytext7"/>
    <w:uiPriority w:val="99"/>
    <w:rsid w:val="003F1DE7"/>
    <w:pPr>
      <w:shd w:val="clear" w:color="auto" w:fill="FFFFFF"/>
      <w:spacing w:after="0" w:line="240" w:lineRule="atLeast"/>
      <w:ind w:left="0" w:firstLine="0"/>
      <w:jc w:val="left"/>
    </w:pPr>
    <w:rPr>
      <w:rFonts w:ascii="Arial" w:hAnsi="Arial" w:cs="Arial"/>
      <w:noProof/>
      <w:color w:val="auto"/>
      <w:sz w:val="8"/>
      <w:szCs w:val="8"/>
      <w:lang w:val="en-US" w:eastAsia="en-US"/>
    </w:rPr>
  </w:style>
  <w:style w:type="character" w:customStyle="1" w:styleId="Bodytext7TimesNewRoman">
    <w:name w:val="Body text (7) + Times New Roman"/>
    <w:uiPriority w:val="99"/>
    <w:rsid w:val="003F1DE7"/>
    <w:rPr>
      <w:rFonts w:ascii="Times New Roman" w:hAnsi="Times New Roman" w:cs="Times New Roman"/>
      <w:noProof/>
      <w:sz w:val="8"/>
      <w:szCs w:val="8"/>
      <w:shd w:val="clear" w:color="auto" w:fill="FFFFFF"/>
    </w:rPr>
  </w:style>
  <w:style w:type="character" w:customStyle="1" w:styleId="Bodytext12Char">
    <w:name w:val="Body text (12)_ Char"/>
    <w:link w:val="Bodytext120"/>
    <w:uiPriority w:val="99"/>
    <w:rsid w:val="003F1DE7"/>
    <w:rPr>
      <w:rFonts w:ascii="Arial" w:hAnsi="Arial" w:cs="Arial"/>
      <w:noProof/>
      <w:sz w:val="8"/>
      <w:szCs w:val="8"/>
      <w:shd w:val="clear" w:color="auto" w:fill="FFFFFF"/>
    </w:rPr>
  </w:style>
  <w:style w:type="paragraph" w:customStyle="1" w:styleId="Bodytext120">
    <w:name w:val="Body text (12)_"/>
    <w:basedOn w:val="Normal"/>
    <w:link w:val="Bodytext12Char"/>
    <w:uiPriority w:val="99"/>
    <w:rsid w:val="003F1DE7"/>
    <w:pPr>
      <w:shd w:val="clear" w:color="auto" w:fill="FFFFFF"/>
      <w:spacing w:after="0" w:line="240" w:lineRule="atLeast"/>
      <w:ind w:left="0" w:firstLine="0"/>
      <w:jc w:val="left"/>
    </w:pPr>
    <w:rPr>
      <w:rFonts w:ascii="Arial" w:hAnsi="Arial" w:cs="Arial"/>
      <w:noProof/>
      <w:color w:val="auto"/>
      <w:sz w:val="8"/>
      <w:szCs w:val="8"/>
      <w:lang w:val="en-US" w:eastAsia="en-US"/>
    </w:rPr>
  </w:style>
  <w:style w:type="character" w:customStyle="1" w:styleId="Bodytext2NotBold5">
    <w:name w:val="Body text (2) + Not Bold5"/>
    <w:uiPriority w:val="99"/>
    <w:rsid w:val="003F1DE7"/>
    <w:rPr>
      <w:rFonts w:ascii="Arial" w:hAnsi="Arial" w:cs="Arial"/>
      <w:b/>
      <w:bCs/>
      <w:spacing w:val="0"/>
      <w:sz w:val="16"/>
      <w:szCs w:val="16"/>
      <w:shd w:val="clear" w:color="auto" w:fill="FFFFFF"/>
    </w:rPr>
  </w:style>
  <w:style w:type="character" w:customStyle="1" w:styleId="Bodytext295pt">
    <w:name w:val="Body text (2) + 9.5 pt"/>
    <w:aliases w:val="Italic"/>
    <w:uiPriority w:val="99"/>
    <w:rsid w:val="003F1DE7"/>
    <w:rPr>
      <w:rFonts w:ascii="Arial" w:hAnsi="Arial" w:cs="Arial"/>
      <w:b w:val="0"/>
      <w:bCs w:val="0"/>
      <w:i/>
      <w:iCs/>
      <w:spacing w:val="0"/>
      <w:sz w:val="19"/>
      <w:szCs w:val="19"/>
      <w:shd w:val="clear" w:color="auto" w:fill="FFFFFF"/>
    </w:rPr>
  </w:style>
  <w:style w:type="character" w:customStyle="1" w:styleId="Bodytext13">
    <w:name w:val="Body text (13)_"/>
    <w:link w:val="Bodytext131"/>
    <w:uiPriority w:val="99"/>
    <w:rsid w:val="003F1DE7"/>
    <w:rPr>
      <w:rFonts w:ascii="Arial" w:hAnsi="Arial" w:cs="Arial"/>
      <w:noProof/>
      <w:sz w:val="8"/>
      <w:szCs w:val="8"/>
      <w:shd w:val="clear" w:color="auto" w:fill="FFFFFF"/>
    </w:rPr>
  </w:style>
  <w:style w:type="paragraph" w:customStyle="1" w:styleId="Bodytext131">
    <w:name w:val="Body text (13)1"/>
    <w:basedOn w:val="Normal"/>
    <w:link w:val="Bodytext13"/>
    <w:uiPriority w:val="99"/>
    <w:rsid w:val="003F1DE7"/>
    <w:pPr>
      <w:shd w:val="clear" w:color="auto" w:fill="FFFFFF"/>
      <w:spacing w:after="0" w:line="240" w:lineRule="atLeast"/>
      <w:ind w:left="0" w:firstLine="0"/>
      <w:jc w:val="left"/>
    </w:pPr>
    <w:rPr>
      <w:rFonts w:ascii="Arial" w:hAnsi="Arial" w:cs="Arial"/>
      <w:noProof/>
      <w:color w:val="auto"/>
      <w:sz w:val="8"/>
      <w:szCs w:val="8"/>
      <w:lang w:val="en-US" w:eastAsia="en-US"/>
    </w:rPr>
  </w:style>
  <w:style w:type="character" w:customStyle="1" w:styleId="Bodytext130">
    <w:name w:val="Body text (13)"/>
    <w:basedOn w:val="Bodytext13"/>
    <w:uiPriority w:val="99"/>
    <w:rsid w:val="003F1DE7"/>
    <w:rPr>
      <w:rFonts w:ascii="Arial" w:hAnsi="Arial" w:cs="Arial"/>
      <w:noProof/>
      <w:sz w:val="8"/>
      <w:szCs w:val="8"/>
      <w:shd w:val="clear" w:color="auto" w:fill="FFFFFF"/>
    </w:rPr>
  </w:style>
  <w:style w:type="character" w:customStyle="1" w:styleId="Bodytext2NotBold4">
    <w:name w:val="Body text (2) + Not Bold4"/>
    <w:aliases w:val="Spacing -1 pt,Header or footer + Tahoma2,16.5 pt2,Bold4"/>
    <w:uiPriority w:val="99"/>
    <w:rsid w:val="003F1DE7"/>
    <w:rPr>
      <w:rFonts w:ascii="Arial" w:hAnsi="Arial" w:cs="Arial"/>
      <w:b/>
      <w:bCs/>
      <w:spacing w:val="-20"/>
      <w:sz w:val="16"/>
      <w:szCs w:val="16"/>
      <w:shd w:val="clear" w:color="auto" w:fill="FFFFFF"/>
    </w:rPr>
  </w:style>
  <w:style w:type="character" w:customStyle="1" w:styleId="HeaderorfooterChar">
    <w:name w:val="Header or footer_ Char"/>
    <w:link w:val="Headerorfooter"/>
    <w:uiPriority w:val="99"/>
    <w:rsid w:val="003F1DE7"/>
    <w:rPr>
      <w:shd w:val="clear" w:color="auto" w:fill="FFFFFF"/>
    </w:rPr>
  </w:style>
  <w:style w:type="paragraph" w:customStyle="1" w:styleId="Headerorfooter">
    <w:name w:val="Header or footer_"/>
    <w:basedOn w:val="Normal"/>
    <w:link w:val="HeaderorfooterChar"/>
    <w:uiPriority w:val="99"/>
    <w:rsid w:val="003F1DE7"/>
    <w:pPr>
      <w:shd w:val="clear" w:color="auto" w:fill="FFFFFF"/>
      <w:spacing w:after="0" w:line="240" w:lineRule="auto"/>
      <w:ind w:left="0" w:firstLine="0"/>
      <w:jc w:val="left"/>
    </w:pPr>
    <w:rPr>
      <w:rFonts w:ascii="Calibri" w:hAnsi="Calibri"/>
      <w:color w:val="auto"/>
      <w:sz w:val="20"/>
      <w:szCs w:val="20"/>
      <w:lang w:val="en-US" w:eastAsia="en-US"/>
    </w:rPr>
  </w:style>
  <w:style w:type="character" w:customStyle="1" w:styleId="HeaderorfooterArial">
    <w:name w:val="Header or footer + Arial"/>
    <w:aliases w:val="32 pt"/>
    <w:uiPriority w:val="99"/>
    <w:rsid w:val="003F1DE7"/>
    <w:rPr>
      <w:rFonts w:ascii="Arial" w:hAnsi="Arial" w:cs="Arial"/>
      <w:noProof/>
      <w:sz w:val="64"/>
      <w:szCs w:val="64"/>
      <w:shd w:val="clear" w:color="auto" w:fill="FFFFFF"/>
    </w:rPr>
  </w:style>
  <w:style w:type="character" w:customStyle="1" w:styleId="Bodytext25">
    <w:name w:val="Body text (25)_"/>
    <w:link w:val="Bodytext251"/>
    <w:uiPriority w:val="99"/>
    <w:rsid w:val="003F1DE7"/>
    <w:rPr>
      <w:rFonts w:ascii="Arial" w:hAnsi="Arial" w:cs="Arial"/>
      <w:noProof/>
      <w:sz w:val="8"/>
      <w:szCs w:val="8"/>
      <w:shd w:val="clear" w:color="auto" w:fill="FFFFFF"/>
    </w:rPr>
  </w:style>
  <w:style w:type="paragraph" w:customStyle="1" w:styleId="Bodytext251">
    <w:name w:val="Body text (25)1"/>
    <w:basedOn w:val="Normal"/>
    <w:link w:val="Bodytext25"/>
    <w:uiPriority w:val="99"/>
    <w:rsid w:val="003F1DE7"/>
    <w:pPr>
      <w:shd w:val="clear" w:color="auto" w:fill="FFFFFF"/>
      <w:spacing w:after="0" w:line="240" w:lineRule="atLeast"/>
      <w:ind w:left="0" w:firstLine="0"/>
      <w:jc w:val="left"/>
    </w:pPr>
    <w:rPr>
      <w:rFonts w:ascii="Arial" w:hAnsi="Arial" w:cs="Arial"/>
      <w:noProof/>
      <w:color w:val="auto"/>
      <w:sz w:val="8"/>
      <w:szCs w:val="8"/>
      <w:lang w:val="en-US" w:eastAsia="en-US"/>
    </w:rPr>
  </w:style>
  <w:style w:type="character" w:customStyle="1" w:styleId="Bodytext250">
    <w:name w:val="Body text (25)"/>
    <w:basedOn w:val="Bodytext25"/>
    <w:uiPriority w:val="99"/>
    <w:rsid w:val="003F1DE7"/>
    <w:rPr>
      <w:rFonts w:ascii="Arial" w:hAnsi="Arial" w:cs="Arial"/>
      <w:noProof/>
      <w:sz w:val="8"/>
      <w:szCs w:val="8"/>
      <w:shd w:val="clear" w:color="auto" w:fill="FFFFFF"/>
    </w:rPr>
  </w:style>
  <w:style w:type="character" w:customStyle="1" w:styleId="Bodytext28">
    <w:name w:val="Body text (28)_"/>
    <w:link w:val="Bodytext281"/>
    <w:uiPriority w:val="99"/>
    <w:rsid w:val="003F1DE7"/>
    <w:rPr>
      <w:rFonts w:ascii="Arial" w:hAnsi="Arial" w:cs="Arial"/>
      <w:noProof/>
      <w:sz w:val="8"/>
      <w:szCs w:val="8"/>
      <w:shd w:val="clear" w:color="auto" w:fill="FFFFFF"/>
    </w:rPr>
  </w:style>
  <w:style w:type="paragraph" w:customStyle="1" w:styleId="Bodytext281">
    <w:name w:val="Body text (28)1"/>
    <w:basedOn w:val="Normal"/>
    <w:link w:val="Bodytext28"/>
    <w:uiPriority w:val="99"/>
    <w:rsid w:val="003F1DE7"/>
    <w:pPr>
      <w:shd w:val="clear" w:color="auto" w:fill="FFFFFF"/>
      <w:spacing w:after="0" w:line="240" w:lineRule="atLeast"/>
      <w:ind w:left="0" w:firstLine="0"/>
      <w:jc w:val="center"/>
    </w:pPr>
    <w:rPr>
      <w:rFonts w:ascii="Arial" w:hAnsi="Arial" w:cs="Arial"/>
      <w:noProof/>
      <w:color w:val="auto"/>
      <w:sz w:val="8"/>
      <w:szCs w:val="8"/>
      <w:lang w:val="en-US" w:eastAsia="en-US"/>
    </w:rPr>
  </w:style>
  <w:style w:type="character" w:customStyle="1" w:styleId="Bodytext280">
    <w:name w:val="Body text (28)"/>
    <w:basedOn w:val="Bodytext28"/>
    <w:uiPriority w:val="99"/>
    <w:rsid w:val="003F1DE7"/>
    <w:rPr>
      <w:rFonts w:ascii="Arial" w:hAnsi="Arial" w:cs="Arial"/>
      <w:noProof/>
      <w:sz w:val="8"/>
      <w:szCs w:val="8"/>
      <w:shd w:val="clear" w:color="auto" w:fill="FFFFFF"/>
    </w:rPr>
  </w:style>
  <w:style w:type="character" w:customStyle="1" w:styleId="TablecaptionChar">
    <w:name w:val="Table caption_ Char"/>
    <w:link w:val="Tablecaption"/>
    <w:uiPriority w:val="99"/>
    <w:rsid w:val="003F1DE7"/>
    <w:rPr>
      <w:rFonts w:ascii="Arial" w:hAnsi="Arial" w:cs="Arial"/>
      <w:b/>
      <w:bCs/>
      <w:sz w:val="19"/>
      <w:szCs w:val="19"/>
      <w:shd w:val="clear" w:color="auto" w:fill="FFFFFF"/>
    </w:rPr>
  </w:style>
  <w:style w:type="paragraph" w:customStyle="1" w:styleId="Tablecaption">
    <w:name w:val="Table caption_"/>
    <w:basedOn w:val="Normal"/>
    <w:link w:val="TablecaptionChar"/>
    <w:uiPriority w:val="99"/>
    <w:rsid w:val="003F1DE7"/>
    <w:pPr>
      <w:shd w:val="clear" w:color="auto" w:fill="FFFFFF"/>
      <w:spacing w:after="0" w:line="240" w:lineRule="atLeast"/>
      <w:ind w:left="0" w:firstLine="0"/>
      <w:jc w:val="left"/>
    </w:pPr>
    <w:rPr>
      <w:rFonts w:ascii="Arial" w:hAnsi="Arial" w:cs="Arial"/>
      <w:b/>
      <w:bCs/>
      <w:color w:val="auto"/>
      <w:sz w:val="19"/>
      <w:szCs w:val="19"/>
      <w:lang w:val="en-US" w:eastAsia="en-US"/>
    </w:rPr>
  </w:style>
  <w:style w:type="character" w:customStyle="1" w:styleId="Tablecaption0">
    <w:name w:val="Table caption"/>
    <w:uiPriority w:val="99"/>
    <w:rsid w:val="003F1DE7"/>
    <w:rPr>
      <w:rFonts w:ascii="Arial" w:hAnsi="Arial" w:cs="Arial"/>
      <w:b/>
      <w:bCs/>
      <w:sz w:val="19"/>
      <w:szCs w:val="19"/>
      <w:u w:val="single"/>
      <w:shd w:val="clear" w:color="auto" w:fill="FFFFFF"/>
    </w:rPr>
  </w:style>
  <w:style w:type="character" w:customStyle="1" w:styleId="Bodytext29">
    <w:name w:val="Body text (29)_"/>
    <w:link w:val="Bodytext290"/>
    <w:uiPriority w:val="99"/>
    <w:rsid w:val="003F1DE7"/>
    <w:rPr>
      <w:rFonts w:ascii="Arial" w:hAnsi="Arial" w:cs="Arial"/>
      <w:noProof/>
      <w:sz w:val="8"/>
      <w:szCs w:val="8"/>
      <w:shd w:val="clear" w:color="auto" w:fill="FFFFFF"/>
    </w:rPr>
  </w:style>
  <w:style w:type="paragraph" w:customStyle="1" w:styleId="Bodytext290">
    <w:name w:val="Body text (29)"/>
    <w:basedOn w:val="Normal"/>
    <w:link w:val="Bodytext29"/>
    <w:uiPriority w:val="99"/>
    <w:rsid w:val="003F1DE7"/>
    <w:pPr>
      <w:shd w:val="clear" w:color="auto" w:fill="FFFFFF"/>
      <w:spacing w:after="0" w:line="240" w:lineRule="atLeast"/>
      <w:ind w:left="0" w:firstLine="0"/>
      <w:jc w:val="center"/>
    </w:pPr>
    <w:rPr>
      <w:rFonts w:ascii="Arial" w:hAnsi="Arial" w:cs="Arial"/>
      <w:noProof/>
      <w:color w:val="auto"/>
      <w:sz w:val="8"/>
      <w:szCs w:val="8"/>
      <w:lang w:val="en-US" w:eastAsia="en-US"/>
    </w:rPr>
  </w:style>
  <w:style w:type="character" w:customStyle="1" w:styleId="Bodytext51">
    <w:name w:val="Body text (51)_"/>
    <w:link w:val="Bodytext510"/>
    <w:uiPriority w:val="99"/>
    <w:rsid w:val="003F1DE7"/>
    <w:rPr>
      <w:noProof/>
      <w:sz w:val="8"/>
      <w:szCs w:val="8"/>
      <w:shd w:val="clear" w:color="auto" w:fill="FFFFFF"/>
    </w:rPr>
  </w:style>
  <w:style w:type="paragraph" w:customStyle="1" w:styleId="Bodytext510">
    <w:name w:val="Body text (51)"/>
    <w:basedOn w:val="Normal"/>
    <w:link w:val="Bodytext51"/>
    <w:uiPriority w:val="99"/>
    <w:rsid w:val="003F1DE7"/>
    <w:pPr>
      <w:shd w:val="clear" w:color="auto" w:fill="FFFFFF"/>
      <w:spacing w:after="0" w:line="240" w:lineRule="atLeast"/>
      <w:ind w:left="0" w:firstLine="0"/>
      <w:jc w:val="center"/>
    </w:pPr>
    <w:rPr>
      <w:rFonts w:ascii="Calibri" w:hAnsi="Calibri"/>
      <w:noProof/>
      <w:color w:val="auto"/>
      <w:sz w:val="8"/>
      <w:szCs w:val="8"/>
      <w:lang w:val="en-US" w:eastAsia="en-US"/>
    </w:rPr>
  </w:style>
  <w:style w:type="character" w:customStyle="1" w:styleId="Bodytext52">
    <w:name w:val="Body text (52)_"/>
    <w:link w:val="Bodytext520"/>
    <w:uiPriority w:val="99"/>
    <w:rsid w:val="003F1DE7"/>
    <w:rPr>
      <w:noProof/>
      <w:sz w:val="8"/>
      <w:szCs w:val="8"/>
      <w:shd w:val="clear" w:color="auto" w:fill="FFFFFF"/>
    </w:rPr>
  </w:style>
  <w:style w:type="paragraph" w:customStyle="1" w:styleId="Bodytext520">
    <w:name w:val="Body text (52)"/>
    <w:basedOn w:val="Normal"/>
    <w:link w:val="Bodytext52"/>
    <w:uiPriority w:val="99"/>
    <w:rsid w:val="003F1DE7"/>
    <w:pPr>
      <w:shd w:val="clear" w:color="auto" w:fill="FFFFFF"/>
      <w:spacing w:after="0" w:line="240" w:lineRule="atLeast"/>
      <w:ind w:left="0" w:firstLine="0"/>
      <w:jc w:val="left"/>
    </w:pPr>
    <w:rPr>
      <w:rFonts w:ascii="Calibri" w:hAnsi="Calibri"/>
      <w:noProof/>
      <w:color w:val="auto"/>
      <w:sz w:val="8"/>
      <w:szCs w:val="8"/>
      <w:lang w:val="en-US" w:eastAsia="en-US"/>
    </w:rPr>
  </w:style>
  <w:style w:type="character" w:customStyle="1" w:styleId="Bodytext53">
    <w:name w:val="Body text (53)_"/>
    <w:link w:val="Bodytext530"/>
    <w:uiPriority w:val="99"/>
    <w:rsid w:val="003F1DE7"/>
    <w:rPr>
      <w:rFonts w:ascii="Trebuchet MS" w:hAnsi="Trebuchet MS" w:cs="Trebuchet MS"/>
      <w:noProof/>
      <w:sz w:val="8"/>
      <w:szCs w:val="8"/>
      <w:shd w:val="clear" w:color="auto" w:fill="FFFFFF"/>
    </w:rPr>
  </w:style>
  <w:style w:type="paragraph" w:customStyle="1" w:styleId="Bodytext530">
    <w:name w:val="Body text (53)"/>
    <w:basedOn w:val="Normal"/>
    <w:link w:val="Bodytext53"/>
    <w:uiPriority w:val="99"/>
    <w:rsid w:val="003F1DE7"/>
    <w:pPr>
      <w:shd w:val="clear" w:color="auto" w:fill="FFFFFF"/>
      <w:spacing w:after="0" w:line="240" w:lineRule="atLeast"/>
      <w:ind w:left="0" w:firstLine="0"/>
      <w:jc w:val="left"/>
    </w:pPr>
    <w:rPr>
      <w:rFonts w:ascii="Trebuchet MS" w:hAnsi="Trebuchet MS" w:cs="Trebuchet MS"/>
      <w:noProof/>
      <w:color w:val="auto"/>
      <w:sz w:val="8"/>
      <w:szCs w:val="8"/>
      <w:lang w:val="en-US" w:eastAsia="en-US"/>
    </w:rPr>
  </w:style>
  <w:style w:type="character" w:customStyle="1" w:styleId="Bodytext30">
    <w:name w:val="Body text (30)_"/>
    <w:link w:val="Bodytext301"/>
    <w:uiPriority w:val="99"/>
    <w:rsid w:val="003F1DE7"/>
    <w:rPr>
      <w:rFonts w:ascii="Arial" w:hAnsi="Arial" w:cs="Arial"/>
      <w:noProof/>
      <w:sz w:val="8"/>
      <w:szCs w:val="8"/>
      <w:shd w:val="clear" w:color="auto" w:fill="FFFFFF"/>
    </w:rPr>
  </w:style>
  <w:style w:type="paragraph" w:customStyle="1" w:styleId="Bodytext301">
    <w:name w:val="Body text (30)1"/>
    <w:basedOn w:val="Normal"/>
    <w:link w:val="Bodytext30"/>
    <w:uiPriority w:val="99"/>
    <w:rsid w:val="003F1DE7"/>
    <w:pPr>
      <w:shd w:val="clear" w:color="auto" w:fill="FFFFFF"/>
      <w:spacing w:after="0" w:line="240" w:lineRule="atLeast"/>
      <w:ind w:left="0" w:firstLine="0"/>
      <w:jc w:val="center"/>
    </w:pPr>
    <w:rPr>
      <w:rFonts w:ascii="Arial" w:hAnsi="Arial" w:cs="Arial"/>
      <w:noProof/>
      <w:color w:val="auto"/>
      <w:sz w:val="8"/>
      <w:szCs w:val="8"/>
      <w:lang w:val="en-US" w:eastAsia="en-US"/>
    </w:rPr>
  </w:style>
  <w:style w:type="character" w:customStyle="1" w:styleId="Bodytext300">
    <w:name w:val="Body text (30)"/>
    <w:basedOn w:val="Bodytext30"/>
    <w:uiPriority w:val="99"/>
    <w:rsid w:val="003F1DE7"/>
    <w:rPr>
      <w:rFonts w:ascii="Arial" w:hAnsi="Arial" w:cs="Arial"/>
      <w:noProof/>
      <w:sz w:val="8"/>
      <w:szCs w:val="8"/>
      <w:shd w:val="clear" w:color="auto" w:fill="FFFFFF"/>
    </w:rPr>
  </w:style>
  <w:style w:type="character" w:customStyle="1" w:styleId="Bodytext54">
    <w:name w:val="Body text (54)_"/>
    <w:link w:val="Bodytext540"/>
    <w:uiPriority w:val="99"/>
    <w:rsid w:val="003F1DE7"/>
    <w:rPr>
      <w:rFonts w:ascii="Trebuchet MS" w:hAnsi="Trebuchet MS" w:cs="Trebuchet MS"/>
      <w:noProof/>
      <w:sz w:val="8"/>
      <w:szCs w:val="8"/>
      <w:shd w:val="clear" w:color="auto" w:fill="FFFFFF"/>
    </w:rPr>
  </w:style>
  <w:style w:type="paragraph" w:customStyle="1" w:styleId="Bodytext540">
    <w:name w:val="Body text (54)"/>
    <w:basedOn w:val="Normal"/>
    <w:link w:val="Bodytext54"/>
    <w:uiPriority w:val="99"/>
    <w:rsid w:val="003F1DE7"/>
    <w:pPr>
      <w:shd w:val="clear" w:color="auto" w:fill="FFFFFF"/>
      <w:spacing w:after="0" w:line="240" w:lineRule="atLeast"/>
      <w:ind w:left="0" w:firstLine="0"/>
      <w:jc w:val="left"/>
    </w:pPr>
    <w:rPr>
      <w:rFonts w:ascii="Trebuchet MS" w:hAnsi="Trebuchet MS" w:cs="Trebuchet MS"/>
      <w:noProof/>
      <w:color w:val="auto"/>
      <w:sz w:val="8"/>
      <w:szCs w:val="8"/>
      <w:lang w:val="en-US" w:eastAsia="en-US"/>
    </w:rPr>
  </w:style>
  <w:style w:type="character" w:customStyle="1" w:styleId="Bodytext55">
    <w:name w:val="Body text (55)_"/>
    <w:link w:val="Bodytext550"/>
    <w:uiPriority w:val="99"/>
    <w:rsid w:val="003F1DE7"/>
    <w:rPr>
      <w:rFonts w:ascii="Trebuchet MS" w:hAnsi="Trebuchet MS" w:cs="Trebuchet MS"/>
      <w:sz w:val="12"/>
      <w:szCs w:val="12"/>
      <w:shd w:val="clear" w:color="auto" w:fill="FFFFFF"/>
    </w:rPr>
  </w:style>
  <w:style w:type="paragraph" w:customStyle="1" w:styleId="Bodytext550">
    <w:name w:val="Body text (55)"/>
    <w:basedOn w:val="Normal"/>
    <w:link w:val="Bodytext55"/>
    <w:uiPriority w:val="99"/>
    <w:rsid w:val="003F1DE7"/>
    <w:pPr>
      <w:shd w:val="clear" w:color="auto" w:fill="FFFFFF"/>
      <w:spacing w:after="0" w:line="240" w:lineRule="atLeast"/>
      <w:ind w:left="0" w:firstLine="0"/>
    </w:pPr>
    <w:rPr>
      <w:rFonts w:ascii="Trebuchet MS" w:hAnsi="Trebuchet MS" w:cs="Trebuchet MS"/>
      <w:color w:val="auto"/>
      <w:sz w:val="12"/>
      <w:szCs w:val="12"/>
      <w:lang w:val="en-US" w:eastAsia="en-US"/>
    </w:rPr>
  </w:style>
  <w:style w:type="character" w:customStyle="1" w:styleId="Bodytext2NotBold3">
    <w:name w:val="Body text (2) + Not Bold3"/>
    <w:uiPriority w:val="99"/>
    <w:rsid w:val="003F1DE7"/>
    <w:rPr>
      <w:rFonts w:ascii="Arial" w:hAnsi="Arial" w:cs="Arial"/>
      <w:b/>
      <w:bCs/>
      <w:spacing w:val="0"/>
      <w:sz w:val="16"/>
      <w:szCs w:val="16"/>
      <w:shd w:val="clear" w:color="auto" w:fill="FFFFFF"/>
    </w:rPr>
  </w:style>
  <w:style w:type="character" w:customStyle="1" w:styleId="Bodytext57">
    <w:name w:val="Body text (57)_"/>
    <w:link w:val="Bodytext570"/>
    <w:uiPriority w:val="99"/>
    <w:rsid w:val="003F1DE7"/>
    <w:rPr>
      <w:noProof/>
      <w:sz w:val="18"/>
      <w:szCs w:val="18"/>
      <w:shd w:val="clear" w:color="auto" w:fill="FFFFFF"/>
    </w:rPr>
  </w:style>
  <w:style w:type="paragraph" w:customStyle="1" w:styleId="Bodytext570">
    <w:name w:val="Body text (57)"/>
    <w:basedOn w:val="Normal"/>
    <w:link w:val="Bodytext57"/>
    <w:uiPriority w:val="99"/>
    <w:rsid w:val="003F1DE7"/>
    <w:pPr>
      <w:shd w:val="clear" w:color="auto" w:fill="FFFFFF"/>
      <w:spacing w:after="0" w:line="240" w:lineRule="atLeast"/>
      <w:ind w:left="0" w:firstLine="0"/>
      <w:jc w:val="left"/>
    </w:pPr>
    <w:rPr>
      <w:rFonts w:ascii="Calibri" w:hAnsi="Calibri"/>
      <w:noProof/>
      <w:color w:val="auto"/>
      <w:sz w:val="18"/>
      <w:szCs w:val="18"/>
      <w:lang w:val="en-US" w:eastAsia="en-US"/>
    </w:rPr>
  </w:style>
  <w:style w:type="character" w:customStyle="1" w:styleId="Bodytext600">
    <w:name w:val="Body text (60)_"/>
    <w:link w:val="Bodytext601"/>
    <w:uiPriority w:val="99"/>
    <w:rsid w:val="003F1DE7"/>
    <w:rPr>
      <w:rFonts w:ascii="Trebuchet MS" w:hAnsi="Trebuchet MS" w:cs="Trebuchet MS"/>
      <w:noProof/>
      <w:sz w:val="8"/>
      <w:szCs w:val="8"/>
      <w:shd w:val="clear" w:color="auto" w:fill="FFFFFF"/>
    </w:rPr>
  </w:style>
  <w:style w:type="paragraph" w:customStyle="1" w:styleId="Bodytext601">
    <w:name w:val="Body text (60)"/>
    <w:basedOn w:val="Normal"/>
    <w:link w:val="Bodytext600"/>
    <w:uiPriority w:val="99"/>
    <w:rsid w:val="003F1DE7"/>
    <w:pPr>
      <w:shd w:val="clear" w:color="auto" w:fill="FFFFFF"/>
      <w:spacing w:after="0" w:line="240" w:lineRule="atLeast"/>
      <w:ind w:left="0" w:firstLine="0"/>
      <w:jc w:val="center"/>
    </w:pPr>
    <w:rPr>
      <w:rFonts w:ascii="Trebuchet MS" w:hAnsi="Trebuchet MS" w:cs="Trebuchet MS"/>
      <w:noProof/>
      <w:color w:val="auto"/>
      <w:sz w:val="8"/>
      <w:szCs w:val="8"/>
      <w:lang w:val="en-US" w:eastAsia="en-US"/>
    </w:rPr>
  </w:style>
  <w:style w:type="character" w:customStyle="1" w:styleId="Bodytext56">
    <w:name w:val="Body text (56)_"/>
    <w:link w:val="Bodytext560"/>
    <w:uiPriority w:val="99"/>
    <w:rsid w:val="003F1DE7"/>
    <w:rPr>
      <w:rFonts w:ascii="Arial" w:hAnsi="Arial" w:cs="Arial"/>
      <w:b/>
      <w:bCs/>
      <w:w w:val="75"/>
      <w:sz w:val="15"/>
      <w:szCs w:val="15"/>
      <w:shd w:val="clear" w:color="auto" w:fill="FFFFFF"/>
    </w:rPr>
  </w:style>
  <w:style w:type="paragraph" w:customStyle="1" w:styleId="Bodytext560">
    <w:name w:val="Body text (56)"/>
    <w:basedOn w:val="Normal"/>
    <w:link w:val="Bodytext56"/>
    <w:uiPriority w:val="99"/>
    <w:rsid w:val="003F1DE7"/>
    <w:pPr>
      <w:shd w:val="clear" w:color="auto" w:fill="FFFFFF"/>
      <w:spacing w:after="0" w:line="240" w:lineRule="atLeast"/>
      <w:ind w:left="0" w:firstLine="0"/>
    </w:pPr>
    <w:rPr>
      <w:rFonts w:ascii="Arial" w:hAnsi="Arial" w:cs="Arial"/>
      <w:b/>
      <w:bCs/>
      <w:color w:val="auto"/>
      <w:w w:val="75"/>
      <w:sz w:val="15"/>
      <w:szCs w:val="15"/>
      <w:lang w:val="en-US" w:eastAsia="en-US"/>
    </w:rPr>
  </w:style>
  <w:style w:type="character" w:customStyle="1" w:styleId="Bodytext58">
    <w:name w:val="Body text (58)_"/>
    <w:link w:val="Bodytext580"/>
    <w:uiPriority w:val="99"/>
    <w:rsid w:val="003F1DE7"/>
    <w:rPr>
      <w:rFonts w:ascii="Lucida Sans Unicode" w:hAnsi="Lucida Sans Unicode" w:cs="Lucida Sans Unicode"/>
      <w:noProof/>
      <w:w w:val="80"/>
      <w:sz w:val="17"/>
      <w:szCs w:val="17"/>
      <w:shd w:val="clear" w:color="auto" w:fill="FFFFFF"/>
    </w:rPr>
  </w:style>
  <w:style w:type="paragraph" w:customStyle="1" w:styleId="Bodytext580">
    <w:name w:val="Body text (58)"/>
    <w:basedOn w:val="Normal"/>
    <w:link w:val="Bodytext58"/>
    <w:uiPriority w:val="99"/>
    <w:rsid w:val="003F1DE7"/>
    <w:pPr>
      <w:shd w:val="clear" w:color="auto" w:fill="FFFFFF"/>
      <w:spacing w:after="0" w:line="240" w:lineRule="atLeast"/>
      <w:ind w:left="0" w:firstLine="0"/>
      <w:jc w:val="left"/>
    </w:pPr>
    <w:rPr>
      <w:rFonts w:ascii="Lucida Sans Unicode" w:hAnsi="Lucida Sans Unicode" w:cs="Lucida Sans Unicode"/>
      <w:noProof/>
      <w:color w:val="auto"/>
      <w:w w:val="80"/>
      <w:sz w:val="17"/>
      <w:szCs w:val="17"/>
      <w:lang w:val="en-US" w:eastAsia="en-US"/>
    </w:rPr>
  </w:style>
  <w:style w:type="character" w:customStyle="1" w:styleId="Bodytext62">
    <w:name w:val="Body text (62)_"/>
    <w:link w:val="Bodytext620"/>
    <w:uiPriority w:val="99"/>
    <w:rsid w:val="003F1DE7"/>
    <w:rPr>
      <w:rFonts w:ascii="Trebuchet MS" w:hAnsi="Trebuchet MS" w:cs="Trebuchet MS"/>
      <w:noProof/>
      <w:sz w:val="8"/>
      <w:szCs w:val="8"/>
      <w:shd w:val="clear" w:color="auto" w:fill="FFFFFF"/>
    </w:rPr>
  </w:style>
  <w:style w:type="paragraph" w:customStyle="1" w:styleId="Bodytext620">
    <w:name w:val="Body text (62)"/>
    <w:basedOn w:val="Normal"/>
    <w:link w:val="Bodytext62"/>
    <w:uiPriority w:val="99"/>
    <w:rsid w:val="003F1DE7"/>
    <w:pPr>
      <w:shd w:val="clear" w:color="auto" w:fill="FFFFFF"/>
      <w:spacing w:after="0" w:line="240" w:lineRule="atLeast"/>
      <w:ind w:left="0" w:firstLine="0"/>
      <w:jc w:val="center"/>
    </w:pPr>
    <w:rPr>
      <w:rFonts w:ascii="Trebuchet MS" w:hAnsi="Trebuchet MS" w:cs="Trebuchet MS"/>
      <w:noProof/>
      <w:color w:val="auto"/>
      <w:sz w:val="8"/>
      <w:szCs w:val="8"/>
      <w:lang w:val="en-US" w:eastAsia="en-US"/>
    </w:rPr>
  </w:style>
  <w:style w:type="character" w:customStyle="1" w:styleId="Bodytext18">
    <w:name w:val="Body text (18)_"/>
    <w:link w:val="Bodytext180"/>
    <w:uiPriority w:val="99"/>
    <w:rsid w:val="003F1DE7"/>
    <w:rPr>
      <w:rFonts w:ascii="Arial" w:hAnsi="Arial" w:cs="Arial"/>
      <w:noProof/>
      <w:sz w:val="8"/>
      <w:szCs w:val="8"/>
      <w:shd w:val="clear" w:color="auto" w:fill="FFFFFF"/>
    </w:rPr>
  </w:style>
  <w:style w:type="paragraph" w:customStyle="1" w:styleId="Bodytext180">
    <w:name w:val="Body text (18)"/>
    <w:basedOn w:val="Normal"/>
    <w:link w:val="Bodytext18"/>
    <w:uiPriority w:val="99"/>
    <w:rsid w:val="003F1DE7"/>
    <w:pPr>
      <w:shd w:val="clear" w:color="auto" w:fill="FFFFFF"/>
      <w:spacing w:after="0" w:line="240" w:lineRule="atLeast"/>
      <w:ind w:left="0" w:firstLine="0"/>
      <w:jc w:val="left"/>
    </w:pPr>
    <w:rPr>
      <w:rFonts w:ascii="Arial" w:hAnsi="Arial" w:cs="Arial"/>
      <w:noProof/>
      <w:color w:val="auto"/>
      <w:sz w:val="8"/>
      <w:szCs w:val="8"/>
      <w:lang w:val="en-US" w:eastAsia="en-US"/>
    </w:rPr>
  </w:style>
  <w:style w:type="character" w:customStyle="1" w:styleId="Bodytext59">
    <w:name w:val="Body text (59)_"/>
    <w:link w:val="Bodytext590"/>
    <w:uiPriority w:val="99"/>
    <w:rsid w:val="003F1DE7"/>
    <w:rPr>
      <w:rFonts w:ascii="Arial" w:hAnsi="Arial" w:cs="Arial"/>
      <w:spacing w:val="-10"/>
      <w:sz w:val="16"/>
      <w:szCs w:val="16"/>
      <w:shd w:val="clear" w:color="auto" w:fill="FFFFFF"/>
    </w:rPr>
  </w:style>
  <w:style w:type="paragraph" w:customStyle="1" w:styleId="Bodytext590">
    <w:name w:val="Body text (59)"/>
    <w:basedOn w:val="Normal"/>
    <w:link w:val="Bodytext59"/>
    <w:uiPriority w:val="99"/>
    <w:rsid w:val="003F1DE7"/>
    <w:pPr>
      <w:shd w:val="clear" w:color="auto" w:fill="FFFFFF"/>
      <w:spacing w:after="0" w:line="240" w:lineRule="atLeast"/>
      <w:ind w:left="0" w:firstLine="0"/>
      <w:jc w:val="left"/>
    </w:pPr>
    <w:rPr>
      <w:rFonts w:ascii="Arial" w:hAnsi="Arial" w:cs="Arial"/>
      <w:color w:val="auto"/>
      <w:spacing w:val="-10"/>
      <w:sz w:val="16"/>
      <w:szCs w:val="16"/>
      <w:lang w:val="en-US" w:eastAsia="en-US"/>
    </w:rPr>
  </w:style>
  <w:style w:type="character" w:customStyle="1" w:styleId="Bodytext610">
    <w:name w:val="Body text (61)_"/>
    <w:link w:val="Bodytext611"/>
    <w:uiPriority w:val="99"/>
    <w:rsid w:val="003F1DE7"/>
    <w:rPr>
      <w:rFonts w:ascii="Trebuchet MS" w:hAnsi="Trebuchet MS" w:cs="Trebuchet MS"/>
      <w:noProof/>
      <w:sz w:val="8"/>
      <w:szCs w:val="8"/>
      <w:shd w:val="clear" w:color="auto" w:fill="FFFFFF"/>
    </w:rPr>
  </w:style>
  <w:style w:type="paragraph" w:customStyle="1" w:styleId="Bodytext611">
    <w:name w:val="Body text (61)"/>
    <w:basedOn w:val="Normal"/>
    <w:link w:val="Bodytext610"/>
    <w:uiPriority w:val="99"/>
    <w:rsid w:val="003F1DE7"/>
    <w:pPr>
      <w:shd w:val="clear" w:color="auto" w:fill="FFFFFF"/>
      <w:spacing w:after="0" w:line="240" w:lineRule="atLeast"/>
      <w:ind w:left="0" w:firstLine="0"/>
      <w:jc w:val="center"/>
    </w:pPr>
    <w:rPr>
      <w:rFonts w:ascii="Trebuchet MS" w:hAnsi="Trebuchet MS" w:cs="Trebuchet MS"/>
      <w:noProof/>
      <w:color w:val="auto"/>
      <w:sz w:val="8"/>
      <w:szCs w:val="8"/>
      <w:lang w:val="en-US" w:eastAsia="en-US"/>
    </w:rPr>
  </w:style>
  <w:style w:type="character" w:customStyle="1" w:styleId="HeaderorfooterArial1">
    <w:name w:val="Header or footer + Arial1"/>
    <w:aliases w:val="9.5 pt,Spacing 0 pt,11.5 pt1,Bold3"/>
    <w:uiPriority w:val="99"/>
    <w:rsid w:val="003F1DE7"/>
    <w:rPr>
      <w:rFonts w:ascii="Arial" w:hAnsi="Arial" w:cs="Arial"/>
      <w:b/>
      <w:bCs/>
      <w:spacing w:val="-10"/>
      <w:sz w:val="19"/>
      <w:szCs w:val="19"/>
      <w:shd w:val="clear" w:color="auto" w:fill="FFFFFF"/>
    </w:rPr>
  </w:style>
  <w:style w:type="character" w:customStyle="1" w:styleId="Bodytext63">
    <w:name w:val="Body text (63)_"/>
    <w:link w:val="Bodytext630"/>
    <w:uiPriority w:val="99"/>
    <w:rsid w:val="003F1DE7"/>
    <w:rPr>
      <w:sz w:val="16"/>
      <w:szCs w:val="16"/>
      <w:shd w:val="clear" w:color="auto" w:fill="FFFFFF"/>
    </w:rPr>
  </w:style>
  <w:style w:type="paragraph" w:customStyle="1" w:styleId="Bodytext630">
    <w:name w:val="Body text (63)"/>
    <w:basedOn w:val="Normal"/>
    <w:link w:val="Bodytext63"/>
    <w:uiPriority w:val="99"/>
    <w:rsid w:val="003F1DE7"/>
    <w:pPr>
      <w:shd w:val="clear" w:color="auto" w:fill="FFFFFF"/>
      <w:spacing w:after="0" w:line="240" w:lineRule="atLeast"/>
      <w:ind w:left="0" w:firstLine="0"/>
    </w:pPr>
    <w:rPr>
      <w:rFonts w:ascii="Calibri" w:hAnsi="Calibri"/>
      <w:color w:val="auto"/>
      <w:sz w:val="16"/>
      <w:szCs w:val="16"/>
      <w:lang w:val="en-US" w:eastAsia="en-US"/>
    </w:rPr>
  </w:style>
  <w:style w:type="character" w:customStyle="1" w:styleId="Bodytext69">
    <w:name w:val="Body text (69)_"/>
    <w:link w:val="Bodytext690"/>
    <w:uiPriority w:val="99"/>
    <w:rsid w:val="003F1DE7"/>
    <w:rPr>
      <w:rFonts w:ascii="Trebuchet MS" w:hAnsi="Trebuchet MS" w:cs="Trebuchet MS"/>
      <w:noProof/>
      <w:sz w:val="8"/>
      <w:szCs w:val="8"/>
      <w:shd w:val="clear" w:color="auto" w:fill="FFFFFF"/>
    </w:rPr>
  </w:style>
  <w:style w:type="paragraph" w:customStyle="1" w:styleId="Bodytext690">
    <w:name w:val="Body text (69)"/>
    <w:basedOn w:val="Normal"/>
    <w:link w:val="Bodytext69"/>
    <w:uiPriority w:val="99"/>
    <w:rsid w:val="003F1DE7"/>
    <w:pPr>
      <w:shd w:val="clear" w:color="auto" w:fill="FFFFFF"/>
      <w:spacing w:after="0" w:line="240" w:lineRule="atLeast"/>
      <w:ind w:left="0" w:firstLine="0"/>
      <w:jc w:val="center"/>
    </w:pPr>
    <w:rPr>
      <w:rFonts w:ascii="Trebuchet MS" w:hAnsi="Trebuchet MS" w:cs="Trebuchet MS"/>
      <w:noProof/>
      <w:color w:val="auto"/>
      <w:sz w:val="8"/>
      <w:szCs w:val="8"/>
      <w:lang w:val="en-US" w:eastAsia="en-US"/>
    </w:rPr>
  </w:style>
  <w:style w:type="character" w:customStyle="1" w:styleId="Bodytext64">
    <w:name w:val="Body text (64)_"/>
    <w:link w:val="Bodytext640"/>
    <w:uiPriority w:val="99"/>
    <w:rsid w:val="003F1DE7"/>
    <w:rPr>
      <w:rFonts w:ascii="Trebuchet MS" w:hAnsi="Trebuchet MS" w:cs="Trebuchet MS"/>
      <w:spacing w:val="-10"/>
      <w:sz w:val="15"/>
      <w:szCs w:val="15"/>
      <w:shd w:val="clear" w:color="auto" w:fill="FFFFFF"/>
    </w:rPr>
  </w:style>
  <w:style w:type="paragraph" w:customStyle="1" w:styleId="Bodytext640">
    <w:name w:val="Body text (64)"/>
    <w:basedOn w:val="Normal"/>
    <w:link w:val="Bodytext64"/>
    <w:uiPriority w:val="99"/>
    <w:rsid w:val="003F1DE7"/>
    <w:pPr>
      <w:shd w:val="clear" w:color="auto" w:fill="FFFFFF"/>
      <w:spacing w:after="0" w:line="240" w:lineRule="atLeast"/>
      <w:ind w:left="0" w:firstLine="0"/>
    </w:pPr>
    <w:rPr>
      <w:rFonts w:ascii="Trebuchet MS" w:hAnsi="Trebuchet MS" w:cs="Trebuchet MS"/>
      <w:color w:val="auto"/>
      <w:spacing w:val="-10"/>
      <w:sz w:val="15"/>
      <w:szCs w:val="15"/>
      <w:lang w:val="en-US" w:eastAsia="en-US"/>
    </w:rPr>
  </w:style>
  <w:style w:type="character" w:customStyle="1" w:styleId="Bodytext66">
    <w:name w:val="Body text (66)_"/>
    <w:link w:val="Bodytext660"/>
    <w:uiPriority w:val="99"/>
    <w:rsid w:val="003F1DE7"/>
    <w:rPr>
      <w:rFonts w:ascii="Trebuchet MS" w:hAnsi="Trebuchet MS" w:cs="Trebuchet MS"/>
      <w:noProof/>
      <w:sz w:val="16"/>
      <w:szCs w:val="16"/>
      <w:shd w:val="clear" w:color="auto" w:fill="FFFFFF"/>
    </w:rPr>
  </w:style>
  <w:style w:type="paragraph" w:customStyle="1" w:styleId="Bodytext660">
    <w:name w:val="Body text (66)"/>
    <w:basedOn w:val="Normal"/>
    <w:link w:val="Bodytext66"/>
    <w:uiPriority w:val="99"/>
    <w:rsid w:val="003F1DE7"/>
    <w:pPr>
      <w:shd w:val="clear" w:color="auto" w:fill="FFFFFF"/>
      <w:spacing w:after="0" w:line="240" w:lineRule="atLeast"/>
      <w:ind w:left="0" w:firstLine="0"/>
      <w:jc w:val="left"/>
    </w:pPr>
    <w:rPr>
      <w:rFonts w:ascii="Trebuchet MS" w:hAnsi="Trebuchet MS" w:cs="Trebuchet MS"/>
      <w:noProof/>
      <w:color w:val="auto"/>
      <w:sz w:val="16"/>
      <w:szCs w:val="16"/>
      <w:lang w:val="en-US" w:eastAsia="en-US"/>
    </w:rPr>
  </w:style>
  <w:style w:type="character" w:customStyle="1" w:styleId="Bodytext23">
    <w:name w:val="Body text (23)_"/>
    <w:link w:val="Bodytext231"/>
    <w:uiPriority w:val="99"/>
    <w:rsid w:val="003F1DE7"/>
    <w:rPr>
      <w:rFonts w:ascii="Arial" w:hAnsi="Arial" w:cs="Arial"/>
      <w:noProof/>
      <w:sz w:val="8"/>
      <w:szCs w:val="8"/>
      <w:shd w:val="clear" w:color="auto" w:fill="FFFFFF"/>
    </w:rPr>
  </w:style>
  <w:style w:type="paragraph" w:customStyle="1" w:styleId="Bodytext231">
    <w:name w:val="Body text (23)1"/>
    <w:basedOn w:val="Normal"/>
    <w:link w:val="Bodytext23"/>
    <w:uiPriority w:val="99"/>
    <w:rsid w:val="003F1DE7"/>
    <w:pPr>
      <w:shd w:val="clear" w:color="auto" w:fill="FFFFFF"/>
      <w:spacing w:after="0" w:line="240" w:lineRule="atLeast"/>
      <w:ind w:left="0" w:firstLine="0"/>
      <w:jc w:val="left"/>
    </w:pPr>
    <w:rPr>
      <w:rFonts w:ascii="Arial" w:hAnsi="Arial" w:cs="Arial"/>
      <w:noProof/>
      <w:color w:val="auto"/>
      <w:sz w:val="8"/>
      <w:szCs w:val="8"/>
      <w:lang w:val="en-US" w:eastAsia="en-US"/>
    </w:rPr>
  </w:style>
  <w:style w:type="character" w:customStyle="1" w:styleId="Bodytext230">
    <w:name w:val="Body text (23)"/>
    <w:basedOn w:val="Bodytext23"/>
    <w:uiPriority w:val="99"/>
    <w:rsid w:val="003F1DE7"/>
    <w:rPr>
      <w:rFonts w:ascii="Arial" w:hAnsi="Arial" w:cs="Arial"/>
      <w:noProof/>
      <w:sz w:val="8"/>
      <w:szCs w:val="8"/>
      <w:shd w:val="clear" w:color="auto" w:fill="FFFFFF"/>
    </w:rPr>
  </w:style>
  <w:style w:type="character" w:customStyle="1" w:styleId="Bodytext65">
    <w:name w:val="Body text (65)_"/>
    <w:link w:val="Bodytext650"/>
    <w:uiPriority w:val="99"/>
    <w:rsid w:val="003F1DE7"/>
    <w:rPr>
      <w:rFonts w:ascii="Trebuchet MS" w:hAnsi="Trebuchet MS" w:cs="Trebuchet MS"/>
      <w:noProof/>
      <w:sz w:val="16"/>
      <w:szCs w:val="16"/>
      <w:shd w:val="clear" w:color="auto" w:fill="FFFFFF"/>
    </w:rPr>
  </w:style>
  <w:style w:type="paragraph" w:customStyle="1" w:styleId="Bodytext650">
    <w:name w:val="Body text (65)"/>
    <w:basedOn w:val="Normal"/>
    <w:link w:val="Bodytext65"/>
    <w:uiPriority w:val="99"/>
    <w:rsid w:val="003F1DE7"/>
    <w:pPr>
      <w:shd w:val="clear" w:color="auto" w:fill="FFFFFF"/>
      <w:spacing w:after="0" w:line="240" w:lineRule="atLeast"/>
      <w:ind w:left="0" w:firstLine="0"/>
      <w:jc w:val="left"/>
    </w:pPr>
    <w:rPr>
      <w:rFonts w:ascii="Trebuchet MS" w:hAnsi="Trebuchet MS" w:cs="Trebuchet MS"/>
      <w:noProof/>
      <w:color w:val="auto"/>
      <w:sz w:val="16"/>
      <w:szCs w:val="16"/>
      <w:lang w:val="en-US" w:eastAsia="en-US"/>
    </w:rPr>
  </w:style>
  <w:style w:type="character" w:customStyle="1" w:styleId="Bodytext26">
    <w:name w:val="Body text (26)_"/>
    <w:link w:val="Bodytext260"/>
    <w:uiPriority w:val="99"/>
    <w:rsid w:val="003F1DE7"/>
    <w:rPr>
      <w:rFonts w:ascii="Arial" w:hAnsi="Arial" w:cs="Arial"/>
      <w:noProof/>
      <w:sz w:val="8"/>
      <w:szCs w:val="8"/>
      <w:shd w:val="clear" w:color="auto" w:fill="FFFFFF"/>
    </w:rPr>
  </w:style>
  <w:style w:type="paragraph" w:customStyle="1" w:styleId="Bodytext260">
    <w:name w:val="Body text (26)"/>
    <w:basedOn w:val="Normal"/>
    <w:link w:val="Bodytext26"/>
    <w:uiPriority w:val="99"/>
    <w:rsid w:val="003F1DE7"/>
    <w:pPr>
      <w:shd w:val="clear" w:color="auto" w:fill="FFFFFF"/>
      <w:spacing w:after="0" w:line="240" w:lineRule="atLeast"/>
      <w:ind w:left="0" w:firstLine="0"/>
      <w:jc w:val="left"/>
    </w:pPr>
    <w:rPr>
      <w:rFonts w:ascii="Arial" w:hAnsi="Arial" w:cs="Arial"/>
      <w:noProof/>
      <w:color w:val="auto"/>
      <w:sz w:val="8"/>
      <w:szCs w:val="8"/>
      <w:lang w:val="en-US" w:eastAsia="en-US"/>
    </w:rPr>
  </w:style>
  <w:style w:type="character" w:customStyle="1" w:styleId="Bodytext26TrebuchetMS">
    <w:name w:val="Body text (26) + Trebuchet MS"/>
    <w:uiPriority w:val="99"/>
    <w:rsid w:val="003F1DE7"/>
    <w:rPr>
      <w:rFonts w:ascii="Trebuchet MS" w:hAnsi="Trebuchet MS" w:cs="Trebuchet MS"/>
      <w:noProof/>
      <w:sz w:val="8"/>
      <w:szCs w:val="8"/>
      <w:shd w:val="clear" w:color="auto" w:fill="FFFFFF"/>
    </w:rPr>
  </w:style>
  <w:style w:type="character" w:customStyle="1" w:styleId="Bodytext67">
    <w:name w:val="Body text (67)_"/>
    <w:link w:val="Bodytext670"/>
    <w:uiPriority w:val="99"/>
    <w:rsid w:val="003F1DE7"/>
    <w:rPr>
      <w:rFonts w:ascii="Trebuchet MS" w:hAnsi="Trebuchet MS" w:cs="Trebuchet MS"/>
      <w:noProof/>
      <w:sz w:val="8"/>
      <w:szCs w:val="8"/>
      <w:shd w:val="clear" w:color="auto" w:fill="FFFFFF"/>
    </w:rPr>
  </w:style>
  <w:style w:type="paragraph" w:customStyle="1" w:styleId="Bodytext670">
    <w:name w:val="Body text (67)"/>
    <w:basedOn w:val="Normal"/>
    <w:link w:val="Bodytext67"/>
    <w:uiPriority w:val="99"/>
    <w:rsid w:val="003F1DE7"/>
    <w:pPr>
      <w:shd w:val="clear" w:color="auto" w:fill="FFFFFF"/>
      <w:spacing w:after="0" w:line="240" w:lineRule="atLeast"/>
      <w:ind w:left="0" w:firstLine="0"/>
      <w:jc w:val="center"/>
    </w:pPr>
    <w:rPr>
      <w:rFonts w:ascii="Trebuchet MS" w:hAnsi="Trebuchet MS" w:cs="Trebuchet MS"/>
      <w:noProof/>
      <w:color w:val="auto"/>
      <w:sz w:val="8"/>
      <w:szCs w:val="8"/>
      <w:lang w:val="en-US" w:eastAsia="en-US"/>
    </w:rPr>
  </w:style>
  <w:style w:type="character" w:customStyle="1" w:styleId="Bodytext68">
    <w:name w:val="Body text (68)_"/>
    <w:link w:val="Bodytext680"/>
    <w:uiPriority w:val="99"/>
    <w:rsid w:val="003F1DE7"/>
    <w:rPr>
      <w:rFonts w:ascii="Arial" w:hAnsi="Arial" w:cs="Arial"/>
      <w:noProof/>
      <w:sz w:val="8"/>
      <w:szCs w:val="8"/>
      <w:shd w:val="clear" w:color="auto" w:fill="FFFFFF"/>
    </w:rPr>
  </w:style>
  <w:style w:type="paragraph" w:customStyle="1" w:styleId="Bodytext680">
    <w:name w:val="Body text (68)"/>
    <w:basedOn w:val="Normal"/>
    <w:link w:val="Bodytext68"/>
    <w:uiPriority w:val="99"/>
    <w:rsid w:val="003F1DE7"/>
    <w:pPr>
      <w:shd w:val="clear" w:color="auto" w:fill="FFFFFF"/>
      <w:spacing w:after="0" w:line="240" w:lineRule="atLeast"/>
      <w:ind w:left="0" w:firstLine="0"/>
      <w:jc w:val="center"/>
    </w:pPr>
    <w:rPr>
      <w:rFonts w:ascii="Arial" w:hAnsi="Arial" w:cs="Arial"/>
      <w:noProof/>
      <w:color w:val="auto"/>
      <w:sz w:val="8"/>
      <w:szCs w:val="8"/>
      <w:lang w:val="en-US" w:eastAsia="en-US"/>
    </w:rPr>
  </w:style>
  <w:style w:type="character" w:customStyle="1" w:styleId="Bodytext43">
    <w:name w:val="Body text (43)_"/>
    <w:link w:val="Bodytext431"/>
    <w:uiPriority w:val="99"/>
    <w:rsid w:val="003F1DE7"/>
    <w:rPr>
      <w:rFonts w:ascii="Trebuchet MS" w:hAnsi="Trebuchet MS" w:cs="Trebuchet MS"/>
      <w:sz w:val="14"/>
      <w:szCs w:val="14"/>
      <w:shd w:val="clear" w:color="auto" w:fill="FFFFFF"/>
    </w:rPr>
  </w:style>
  <w:style w:type="paragraph" w:customStyle="1" w:styleId="Bodytext431">
    <w:name w:val="Body text (43)1"/>
    <w:basedOn w:val="Normal"/>
    <w:link w:val="Bodytext43"/>
    <w:uiPriority w:val="99"/>
    <w:rsid w:val="003F1DE7"/>
    <w:pPr>
      <w:shd w:val="clear" w:color="auto" w:fill="FFFFFF"/>
      <w:spacing w:before="180" w:after="0" w:line="240" w:lineRule="atLeast"/>
      <w:ind w:left="0" w:hanging="440"/>
      <w:jc w:val="left"/>
    </w:pPr>
    <w:rPr>
      <w:rFonts w:ascii="Trebuchet MS" w:hAnsi="Trebuchet MS" w:cs="Trebuchet MS"/>
      <w:color w:val="auto"/>
      <w:sz w:val="14"/>
      <w:szCs w:val="14"/>
      <w:lang w:val="en-US" w:eastAsia="en-US"/>
    </w:rPr>
  </w:style>
  <w:style w:type="character" w:customStyle="1" w:styleId="Bodytext430">
    <w:name w:val="Body text (43)"/>
    <w:basedOn w:val="Bodytext43"/>
    <w:uiPriority w:val="99"/>
    <w:rsid w:val="003F1DE7"/>
    <w:rPr>
      <w:rFonts w:ascii="Trebuchet MS" w:hAnsi="Trebuchet MS" w:cs="Trebuchet MS"/>
      <w:sz w:val="14"/>
      <w:szCs w:val="14"/>
      <w:shd w:val="clear" w:color="auto" w:fill="FFFFFF"/>
    </w:rPr>
  </w:style>
  <w:style w:type="character" w:customStyle="1" w:styleId="Bodytext700">
    <w:name w:val="Body text (70)_"/>
    <w:link w:val="Bodytext701"/>
    <w:uiPriority w:val="99"/>
    <w:rsid w:val="003F1DE7"/>
    <w:rPr>
      <w:rFonts w:ascii="Arial" w:hAnsi="Arial" w:cs="Arial"/>
      <w:b/>
      <w:bCs/>
      <w:w w:val="75"/>
      <w:sz w:val="15"/>
      <w:szCs w:val="15"/>
      <w:shd w:val="clear" w:color="auto" w:fill="FFFFFF"/>
    </w:rPr>
  </w:style>
  <w:style w:type="paragraph" w:customStyle="1" w:styleId="Bodytext701">
    <w:name w:val="Body text (70)"/>
    <w:basedOn w:val="Normal"/>
    <w:link w:val="Bodytext700"/>
    <w:uiPriority w:val="99"/>
    <w:rsid w:val="003F1DE7"/>
    <w:pPr>
      <w:shd w:val="clear" w:color="auto" w:fill="FFFFFF"/>
      <w:spacing w:after="0" w:line="240" w:lineRule="atLeast"/>
      <w:ind w:left="0" w:firstLine="0"/>
    </w:pPr>
    <w:rPr>
      <w:rFonts w:ascii="Arial" w:hAnsi="Arial" w:cs="Arial"/>
      <w:b/>
      <w:bCs/>
      <w:color w:val="auto"/>
      <w:w w:val="75"/>
      <w:sz w:val="15"/>
      <w:szCs w:val="15"/>
      <w:lang w:val="en-US" w:eastAsia="en-US"/>
    </w:rPr>
  </w:style>
  <w:style w:type="character" w:customStyle="1" w:styleId="Heading12">
    <w:name w:val="Heading #1 (2)_"/>
    <w:link w:val="Heading120"/>
    <w:uiPriority w:val="99"/>
    <w:rsid w:val="003F1DE7"/>
    <w:rPr>
      <w:rFonts w:ascii="Arial" w:hAnsi="Arial" w:cs="Arial"/>
      <w:b/>
      <w:bCs/>
      <w:sz w:val="19"/>
      <w:szCs w:val="19"/>
      <w:shd w:val="clear" w:color="auto" w:fill="FFFFFF"/>
    </w:rPr>
  </w:style>
  <w:style w:type="paragraph" w:customStyle="1" w:styleId="Heading120">
    <w:name w:val="Heading #1 (2)"/>
    <w:basedOn w:val="Normal"/>
    <w:link w:val="Heading12"/>
    <w:uiPriority w:val="99"/>
    <w:rsid w:val="003F1DE7"/>
    <w:pPr>
      <w:shd w:val="clear" w:color="auto" w:fill="FFFFFF"/>
      <w:spacing w:before="180" w:after="0" w:line="263" w:lineRule="exact"/>
      <w:ind w:left="0" w:firstLine="680"/>
      <w:jc w:val="left"/>
      <w:outlineLvl w:val="0"/>
    </w:pPr>
    <w:rPr>
      <w:rFonts w:ascii="Arial" w:hAnsi="Arial" w:cs="Arial"/>
      <w:b/>
      <w:bCs/>
      <w:color w:val="auto"/>
      <w:sz w:val="19"/>
      <w:szCs w:val="19"/>
      <w:lang w:val="en-US" w:eastAsia="en-US"/>
    </w:rPr>
  </w:style>
  <w:style w:type="character" w:customStyle="1" w:styleId="Bodytext105pt">
    <w:name w:val="Body text + 10.5 pt"/>
    <w:aliases w:val="Bold2,Scaling 80%,Header or footer + Tahoma1,16.5 pt1,Spacing -1 pt1"/>
    <w:uiPriority w:val="99"/>
    <w:rsid w:val="003F1DE7"/>
    <w:rPr>
      <w:rFonts w:ascii="Arial" w:hAnsi="Arial" w:cs="Arial"/>
      <w:b/>
      <w:bCs/>
      <w:spacing w:val="0"/>
      <w:w w:val="80"/>
      <w:sz w:val="21"/>
      <w:szCs w:val="21"/>
      <w:shd w:val="clear" w:color="auto" w:fill="FFFFFF"/>
    </w:rPr>
  </w:style>
  <w:style w:type="character" w:customStyle="1" w:styleId="Bodytext14NotBold">
    <w:name w:val="Body text (14) + Not Bold"/>
    <w:uiPriority w:val="99"/>
    <w:rsid w:val="003F1DE7"/>
    <w:rPr>
      <w:rFonts w:ascii="Arial" w:hAnsi="Arial" w:cs="Arial"/>
      <w:b/>
      <w:bCs/>
      <w:spacing w:val="0"/>
      <w:sz w:val="19"/>
      <w:szCs w:val="19"/>
      <w:shd w:val="clear" w:color="auto" w:fill="FFFFFF"/>
    </w:rPr>
  </w:style>
  <w:style w:type="character" w:customStyle="1" w:styleId="Bodytext4">
    <w:name w:val="Body text (4)_"/>
    <w:link w:val="Bodytext40"/>
    <w:uiPriority w:val="99"/>
    <w:rsid w:val="003F1DE7"/>
    <w:rPr>
      <w:shd w:val="clear" w:color="auto" w:fill="FFFFFF"/>
    </w:rPr>
  </w:style>
  <w:style w:type="paragraph" w:customStyle="1" w:styleId="Bodytext40">
    <w:name w:val="Body text (4)"/>
    <w:basedOn w:val="Normal"/>
    <w:link w:val="Bodytext4"/>
    <w:uiPriority w:val="99"/>
    <w:rsid w:val="003F1DE7"/>
    <w:pPr>
      <w:shd w:val="clear" w:color="auto" w:fill="FFFFFF"/>
      <w:spacing w:after="0" w:line="240" w:lineRule="atLeast"/>
      <w:ind w:left="0" w:firstLine="0"/>
      <w:jc w:val="left"/>
    </w:pPr>
    <w:rPr>
      <w:rFonts w:ascii="Calibri" w:hAnsi="Calibri"/>
      <w:color w:val="auto"/>
      <w:sz w:val="20"/>
      <w:szCs w:val="20"/>
      <w:lang w:val="en-US" w:eastAsia="en-US"/>
    </w:rPr>
  </w:style>
  <w:style w:type="character" w:customStyle="1" w:styleId="Bodytext2NotBold1">
    <w:name w:val="Body text (2) + Not Bold1"/>
    <w:uiPriority w:val="99"/>
    <w:rsid w:val="003F1DE7"/>
    <w:rPr>
      <w:rFonts w:ascii="Arial" w:hAnsi="Arial" w:cs="Arial"/>
      <w:b/>
      <w:bCs/>
      <w:spacing w:val="0"/>
      <w:sz w:val="16"/>
      <w:szCs w:val="16"/>
      <w:shd w:val="clear" w:color="auto" w:fill="FFFFFF"/>
    </w:rPr>
  </w:style>
  <w:style w:type="character" w:customStyle="1" w:styleId="Bodytext4Spacing0pt">
    <w:name w:val="Body text (4) + Spacing 0 pt"/>
    <w:aliases w:val="Scaling 75%1"/>
    <w:uiPriority w:val="99"/>
    <w:rsid w:val="003F1DE7"/>
    <w:rPr>
      <w:spacing w:val="10"/>
      <w:w w:val="75"/>
      <w:shd w:val="clear" w:color="auto" w:fill="FFFFFF"/>
    </w:rPr>
  </w:style>
  <w:style w:type="character" w:customStyle="1" w:styleId="Bodytext72">
    <w:name w:val="Body text (72)_"/>
    <w:link w:val="Bodytext720"/>
    <w:uiPriority w:val="99"/>
    <w:rsid w:val="003F1DE7"/>
    <w:rPr>
      <w:w w:val="75"/>
      <w:sz w:val="18"/>
      <w:szCs w:val="18"/>
      <w:shd w:val="clear" w:color="auto" w:fill="FFFFFF"/>
    </w:rPr>
  </w:style>
  <w:style w:type="paragraph" w:customStyle="1" w:styleId="Bodytext720">
    <w:name w:val="Body text (72)"/>
    <w:basedOn w:val="Normal"/>
    <w:link w:val="Bodytext72"/>
    <w:uiPriority w:val="99"/>
    <w:rsid w:val="003F1DE7"/>
    <w:pPr>
      <w:shd w:val="clear" w:color="auto" w:fill="FFFFFF"/>
      <w:spacing w:after="0" w:line="240" w:lineRule="atLeast"/>
      <w:ind w:left="0" w:firstLine="0"/>
      <w:jc w:val="left"/>
    </w:pPr>
    <w:rPr>
      <w:rFonts w:ascii="Calibri" w:hAnsi="Calibri"/>
      <w:color w:val="auto"/>
      <w:w w:val="75"/>
      <w:sz w:val="18"/>
      <w:szCs w:val="18"/>
      <w:lang w:val="en-US" w:eastAsia="en-US"/>
    </w:rPr>
  </w:style>
  <w:style w:type="character" w:customStyle="1" w:styleId="Bodytext75">
    <w:name w:val="Body text (75)_"/>
    <w:link w:val="Bodytext750"/>
    <w:uiPriority w:val="99"/>
    <w:rsid w:val="003F1DE7"/>
    <w:rPr>
      <w:rFonts w:ascii="Arial" w:hAnsi="Arial" w:cs="Arial"/>
      <w:b/>
      <w:bCs/>
      <w:i/>
      <w:iCs/>
      <w:sz w:val="19"/>
      <w:szCs w:val="19"/>
      <w:shd w:val="clear" w:color="auto" w:fill="FFFFFF"/>
    </w:rPr>
  </w:style>
  <w:style w:type="paragraph" w:customStyle="1" w:styleId="Bodytext750">
    <w:name w:val="Body text (75)"/>
    <w:basedOn w:val="Normal"/>
    <w:link w:val="Bodytext75"/>
    <w:uiPriority w:val="99"/>
    <w:rsid w:val="003F1DE7"/>
    <w:pPr>
      <w:shd w:val="clear" w:color="auto" w:fill="FFFFFF"/>
      <w:spacing w:after="0" w:line="240" w:lineRule="atLeast"/>
      <w:ind w:left="0" w:firstLine="0"/>
      <w:jc w:val="left"/>
    </w:pPr>
    <w:rPr>
      <w:rFonts w:ascii="Arial" w:hAnsi="Arial" w:cs="Arial"/>
      <w:b/>
      <w:bCs/>
      <w:i/>
      <w:iCs/>
      <w:color w:val="auto"/>
      <w:sz w:val="19"/>
      <w:szCs w:val="19"/>
      <w:lang w:val="en-US" w:eastAsia="en-US"/>
    </w:rPr>
  </w:style>
  <w:style w:type="character" w:customStyle="1" w:styleId="Bodytext758pt">
    <w:name w:val="Body text (75) + 8 pt"/>
    <w:aliases w:val="Not Bold,Not Italic3"/>
    <w:uiPriority w:val="99"/>
    <w:rsid w:val="003F1DE7"/>
    <w:rPr>
      <w:rFonts w:ascii="Arial" w:hAnsi="Arial" w:cs="Arial"/>
      <w:b/>
      <w:bCs/>
      <w:i/>
      <w:iCs/>
      <w:sz w:val="16"/>
      <w:szCs w:val="16"/>
      <w:shd w:val="clear" w:color="auto" w:fill="FFFFFF"/>
    </w:rPr>
  </w:style>
  <w:style w:type="character" w:customStyle="1" w:styleId="Bodytext46">
    <w:name w:val="Body text (46)_"/>
    <w:link w:val="Bodytext461"/>
    <w:uiPriority w:val="99"/>
    <w:rsid w:val="003F1DE7"/>
    <w:rPr>
      <w:rFonts w:ascii="Trebuchet MS" w:hAnsi="Trebuchet MS" w:cs="Trebuchet MS"/>
      <w:sz w:val="14"/>
      <w:szCs w:val="14"/>
      <w:shd w:val="clear" w:color="auto" w:fill="FFFFFF"/>
    </w:rPr>
  </w:style>
  <w:style w:type="paragraph" w:customStyle="1" w:styleId="Bodytext461">
    <w:name w:val="Body text (46)1"/>
    <w:basedOn w:val="Normal"/>
    <w:link w:val="Bodytext46"/>
    <w:uiPriority w:val="99"/>
    <w:rsid w:val="003F1DE7"/>
    <w:pPr>
      <w:shd w:val="clear" w:color="auto" w:fill="FFFFFF"/>
      <w:spacing w:before="180" w:after="0" w:line="240" w:lineRule="atLeast"/>
      <w:ind w:left="0" w:firstLine="0"/>
      <w:jc w:val="left"/>
    </w:pPr>
    <w:rPr>
      <w:rFonts w:ascii="Trebuchet MS" w:hAnsi="Trebuchet MS" w:cs="Trebuchet MS"/>
      <w:color w:val="auto"/>
      <w:sz w:val="14"/>
      <w:szCs w:val="14"/>
      <w:lang w:val="en-US" w:eastAsia="en-US"/>
    </w:rPr>
  </w:style>
  <w:style w:type="character" w:customStyle="1" w:styleId="Bodytext460">
    <w:name w:val="Body text (46)"/>
    <w:basedOn w:val="Bodytext46"/>
    <w:uiPriority w:val="99"/>
    <w:rsid w:val="003F1DE7"/>
    <w:rPr>
      <w:rFonts w:ascii="Trebuchet MS" w:hAnsi="Trebuchet MS" w:cs="Trebuchet MS"/>
      <w:sz w:val="14"/>
      <w:szCs w:val="14"/>
      <w:shd w:val="clear" w:color="auto" w:fill="FFFFFF"/>
    </w:rPr>
  </w:style>
  <w:style w:type="character" w:customStyle="1" w:styleId="Bodytext74">
    <w:name w:val="Body text (74)_"/>
    <w:link w:val="Bodytext740"/>
    <w:uiPriority w:val="99"/>
    <w:rsid w:val="003F1DE7"/>
    <w:rPr>
      <w:rFonts w:ascii="Trebuchet MS" w:hAnsi="Trebuchet MS" w:cs="Trebuchet MS"/>
      <w:spacing w:val="-10"/>
      <w:sz w:val="15"/>
      <w:szCs w:val="15"/>
      <w:shd w:val="clear" w:color="auto" w:fill="FFFFFF"/>
    </w:rPr>
  </w:style>
  <w:style w:type="paragraph" w:customStyle="1" w:styleId="Bodytext740">
    <w:name w:val="Body text (74)"/>
    <w:basedOn w:val="Normal"/>
    <w:link w:val="Bodytext74"/>
    <w:uiPriority w:val="99"/>
    <w:rsid w:val="003F1DE7"/>
    <w:pPr>
      <w:shd w:val="clear" w:color="auto" w:fill="FFFFFF"/>
      <w:spacing w:after="0" w:line="240" w:lineRule="atLeast"/>
      <w:ind w:left="0" w:firstLine="0"/>
      <w:jc w:val="left"/>
    </w:pPr>
    <w:rPr>
      <w:rFonts w:ascii="Trebuchet MS" w:hAnsi="Trebuchet MS" w:cs="Trebuchet MS"/>
      <w:color w:val="auto"/>
      <w:spacing w:val="-10"/>
      <w:sz w:val="15"/>
      <w:szCs w:val="15"/>
      <w:lang w:val="en-US" w:eastAsia="en-US"/>
    </w:rPr>
  </w:style>
  <w:style w:type="character" w:customStyle="1" w:styleId="Bodytext7510pt">
    <w:name w:val="Body text (75) + 10 pt"/>
    <w:aliases w:val="Not Bold1,Not Italic2,Spacing 0 pt3"/>
    <w:uiPriority w:val="99"/>
    <w:rsid w:val="003F1DE7"/>
    <w:rPr>
      <w:rFonts w:ascii="Arial" w:hAnsi="Arial" w:cs="Arial"/>
      <w:b/>
      <w:bCs/>
      <w:i/>
      <w:iCs/>
      <w:spacing w:val="-10"/>
      <w:sz w:val="20"/>
      <w:szCs w:val="20"/>
      <w:shd w:val="clear" w:color="auto" w:fill="FFFFFF"/>
    </w:rPr>
  </w:style>
  <w:style w:type="character" w:customStyle="1" w:styleId="Bodytext73">
    <w:name w:val="Body text (73)_"/>
    <w:link w:val="Bodytext730"/>
    <w:uiPriority w:val="99"/>
    <w:rsid w:val="003F1DE7"/>
    <w:rPr>
      <w:spacing w:val="10"/>
      <w:w w:val="80"/>
      <w:sz w:val="19"/>
      <w:szCs w:val="19"/>
      <w:shd w:val="clear" w:color="auto" w:fill="FFFFFF"/>
    </w:rPr>
  </w:style>
  <w:style w:type="paragraph" w:customStyle="1" w:styleId="Bodytext730">
    <w:name w:val="Body text (73)"/>
    <w:basedOn w:val="Normal"/>
    <w:link w:val="Bodytext73"/>
    <w:uiPriority w:val="99"/>
    <w:rsid w:val="003F1DE7"/>
    <w:pPr>
      <w:shd w:val="clear" w:color="auto" w:fill="FFFFFF"/>
      <w:spacing w:after="0" w:line="240" w:lineRule="atLeast"/>
      <w:ind w:left="0" w:firstLine="0"/>
      <w:jc w:val="left"/>
    </w:pPr>
    <w:rPr>
      <w:rFonts w:ascii="Calibri" w:hAnsi="Calibri"/>
      <w:color w:val="auto"/>
      <w:spacing w:val="10"/>
      <w:w w:val="80"/>
      <w:sz w:val="19"/>
      <w:szCs w:val="19"/>
      <w:lang w:val="en-US" w:eastAsia="en-US"/>
    </w:rPr>
  </w:style>
  <w:style w:type="character" w:customStyle="1" w:styleId="Tablecaption5">
    <w:name w:val="Table caption (5)_"/>
    <w:link w:val="Tablecaption50"/>
    <w:uiPriority w:val="99"/>
    <w:rsid w:val="003F1DE7"/>
    <w:rPr>
      <w:rFonts w:ascii="Arial" w:hAnsi="Arial" w:cs="Arial"/>
      <w:b/>
      <w:bCs/>
      <w:sz w:val="16"/>
      <w:szCs w:val="16"/>
      <w:shd w:val="clear" w:color="auto" w:fill="FFFFFF"/>
    </w:rPr>
  </w:style>
  <w:style w:type="paragraph" w:customStyle="1" w:styleId="Tablecaption50">
    <w:name w:val="Table caption (5)"/>
    <w:basedOn w:val="Normal"/>
    <w:link w:val="Tablecaption5"/>
    <w:uiPriority w:val="99"/>
    <w:rsid w:val="003F1DE7"/>
    <w:pPr>
      <w:shd w:val="clear" w:color="auto" w:fill="FFFFFF"/>
      <w:spacing w:after="0" w:line="328" w:lineRule="exact"/>
      <w:ind w:left="0" w:firstLine="0"/>
    </w:pPr>
    <w:rPr>
      <w:rFonts w:ascii="Arial" w:hAnsi="Arial" w:cs="Arial"/>
      <w:b/>
      <w:bCs/>
      <w:color w:val="auto"/>
      <w:sz w:val="16"/>
      <w:szCs w:val="16"/>
      <w:lang w:val="en-US" w:eastAsia="en-US"/>
    </w:rPr>
  </w:style>
  <w:style w:type="character" w:customStyle="1" w:styleId="Tablecaption5NotBold">
    <w:name w:val="Table caption (5) + Not Bold"/>
    <w:basedOn w:val="Tablecaption5"/>
    <w:uiPriority w:val="99"/>
    <w:rsid w:val="003F1DE7"/>
    <w:rPr>
      <w:rFonts w:ascii="Arial" w:hAnsi="Arial" w:cs="Arial"/>
      <w:b/>
      <w:bCs/>
      <w:sz w:val="16"/>
      <w:szCs w:val="16"/>
      <w:shd w:val="clear" w:color="auto" w:fill="FFFFFF"/>
    </w:rPr>
  </w:style>
  <w:style w:type="character" w:customStyle="1" w:styleId="Bodytext76">
    <w:name w:val="Body text (76)_"/>
    <w:link w:val="Bodytext760"/>
    <w:uiPriority w:val="99"/>
    <w:rsid w:val="003F1DE7"/>
    <w:rPr>
      <w:rFonts w:ascii="Trebuchet MS" w:hAnsi="Trebuchet MS" w:cs="Trebuchet MS"/>
      <w:sz w:val="13"/>
      <w:szCs w:val="13"/>
      <w:shd w:val="clear" w:color="auto" w:fill="FFFFFF"/>
    </w:rPr>
  </w:style>
  <w:style w:type="paragraph" w:customStyle="1" w:styleId="Bodytext760">
    <w:name w:val="Body text (76)"/>
    <w:basedOn w:val="Normal"/>
    <w:link w:val="Bodytext76"/>
    <w:uiPriority w:val="99"/>
    <w:rsid w:val="003F1DE7"/>
    <w:pPr>
      <w:shd w:val="clear" w:color="auto" w:fill="FFFFFF"/>
      <w:spacing w:after="0" w:line="240" w:lineRule="atLeast"/>
      <w:ind w:left="0" w:firstLine="0"/>
      <w:jc w:val="left"/>
    </w:pPr>
    <w:rPr>
      <w:rFonts w:ascii="Trebuchet MS" w:hAnsi="Trebuchet MS" w:cs="Trebuchet MS"/>
      <w:color w:val="auto"/>
      <w:sz w:val="13"/>
      <w:szCs w:val="13"/>
      <w:lang w:val="en-US" w:eastAsia="en-US"/>
    </w:rPr>
  </w:style>
  <w:style w:type="character" w:customStyle="1" w:styleId="Tablecaption4">
    <w:name w:val="Table caption (4)_"/>
    <w:link w:val="Tablecaption41"/>
    <w:uiPriority w:val="99"/>
    <w:rsid w:val="003F1DE7"/>
    <w:rPr>
      <w:rFonts w:ascii="Arial" w:hAnsi="Arial" w:cs="Arial"/>
      <w:smallCaps/>
      <w:sz w:val="19"/>
      <w:szCs w:val="19"/>
      <w:shd w:val="clear" w:color="auto" w:fill="FFFFFF"/>
    </w:rPr>
  </w:style>
  <w:style w:type="paragraph" w:customStyle="1" w:styleId="Tablecaption41">
    <w:name w:val="Table caption (4)1"/>
    <w:basedOn w:val="Normal"/>
    <w:link w:val="Tablecaption4"/>
    <w:uiPriority w:val="99"/>
    <w:rsid w:val="003F1DE7"/>
    <w:pPr>
      <w:shd w:val="clear" w:color="auto" w:fill="FFFFFF"/>
      <w:spacing w:after="0" w:line="240" w:lineRule="atLeast"/>
      <w:ind w:left="0" w:firstLine="0"/>
      <w:jc w:val="left"/>
    </w:pPr>
    <w:rPr>
      <w:rFonts w:ascii="Arial" w:hAnsi="Arial" w:cs="Arial"/>
      <w:smallCaps/>
      <w:color w:val="auto"/>
      <w:sz w:val="19"/>
      <w:szCs w:val="19"/>
      <w:lang w:val="en-US" w:eastAsia="en-US"/>
    </w:rPr>
  </w:style>
  <w:style w:type="character" w:customStyle="1" w:styleId="Tablecaption40">
    <w:name w:val="Table caption (4)"/>
    <w:basedOn w:val="Tablecaption4"/>
    <w:uiPriority w:val="99"/>
    <w:rsid w:val="003F1DE7"/>
    <w:rPr>
      <w:rFonts w:ascii="Arial" w:hAnsi="Arial" w:cs="Arial"/>
      <w:smallCaps/>
      <w:sz w:val="19"/>
      <w:szCs w:val="19"/>
      <w:shd w:val="clear" w:color="auto" w:fill="FFFFFF"/>
    </w:rPr>
  </w:style>
  <w:style w:type="character" w:customStyle="1" w:styleId="Bodytext39">
    <w:name w:val="Body text (39)_"/>
    <w:link w:val="Bodytext390"/>
    <w:uiPriority w:val="99"/>
    <w:rsid w:val="003F1DE7"/>
    <w:rPr>
      <w:rFonts w:ascii="Arial" w:hAnsi="Arial" w:cs="Arial"/>
      <w:spacing w:val="-10"/>
      <w:sz w:val="19"/>
      <w:szCs w:val="19"/>
      <w:shd w:val="clear" w:color="auto" w:fill="FFFFFF"/>
    </w:rPr>
  </w:style>
  <w:style w:type="paragraph" w:customStyle="1" w:styleId="Bodytext390">
    <w:name w:val="Body text (39)"/>
    <w:basedOn w:val="Normal"/>
    <w:link w:val="Bodytext39"/>
    <w:uiPriority w:val="99"/>
    <w:rsid w:val="003F1DE7"/>
    <w:pPr>
      <w:shd w:val="clear" w:color="auto" w:fill="FFFFFF"/>
      <w:spacing w:after="0" w:line="240" w:lineRule="atLeast"/>
      <w:ind w:left="0" w:firstLine="0"/>
      <w:jc w:val="left"/>
    </w:pPr>
    <w:rPr>
      <w:rFonts w:ascii="Arial" w:hAnsi="Arial" w:cs="Arial"/>
      <w:color w:val="auto"/>
      <w:spacing w:val="-10"/>
      <w:sz w:val="19"/>
      <w:szCs w:val="19"/>
      <w:lang w:val="en-US" w:eastAsia="en-US"/>
    </w:rPr>
  </w:style>
  <w:style w:type="character" w:customStyle="1" w:styleId="Bodytext39SmallCaps">
    <w:name w:val="Body text (39) + Small Caps"/>
    <w:aliases w:val="Spacing 0 pt2"/>
    <w:uiPriority w:val="99"/>
    <w:rsid w:val="003F1DE7"/>
    <w:rPr>
      <w:rFonts w:ascii="Arial" w:hAnsi="Arial" w:cs="Arial"/>
      <w:smallCaps/>
      <w:spacing w:val="0"/>
      <w:sz w:val="19"/>
      <w:szCs w:val="19"/>
      <w:shd w:val="clear" w:color="auto" w:fill="FFFFFF"/>
    </w:rPr>
  </w:style>
  <w:style w:type="character" w:customStyle="1" w:styleId="Bodytext39TrebuchetMS">
    <w:name w:val="Body text (39) + Trebuchet MS"/>
    <w:aliases w:val="11.5 pt,Small Caps,Spacing 0 pt1,Body text + 7 pt"/>
    <w:uiPriority w:val="99"/>
    <w:rsid w:val="003F1DE7"/>
    <w:rPr>
      <w:rFonts w:ascii="Trebuchet MS" w:hAnsi="Trebuchet MS" w:cs="Trebuchet MS"/>
      <w:smallCaps/>
      <w:noProof/>
      <w:spacing w:val="0"/>
      <w:w w:val="100"/>
      <w:sz w:val="23"/>
      <w:szCs w:val="23"/>
      <w:shd w:val="clear" w:color="auto" w:fill="FFFFFF"/>
    </w:rPr>
  </w:style>
  <w:style w:type="character" w:customStyle="1" w:styleId="Bodytext78">
    <w:name w:val="Body text (78)_"/>
    <w:link w:val="Bodytext780"/>
    <w:uiPriority w:val="99"/>
    <w:rsid w:val="003F1DE7"/>
    <w:rPr>
      <w:rFonts w:ascii="Arial" w:hAnsi="Arial" w:cs="Arial"/>
      <w:noProof/>
      <w:shd w:val="clear" w:color="auto" w:fill="FFFFFF"/>
    </w:rPr>
  </w:style>
  <w:style w:type="paragraph" w:customStyle="1" w:styleId="Bodytext780">
    <w:name w:val="Body text (78)"/>
    <w:basedOn w:val="Normal"/>
    <w:link w:val="Bodytext78"/>
    <w:uiPriority w:val="99"/>
    <w:rsid w:val="003F1DE7"/>
    <w:pPr>
      <w:shd w:val="clear" w:color="auto" w:fill="FFFFFF"/>
      <w:spacing w:after="0" w:line="240" w:lineRule="atLeast"/>
      <w:ind w:left="0" w:firstLine="0"/>
      <w:jc w:val="left"/>
    </w:pPr>
    <w:rPr>
      <w:rFonts w:ascii="Arial" w:hAnsi="Arial" w:cs="Arial"/>
      <w:noProof/>
      <w:color w:val="auto"/>
      <w:sz w:val="20"/>
      <w:szCs w:val="20"/>
      <w:lang w:val="en-US" w:eastAsia="en-US"/>
    </w:rPr>
  </w:style>
  <w:style w:type="character" w:customStyle="1" w:styleId="Bodytext77">
    <w:name w:val="Body text (77)_"/>
    <w:link w:val="Bodytext770"/>
    <w:uiPriority w:val="99"/>
    <w:rsid w:val="003F1DE7"/>
    <w:rPr>
      <w:rFonts w:ascii="Lucida Sans Unicode" w:hAnsi="Lucida Sans Unicode" w:cs="Lucida Sans Unicode"/>
      <w:noProof/>
      <w:sz w:val="21"/>
      <w:szCs w:val="21"/>
      <w:shd w:val="clear" w:color="auto" w:fill="FFFFFF"/>
    </w:rPr>
  </w:style>
  <w:style w:type="paragraph" w:customStyle="1" w:styleId="Bodytext770">
    <w:name w:val="Body text (77)"/>
    <w:basedOn w:val="Normal"/>
    <w:link w:val="Bodytext77"/>
    <w:uiPriority w:val="99"/>
    <w:rsid w:val="003F1DE7"/>
    <w:pPr>
      <w:shd w:val="clear" w:color="auto" w:fill="FFFFFF"/>
      <w:spacing w:after="0" w:line="240" w:lineRule="atLeast"/>
      <w:ind w:left="0" w:firstLine="0"/>
      <w:jc w:val="left"/>
    </w:pPr>
    <w:rPr>
      <w:rFonts w:ascii="Lucida Sans Unicode" w:hAnsi="Lucida Sans Unicode" w:cs="Lucida Sans Unicode"/>
      <w:noProof/>
      <w:color w:val="auto"/>
      <w:sz w:val="21"/>
      <w:szCs w:val="21"/>
      <w:lang w:val="en-US" w:eastAsia="en-US"/>
    </w:rPr>
  </w:style>
  <w:style w:type="character" w:customStyle="1" w:styleId="Bodytext2NotBold2">
    <w:name w:val="Body text (2) + Not Bold2"/>
    <w:uiPriority w:val="99"/>
    <w:rsid w:val="003F1DE7"/>
    <w:rPr>
      <w:rFonts w:ascii="Arial" w:hAnsi="Arial" w:cs="Arial"/>
      <w:b/>
      <w:bCs/>
      <w:spacing w:val="0"/>
      <w:sz w:val="16"/>
      <w:szCs w:val="16"/>
      <w:shd w:val="clear" w:color="auto" w:fill="FFFFFF"/>
    </w:rPr>
  </w:style>
  <w:style w:type="character" w:customStyle="1" w:styleId="Bodytext79">
    <w:name w:val="Body text (79)_"/>
    <w:link w:val="Bodytext790"/>
    <w:uiPriority w:val="99"/>
    <w:rsid w:val="003F1DE7"/>
    <w:rPr>
      <w:w w:val="80"/>
      <w:shd w:val="clear" w:color="auto" w:fill="FFFFFF"/>
    </w:rPr>
  </w:style>
  <w:style w:type="paragraph" w:customStyle="1" w:styleId="Bodytext790">
    <w:name w:val="Body text (79)"/>
    <w:basedOn w:val="Normal"/>
    <w:link w:val="Bodytext79"/>
    <w:uiPriority w:val="99"/>
    <w:rsid w:val="003F1DE7"/>
    <w:pPr>
      <w:shd w:val="clear" w:color="auto" w:fill="FFFFFF"/>
      <w:spacing w:after="0" w:line="240" w:lineRule="atLeast"/>
      <w:ind w:left="0" w:firstLine="0"/>
      <w:jc w:val="left"/>
    </w:pPr>
    <w:rPr>
      <w:rFonts w:ascii="Calibri" w:hAnsi="Calibri"/>
      <w:color w:val="auto"/>
      <w:w w:val="80"/>
      <w:sz w:val="20"/>
      <w:szCs w:val="20"/>
      <w:lang w:val="en-US" w:eastAsia="en-US"/>
    </w:rPr>
  </w:style>
  <w:style w:type="character" w:customStyle="1" w:styleId="Heading12NotBold">
    <w:name w:val="Heading #1 (2) + Not Bold"/>
    <w:uiPriority w:val="99"/>
    <w:rsid w:val="003F1DE7"/>
    <w:rPr>
      <w:rFonts w:ascii="Arial" w:hAnsi="Arial" w:cs="Arial"/>
      <w:b/>
      <w:bCs/>
      <w:spacing w:val="0"/>
      <w:sz w:val="19"/>
      <w:szCs w:val="19"/>
      <w:shd w:val="clear" w:color="auto" w:fill="FFFFFF"/>
    </w:rPr>
  </w:style>
  <w:style w:type="paragraph" w:customStyle="1" w:styleId="Standard">
    <w:name w:val="Standard"/>
    <w:rsid w:val="003F1DE7"/>
    <w:pPr>
      <w:widowControl w:val="0"/>
      <w:suppressAutoHyphens/>
      <w:autoSpaceDN w:val="0"/>
      <w:textAlignment w:val="baseline"/>
    </w:pPr>
    <w:rPr>
      <w:rFonts w:ascii="Times New Roman" w:eastAsia="Lucida Sans Unicode" w:hAnsi="Times New Roman" w:cs="Mangal"/>
      <w:kern w:val="3"/>
      <w:sz w:val="24"/>
      <w:szCs w:val="24"/>
      <w:lang w:eastAsia="zh-CN" w:bidi="hi-IN"/>
    </w:rPr>
  </w:style>
  <w:style w:type="paragraph" w:customStyle="1" w:styleId="TableContents">
    <w:name w:val="Table Contents"/>
    <w:basedOn w:val="Standard"/>
    <w:rsid w:val="003F1DE7"/>
    <w:pPr>
      <w:suppressLineNumbers/>
    </w:pPr>
  </w:style>
  <w:style w:type="paragraph" w:customStyle="1" w:styleId="listparagraph0">
    <w:name w:val="listparagraph"/>
    <w:basedOn w:val="Normal"/>
    <w:rsid w:val="003F1DE7"/>
    <w:pPr>
      <w:spacing w:before="100" w:beforeAutospacing="1" w:after="100" w:afterAutospacing="1" w:line="240" w:lineRule="auto"/>
      <w:ind w:left="0" w:firstLine="0"/>
      <w:jc w:val="left"/>
    </w:pPr>
    <w:rPr>
      <w:color w:val="auto"/>
      <w:szCs w:val="24"/>
    </w:rPr>
  </w:style>
  <w:style w:type="paragraph" w:customStyle="1" w:styleId="DefaultText">
    <w:name w:val="Default Text"/>
    <w:basedOn w:val="Normal"/>
    <w:rsid w:val="003F1DE7"/>
    <w:pPr>
      <w:widowControl w:val="0"/>
      <w:autoSpaceDE w:val="0"/>
      <w:spacing w:after="0" w:line="240" w:lineRule="auto"/>
      <w:ind w:left="0" w:firstLine="0"/>
    </w:pPr>
    <w:rPr>
      <w:rFonts w:ascii="Arial" w:hAnsi="Arial" w:cs="Arial"/>
      <w:color w:val="auto"/>
      <w:szCs w:val="24"/>
      <w:lang w:val="en-US" w:eastAsia="en-US"/>
    </w:rPr>
  </w:style>
  <w:style w:type="character" w:customStyle="1" w:styleId="FontStyle76">
    <w:name w:val="Font Style76"/>
    <w:rsid w:val="003F1DE7"/>
    <w:rPr>
      <w:rFonts w:ascii="Arial" w:hAnsi="Arial" w:cs="Arial"/>
      <w:i/>
      <w:iCs/>
      <w:sz w:val="20"/>
      <w:szCs w:val="20"/>
    </w:rPr>
  </w:style>
  <w:style w:type="character" w:customStyle="1" w:styleId="NumberingSymbols">
    <w:name w:val="Numbering Symbols"/>
    <w:rsid w:val="003F1DE7"/>
  </w:style>
  <w:style w:type="character" w:customStyle="1" w:styleId="Bullets">
    <w:name w:val="Bullets"/>
    <w:rsid w:val="003F1DE7"/>
    <w:rPr>
      <w:rFonts w:ascii="StarSymbol" w:eastAsia="StarSymbol" w:hAnsi="StarSymbol" w:cs="StarSymbol"/>
      <w:sz w:val="18"/>
      <w:szCs w:val="18"/>
    </w:rPr>
  </w:style>
  <w:style w:type="character" w:customStyle="1" w:styleId="EndnoteCharacters">
    <w:name w:val="Endnote Characters"/>
    <w:rsid w:val="003F1DE7"/>
  </w:style>
  <w:style w:type="character" w:customStyle="1" w:styleId="WW8Num1z0">
    <w:name w:val="WW8Num1z0"/>
    <w:rsid w:val="003F1DE7"/>
    <w:rPr>
      <w:rFonts w:ascii="Symbol" w:hAnsi="Symbol" w:cs="StarSymbol"/>
      <w:sz w:val="18"/>
      <w:szCs w:val="18"/>
    </w:rPr>
  </w:style>
  <w:style w:type="character" w:customStyle="1" w:styleId="WW8Num2z0">
    <w:name w:val="WW8Num2z0"/>
    <w:rsid w:val="003F1DE7"/>
    <w:rPr>
      <w:rFonts w:ascii="Symbol" w:hAnsi="Symbol" w:cs="Symbol"/>
    </w:rPr>
  </w:style>
  <w:style w:type="character" w:customStyle="1" w:styleId="WW8Num3z0">
    <w:name w:val="WW8Num3z0"/>
    <w:rsid w:val="003F1DE7"/>
    <w:rPr>
      <w:rFonts w:ascii="Symbol" w:eastAsia="Symbol" w:hAnsi="Symbol" w:cs="Symbol"/>
      <w:sz w:val="24"/>
      <w:szCs w:val="24"/>
      <w:lang w:val="en-US"/>
    </w:rPr>
  </w:style>
  <w:style w:type="character" w:customStyle="1" w:styleId="WW8NumSt17z0">
    <w:name w:val="WW8NumSt17z0"/>
    <w:rsid w:val="003F1DE7"/>
    <w:rPr>
      <w:rFonts w:ascii="Wingdings" w:hAnsi="Wingdings"/>
    </w:rPr>
  </w:style>
  <w:style w:type="character" w:customStyle="1" w:styleId="WW8Num165z0">
    <w:name w:val="WW8Num165z0"/>
    <w:rsid w:val="003F1DE7"/>
    <w:rPr>
      <w:rFonts w:ascii="Times New Roman" w:eastAsia="Times New Roman" w:hAnsi="Times New Roman" w:cs="Times New Roman"/>
    </w:rPr>
  </w:style>
  <w:style w:type="character" w:customStyle="1" w:styleId="WW8Num165z1">
    <w:name w:val="WW8Num165z1"/>
    <w:rsid w:val="003F1DE7"/>
    <w:rPr>
      <w:rFonts w:ascii="Courier New" w:hAnsi="Courier New"/>
    </w:rPr>
  </w:style>
  <w:style w:type="character" w:customStyle="1" w:styleId="WW8Num165z2">
    <w:name w:val="WW8Num165z2"/>
    <w:rsid w:val="003F1DE7"/>
    <w:rPr>
      <w:rFonts w:ascii="Wingdings" w:hAnsi="Wingdings"/>
    </w:rPr>
  </w:style>
  <w:style w:type="character" w:customStyle="1" w:styleId="WW8Num165z3">
    <w:name w:val="WW8Num165z3"/>
    <w:rsid w:val="003F1DE7"/>
    <w:rPr>
      <w:rFonts w:ascii="Symbol" w:hAnsi="Symbol"/>
    </w:rPr>
  </w:style>
  <w:style w:type="character" w:customStyle="1" w:styleId="WW8Num4z0">
    <w:name w:val="WW8Num4z0"/>
    <w:rsid w:val="003F1DE7"/>
    <w:rPr>
      <w:rFonts w:ascii="Times New Roman" w:hAnsi="Times New Roman" w:cs="Times New Roman"/>
    </w:rPr>
  </w:style>
  <w:style w:type="paragraph" w:customStyle="1" w:styleId="Hangingindent">
    <w:name w:val="Hanging indent"/>
    <w:basedOn w:val="Normal"/>
    <w:rsid w:val="003F1DE7"/>
    <w:pPr>
      <w:spacing w:after="0" w:line="240" w:lineRule="auto"/>
      <w:ind w:left="0" w:firstLine="720"/>
      <w:outlineLvl w:val="1"/>
    </w:pPr>
    <w:rPr>
      <w:color w:val="auto"/>
      <w:sz w:val="22"/>
      <w:lang w:eastAsia="en-US"/>
    </w:rPr>
  </w:style>
  <w:style w:type="paragraph" w:customStyle="1" w:styleId="Heading">
    <w:name w:val="Heading"/>
    <w:basedOn w:val="Normal"/>
    <w:next w:val="BodyText"/>
    <w:rsid w:val="003F1DE7"/>
    <w:pPr>
      <w:keepNext/>
      <w:widowControl w:val="0"/>
      <w:suppressAutoHyphens/>
      <w:spacing w:before="240" w:after="120" w:line="240" w:lineRule="auto"/>
      <w:ind w:left="0" w:firstLine="0"/>
      <w:jc w:val="left"/>
    </w:pPr>
    <w:rPr>
      <w:rFonts w:ascii="Arial" w:eastAsia="Lucida Sans Unicode" w:hAnsi="Arial" w:cs="Tahoma"/>
      <w:color w:val="auto"/>
      <w:sz w:val="28"/>
      <w:szCs w:val="28"/>
      <w:lang w:val="en-US"/>
    </w:rPr>
  </w:style>
  <w:style w:type="paragraph" w:styleId="Caption">
    <w:name w:val="caption"/>
    <w:basedOn w:val="Normal"/>
    <w:qFormat/>
    <w:rsid w:val="003F1DE7"/>
    <w:pPr>
      <w:widowControl w:val="0"/>
      <w:suppressLineNumbers/>
      <w:suppressAutoHyphens/>
      <w:spacing w:before="120" w:after="120" w:line="240" w:lineRule="auto"/>
      <w:ind w:left="0" w:firstLine="0"/>
      <w:jc w:val="left"/>
    </w:pPr>
    <w:rPr>
      <w:rFonts w:eastAsia="Lucida Sans Unicode" w:cs="Tahoma"/>
      <w:i/>
      <w:iCs/>
      <w:color w:val="auto"/>
      <w:sz w:val="20"/>
      <w:szCs w:val="20"/>
      <w:lang w:val="en-US"/>
    </w:rPr>
  </w:style>
  <w:style w:type="paragraph" w:customStyle="1" w:styleId="Index">
    <w:name w:val="Index"/>
    <w:basedOn w:val="Normal"/>
    <w:rsid w:val="003F1DE7"/>
    <w:pPr>
      <w:widowControl w:val="0"/>
      <w:suppressLineNumbers/>
      <w:suppressAutoHyphens/>
      <w:spacing w:after="0" w:line="240" w:lineRule="auto"/>
      <w:ind w:left="0" w:firstLine="0"/>
      <w:jc w:val="left"/>
    </w:pPr>
    <w:rPr>
      <w:rFonts w:eastAsia="Lucida Sans Unicode" w:cs="Tahoma"/>
      <w:color w:val="auto"/>
      <w:szCs w:val="24"/>
      <w:lang w:val="en-US"/>
    </w:rPr>
  </w:style>
  <w:style w:type="paragraph" w:customStyle="1" w:styleId="Heading21">
    <w:name w:val="Heading 21"/>
    <w:basedOn w:val="Normal"/>
    <w:next w:val="Normal"/>
    <w:rsid w:val="003F1DE7"/>
    <w:pPr>
      <w:keepNext/>
      <w:spacing w:after="0" w:line="240" w:lineRule="auto"/>
      <w:ind w:left="0" w:firstLine="0"/>
      <w:jc w:val="center"/>
      <w:outlineLvl w:val="1"/>
    </w:pPr>
    <w:rPr>
      <w:b/>
      <w:bCs/>
      <w:color w:val="auto"/>
      <w:sz w:val="20"/>
      <w:szCs w:val="20"/>
      <w:lang w:eastAsia="en-US"/>
    </w:rPr>
  </w:style>
  <w:style w:type="paragraph" w:customStyle="1" w:styleId="WW-BodyText212">
    <w:name w:val="WW-Body Text 212"/>
    <w:basedOn w:val="Normal"/>
    <w:rsid w:val="003F1DE7"/>
    <w:pPr>
      <w:spacing w:after="0" w:line="360" w:lineRule="auto"/>
      <w:ind w:left="0" w:firstLine="0"/>
      <w:outlineLvl w:val="1"/>
    </w:pPr>
    <w:rPr>
      <w:sz w:val="20"/>
      <w:szCs w:val="20"/>
      <w:lang w:eastAsia="en-US"/>
    </w:rPr>
  </w:style>
  <w:style w:type="paragraph" w:customStyle="1" w:styleId="WW-BodyText2">
    <w:name w:val="WW-Body Text 2"/>
    <w:basedOn w:val="Normal"/>
    <w:rsid w:val="003F1DE7"/>
    <w:pPr>
      <w:spacing w:after="0" w:line="360" w:lineRule="auto"/>
      <w:ind w:left="0" w:firstLine="0"/>
      <w:outlineLvl w:val="1"/>
    </w:pPr>
    <w:rPr>
      <w:sz w:val="20"/>
      <w:szCs w:val="20"/>
      <w:lang w:eastAsia="en-US"/>
    </w:rPr>
  </w:style>
  <w:style w:type="paragraph" w:customStyle="1" w:styleId="WW-BodyText3">
    <w:name w:val="WW-Body Text 3"/>
    <w:basedOn w:val="Normal"/>
    <w:rsid w:val="003F1DE7"/>
    <w:pPr>
      <w:spacing w:after="0" w:line="240" w:lineRule="auto"/>
      <w:ind w:left="0" w:firstLine="0"/>
      <w:outlineLvl w:val="1"/>
    </w:pPr>
    <w:rPr>
      <w:i/>
      <w:iCs/>
      <w:color w:val="auto"/>
      <w:sz w:val="20"/>
      <w:szCs w:val="20"/>
      <w:lang w:eastAsia="en-US"/>
    </w:rPr>
  </w:style>
  <w:style w:type="paragraph" w:customStyle="1" w:styleId="WW-BodyTextIndent2">
    <w:name w:val="WW-Body Text Indent 2"/>
    <w:basedOn w:val="Normal"/>
    <w:rsid w:val="003F1DE7"/>
    <w:pPr>
      <w:spacing w:after="0" w:line="240" w:lineRule="auto"/>
      <w:ind w:left="0" w:firstLine="720"/>
      <w:outlineLvl w:val="1"/>
    </w:pPr>
    <w:rPr>
      <w:b/>
      <w:bCs/>
      <w:color w:val="auto"/>
      <w:sz w:val="20"/>
      <w:szCs w:val="20"/>
      <w:lang w:eastAsia="en-US"/>
    </w:rPr>
  </w:style>
  <w:style w:type="paragraph" w:customStyle="1" w:styleId="WW-BodyTextIndent3">
    <w:name w:val="WW-Body Text Indent 3"/>
    <w:basedOn w:val="Normal"/>
    <w:rsid w:val="003F1DE7"/>
    <w:pPr>
      <w:widowControl w:val="0"/>
      <w:tabs>
        <w:tab w:val="left" w:pos="851"/>
      </w:tabs>
      <w:suppressAutoHyphens/>
      <w:spacing w:after="0" w:line="240" w:lineRule="auto"/>
      <w:ind w:left="0" w:firstLine="720"/>
    </w:pPr>
    <w:rPr>
      <w:rFonts w:eastAsia="Lucida Sans Unicode"/>
      <w:color w:val="auto"/>
      <w:sz w:val="22"/>
      <w:szCs w:val="24"/>
      <w:lang w:val="en-US"/>
    </w:rPr>
  </w:style>
  <w:style w:type="paragraph" w:customStyle="1" w:styleId="WW-Hangingindent11">
    <w:name w:val="WW-Hanging indent11"/>
    <w:basedOn w:val="Normal"/>
    <w:rsid w:val="003F1DE7"/>
    <w:pPr>
      <w:widowControl w:val="0"/>
      <w:suppressAutoHyphens/>
      <w:spacing w:after="0" w:line="240" w:lineRule="auto"/>
      <w:ind w:left="0" w:firstLine="709"/>
    </w:pPr>
    <w:rPr>
      <w:rFonts w:eastAsia="Lucida Sans Unicode"/>
      <w:b/>
      <w:color w:val="auto"/>
      <w:sz w:val="22"/>
      <w:szCs w:val="24"/>
      <w:lang w:val="en-US"/>
    </w:rPr>
  </w:style>
  <w:style w:type="paragraph" w:customStyle="1" w:styleId="WW-Textbody">
    <w:name w:val="WW-Text body"/>
    <w:basedOn w:val="Normal"/>
    <w:rsid w:val="003F1DE7"/>
    <w:pPr>
      <w:widowControl w:val="0"/>
      <w:suppressAutoHyphens/>
      <w:spacing w:after="0" w:line="360" w:lineRule="auto"/>
      <w:ind w:left="0" w:firstLine="0"/>
    </w:pPr>
    <w:rPr>
      <w:rFonts w:eastAsia="Lucida Sans Unicode"/>
      <w:color w:val="auto"/>
      <w:szCs w:val="24"/>
      <w:lang w:val="en-US"/>
    </w:rPr>
  </w:style>
  <w:style w:type="paragraph" w:customStyle="1" w:styleId="WW-BodyText21">
    <w:name w:val="WW-Body Text 21"/>
    <w:basedOn w:val="Normal"/>
    <w:rsid w:val="003F1DE7"/>
    <w:pPr>
      <w:widowControl w:val="0"/>
      <w:suppressAutoHyphens/>
      <w:spacing w:after="0" w:line="240" w:lineRule="auto"/>
      <w:ind w:left="0" w:firstLine="0"/>
    </w:pPr>
    <w:rPr>
      <w:rFonts w:eastAsia="Lucida Sans Unicode"/>
      <w:color w:val="auto"/>
      <w:szCs w:val="24"/>
      <w:lang w:val="en-US"/>
    </w:rPr>
  </w:style>
  <w:style w:type="paragraph" w:customStyle="1" w:styleId="WW-BodyTextIndent31">
    <w:name w:val="WW-Body Text Indent 31"/>
    <w:basedOn w:val="Normal"/>
    <w:rsid w:val="003F1DE7"/>
    <w:pPr>
      <w:widowControl w:val="0"/>
      <w:suppressAutoHyphens/>
      <w:spacing w:after="0" w:line="240" w:lineRule="auto"/>
      <w:ind w:left="0" w:firstLine="720"/>
    </w:pPr>
    <w:rPr>
      <w:rFonts w:eastAsia="Lucida Sans Unicode"/>
      <w:color w:val="auto"/>
      <w:sz w:val="32"/>
      <w:szCs w:val="24"/>
    </w:rPr>
  </w:style>
  <w:style w:type="paragraph" w:customStyle="1" w:styleId="StandardtextCaracterCaracterCaracter">
    <w:name w:val="Standardtext Caracter Caracter Caracter"/>
    <w:basedOn w:val="Normal"/>
    <w:rsid w:val="003F1DE7"/>
    <w:pPr>
      <w:widowControl w:val="0"/>
      <w:suppressAutoHyphens/>
      <w:spacing w:after="120" w:line="360" w:lineRule="auto"/>
      <w:ind w:left="0" w:firstLine="0"/>
    </w:pPr>
    <w:rPr>
      <w:rFonts w:eastAsia="Lucida Sans Unicode"/>
      <w:color w:val="auto"/>
      <w:sz w:val="20"/>
      <w:szCs w:val="24"/>
      <w:lang w:val="en-US"/>
    </w:rPr>
  </w:style>
  <w:style w:type="character" w:customStyle="1" w:styleId="WW8Num27z0">
    <w:name w:val="WW8Num27z0"/>
    <w:rsid w:val="003F1DE7"/>
    <w:rPr>
      <w:rFonts w:ascii="Symbol" w:hAnsi="Symbol"/>
      <w:sz w:val="20"/>
    </w:rPr>
  </w:style>
  <w:style w:type="character" w:customStyle="1" w:styleId="FontStyle59">
    <w:name w:val="Font Style59"/>
    <w:rsid w:val="003F1DE7"/>
    <w:rPr>
      <w:rFonts w:ascii="Arial" w:hAnsi="Arial" w:cs="Arial"/>
      <w:sz w:val="20"/>
      <w:szCs w:val="20"/>
    </w:rPr>
  </w:style>
  <w:style w:type="paragraph" w:customStyle="1" w:styleId="Standardtext">
    <w:name w:val="Standardtext"/>
    <w:basedOn w:val="Normal"/>
    <w:link w:val="StandardtextCaracter2"/>
    <w:rsid w:val="003F1DE7"/>
    <w:pPr>
      <w:spacing w:after="120" w:line="360" w:lineRule="auto"/>
      <w:ind w:left="0" w:firstLine="0"/>
    </w:pPr>
    <w:rPr>
      <w:rFonts w:ascii="Arial" w:hAnsi="Arial"/>
      <w:color w:val="auto"/>
      <w:sz w:val="22"/>
      <w:szCs w:val="20"/>
      <w:lang w:val="en-US" w:eastAsia="de-DE"/>
    </w:rPr>
  </w:style>
  <w:style w:type="character" w:customStyle="1" w:styleId="StandardtextCaracter2">
    <w:name w:val="Standardtext Caracter2"/>
    <w:link w:val="Standardtext"/>
    <w:rsid w:val="003F1DE7"/>
    <w:rPr>
      <w:rFonts w:ascii="Arial" w:hAnsi="Arial"/>
      <w:sz w:val="22"/>
      <w:lang w:eastAsia="de-DE"/>
    </w:rPr>
  </w:style>
  <w:style w:type="character" w:customStyle="1" w:styleId="mediumtext1">
    <w:name w:val="medium_text1"/>
    <w:rsid w:val="003F1DE7"/>
    <w:rPr>
      <w:sz w:val="27"/>
      <w:szCs w:val="27"/>
    </w:rPr>
  </w:style>
  <w:style w:type="character" w:customStyle="1" w:styleId="FontStyle41">
    <w:name w:val="Font Style41"/>
    <w:rsid w:val="003F1DE7"/>
    <w:rPr>
      <w:rFonts w:ascii="Arial Unicode MS" w:eastAsia="Arial Unicode MS" w:cs="Arial Unicode MS"/>
      <w:sz w:val="20"/>
      <w:szCs w:val="20"/>
    </w:rPr>
  </w:style>
  <w:style w:type="character" w:customStyle="1" w:styleId="FontStyle45">
    <w:name w:val="Font Style45"/>
    <w:rsid w:val="003F1DE7"/>
    <w:rPr>
      <w:rFonts w:ascii="Arial Unicode MS" w:eastAsia="Arial Unicode MS" w:cs="Arial Unicode MS"/>
      <w:b/>
      <w:bCs/>
      <w:sz w:val="20"/>
      <w:szCs w:val="20"/>
    </w:rPr>
  </w:style>
  <w:style w:type="character" w:customStyle="1" w:styleId="FontStyle50">
    <w:name w:val="Font Style50"/>
    <w:rsid w:val="003F1DE7"/>
    <w:rPr>
      <w:rFonts w:ascii="Arial Unicode MS" w:eastAsia="Arial Unicode MS" w:cs="Arial Unicode MS"/>
      <w:sz w:val="14"/>
      <w:szCs w:val="14"/>
    </w:rPr>
  </w:style>
  <w:style w:type="character" w:customStyle="1" w:styleId="hps">
    <w:name w:val="hps"/>
    <w:basedOn w:val="DefaultParagraphFont"/>
    <w:rsid w:val="003F1DE7"/>
  </w:style>
  <w:style w:type="character" w:customStyle="1" w:styleId="FontStyle44">
    <w:name w:val="Font Style44"/>
    <w:rsid w:val="003F1DE7"/>
    <w:rPr>
      <w:rFonts w:ascii="Arial Unicode MS" w:eastAsia="Arial Unicode MS" w:cs="Arial Unicode MS"/>
      <w:b/>
      <w:bCs/>
      <w:i/>
      <w:iCs/>
      <w:spacing w:val="10"/>
      <w:sz w:val="20"/>
      <w:szCs w:val="20"/>
    </w:rPr>
  </w:style>
  <w:style w:type="character" w:customStyle="1" w:styleId="FontStyle37">
    <w:name w:val="Font Style37"/>
    <w:rsid w:val="003F1DE7"/>
    <w:rPr>
      <w:rFonts w:ascii="Times New Roman" w:hAnsi="Times New Roman" w:cs="Times New Roman"/>
      <w:sz w:val="20"/>
      <w:szCs w:val="20"/>
    </w:rPr>
  </w:style>
  <w:style w:type="paragraph" w:customStyle="1" w:styleId="ListParagraph2">
    <w:name w:val="List Paragraph2"/>
    <w:basedOn w:val="Normal"/>
    <w:qFormat/>
    <w:rsid w:val="003F1DE7"/>
    <w:pPr>
      <w:spacing w:after="200" w:line="276" w:lineRule="auto"/>
      <w:ind w:left="720" w:firstLine="0"/>
      <w:contextualSpacing/>
      <w:jc w:val="left"/>
    </w:pPr>
    <w:rPr>
      <w:rFonts w:ascii="Calibri" w:eastAsia="Calibri" w:hAnsi="Calibri"/>
      <w:color w:val="auto"/>
      <w:sz w:val="22"/>
      <w:lang w:val="en-US" w:eastAsia="en-US"/>
    </w:rPr>
  </w:style>
  <w:style w:type="paragraph" w:customStyle="1" w:styleId="Caracter">
    <w:name w:val="Caracter"/>
    <w:basedOn w:val="Normal"/>
    <w:rsid w:val="003F1DE7"/>
    <w:pPr>
      <w:spacing w:after="0" w:line="240" w:lineRule="auto"/>
      <w:ind w:left="0" w:firstLine="0"/>
      <w:jc w:val="left"/>
    </w:pPr>
    <w:rPr>
      <w:color w:val="auto"/>
      <w:kern w:val="1"/>
      <w:szCs w:val="24"/>
      <w:lang w:val="pl-PL"/>
    </w:rPr>
  </w:style>
  <w:style w:type="paragraph" w:customStyle="1" w:styleId="Indentcorptext21">
    <w:name w:val="Indent corp text 21"/>
    <w:basedOn w:val="Normal"/>
    <w:rsid w:val="003F1DE7"/>
    <w:pPr>
      <w:suppressAutoHyphens/>
      <w:spacing w:after="0" w:line="240" w:lineRule="auto"/>
      <w:ind w:left="900" w:firstLine="0"/>
    </w:pPr>
    <w:rPr>
      <w:rFonts w:ascii="Arial Narrow" w:hAnsi="Arial Narrow" w:cs="Arial"/>
      <w:color w:val="auto"/>
      <w:sz w:val="28"/>
      <w:szCs w:val="24"/>
      <w:lang w:eastAsia="ar-SA"/>
    </w:rPr>
  </w:style>
  <w:style w:type="paragraph" w:customStyle="1" w:styleId="xl67">
    <w:name w:val="xl67"/>
    <w:basedOn w:val="Normal"/>
    <w:rsid w:val="003F1DE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68">
    <w:name w:val="xl68"/>
    <w:basedOn w:val="Normal"/>
    <w:rsid w:val="003F1DE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69">
    <w:name w:val="xl69"/>
    <w:basedOn w:val="Normal"/>
    <w:rsid w:val="003F1DE7"/>
    <w:pPr>
      <w:pBdr>
        <w:top w:val="single" w:sz="4" w:space="0" w:color="auto"/>
        <w:left w:val="single" w:sz="4" w:space="0" w:color="auto"/>
        <w:bottom w:val="single" w:sz="4" w:space="0" w:color="auto"/>
      </w:pBdr>
      <w:spacing w:before="100" w:beforeAutospacing="1" w:after="100" w:afterAutospacing="1" w:line="240" w:lineRule="auto"/>
      <w:ind w:left="0" w:firstLine="0"/>
      <w:jc w:val="center"/>
    </w:pPr>
    <w:rPr>
      <w:rFonts w:eastAsia="MS Mincho"/>
      <w:color w:val="auto"/>
      <w:szCs w:val="24"/>
      <w:lang w:val="en-US" w:eastAsia="ja-JP"/>
    </w:rPr>
  </w:style>
  <w:style w:type="paragraph" w:customStyle="1" w:styleId="xl70">
    <w:name w:val="xl70"/>
    <w:basedOn w:val="Normal"/>
    <w:rsid w:val="003F1DE7"/>
    <w:pPr>
      <w:pBdr>
        <w:top w:val="single" w:sz="4" w:space="0" w:color="auto"/>
        <w:left w:val="single" w:sz="4" w:space="0" w:color="auto"/>
        <w:bottom w:val="single" w:sz="8" w:space="0" w:color="auto"/>
      </w:pBdr>
      <w:spacing w:before="100" w:beforeAutospacing="1" w:after="100" w:afterAutospacing="1" w:line="240" w:lineRule="auto"/>
      <w:ind w:left="0" w:firstLine="0"/>
      <w:jc w:val="center"/>
    </w:pPr>
    <w:rPr>
      <w:rFonts w:eastAsia="MS Mincho"/>
      <w:color w:val="auto"/>
      <w:szCs w:val="24"/>
      <w:lang w:val="en-US" w:eastAsia="ja-JP"/>
    </w:rPr>
  </w:style>
  <w:style w:type="paragraph" w:customStyle="1" w:styleId="xl71">
    <w:name w:val="xl71"/>
    <w:basedOn w:val="Normal"/>
    <w:rsid w:val="003F1DE7"/>
    <w:pPr>
      <w:pBdr>
        <w:top w:val="single" w:sz="8"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72">
    <w:name w:val="xl72"/>
    <w:basedOn w:val="Normal"/>
    <w:rsid w:val="003F1DE7"/>
    <w:pPr>
      <w:pBdr>
        <w:top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73">
    <w:name w:val="xl73"/>
    <w:basedOn w:val="Normal"/>
    <w:rsid w:val="003F1DE7"/>
    <w:pPr>
      <w:pBdr>
        <w:top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74">
    <w:name w:val="xl74"/>
    <w:basedOn w:val="Normal"/>
    <w:rsid w:val="003F1DE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75">
    <w:name w:val="xl75"/>
    <w:basedOn w:val="Normal"/>
    <w:rsid w:val="003F1DE7"/>
    <w:pPr>
      <w:pBdr>
        <w:top w:val="single" w:sz="4" w:space="0" w:color="auto"/>
        <w:left w:val="single" w:sz="8" w:space="0" w:color="auto"/>
        <w:bottom w:val="single" w:sz="8"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76">
    <w:name w:val="xl76"/>
    <w:basedOn w:val="Normal"/>
    <w:rsid w:val="003F1DE7"/>
    <w:pPr>
      <w:pBdr>
        <w:left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77">
    <w:name w:val="xl77"/>
    <w:basedOn w:val="Normal"/>
    <w:rsid w:val="003F1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pPr>
    <w:rPr>
      <w:rFonts w:eastAsia="MS Mincho"/>
      <w:color w:val="auto"/>
      <w:szCs w:val="24"/>
      <w:lang w:val="en-US" w:eastAsia="ja-JP"/>
    </w:rPr>
  </w:style>
  <w:style w:type="paragraph" w:customStyle="1" w:styleId="xl78">
    <w:name w:val="xl78"/>
    <w:basedOn w:val="Normal"/>
    <w:rsid w:val="003F1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pPr>
    <w:rPr>
      <w:rFonts w:eastAsia="MS Mincho"/>
      <w:color w:val="auto"/>
      <w:szCs w:val="24"/>
      <w:lang w:val="en-US" w:eastAsia="ja-JP"/>
    </w:rPr>
  </w:style>
  <w:style w:type="paragraph" w:customStyle="1" w:styleId="xl79">
    <w:name w:val="xl79"/>
    <w:basedOn w:val="Normal"/>
    <w:rsid w:val="003F1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80">
    <w:name w:val="xl80"/>
    <w:basedOn w:val="Normal"/>
    <w:rsid w:val="003F1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81">
    <w:name w:val="xl81"/>
    <w:basedOn w:val="Normal"/>
    <w:rsid w:val="003F1DE7"/>
    <w:pP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82">
    <w:name w:val="xl82"/>
    <w:basedOn w:val="Normal"/>
    <w:rsid w:val="003F1DE7"/>
    <w:pPr>
      <w:pBdr>
        <w:left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83">
    <w:name w:val="xl83"/>
    <w:basedOn w:val="Normal"/>
    <w:rsid w:val="003F1DE7"/>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84">
    <w:name w:val="xl84"/>
    <w:basedOn w:val="Normal"/>
    <w:rsid w:val="003F1DE7"/>
    <w:pPr>
      <w:pBdr>
        <w:top w:val="single" w:sz="4" w:space="0" w:color="auto"/>
        <w:left w:val="single" w:sz="4" w:space="0" w:color="auto"/>
        <w:bottom w:val="single" w:sz="4" w:space="0" w:color="auto"/>
        <w:right w:val="single" w:sz="4" w:space="0" w:color="auto"/>
      </w:pBdr>
      <w:shd w:val="clear" w:color="auto" w:fill="0000FF"/>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85">
    <w:name w:val="xl85"/>
    <w:basedOn w:val="Normal"/>
    <w:rsid w:val="003F1DE7"/>
    <w:pPr>
      <w:pBdr>
        <w:top w:val="single" w:sz="4" w:space="0" w:color="auto"/>
        <w:left w:val="single" w:sz="4" w:space="0" w:color="auto"/>
        <w:bottom w:val="single" w:sz="4" w:space="0" w:color="auto"/>
        <w:right w:val="single" w:sz="4" w:space="0" w:color="auto"/>
      </w:pBdr>
      <w:shd w:val="clear" w:color="auto" w:fill="CC99FF"/>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86">
    <w:name w:val="xl86"/>
    <w:basedOn w:val="Normal"/>
    <w:rsid w:val="003F1DE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87">
    <w:name w:val="xl87"/>
    <w:basedOn w:val="Normal"/>
    <w:rsid w:val="003F1DE7"/>
    <w:pPr>
      <w:pBdr>
        <w:top w:val="single" w:sz="8" w:space="0" w:color="auto"/>
        <w:left w:val="single" w:sz="8" w:space="0" w:color="auto"/>
        <w:bottom w:val="single" w:sz="4" w:space="0" w:color="auto"/>
        <w:right w:val="single" w:sz="8" w:space="0" w:color="auto"/>
      </w:pBdr>
      <w:shd w:val="clear" w:color="auto" w:fill="FFFF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88">
    <w:name w:val="xl88"/>
    <w:basedOn w:val="Normal"/>
    <w:rsid w:val="003F1DE7"/>
    <w:pPr>
      <w:pBdr>
        <w:top w:val="single" w:sz="4" w:space="0" w:color="auto"/>
        <w:left w:val="single" w:sz="8" w:space="0" w:color="auto"/>
        <w:bottom w:val="single" w:sz="8" w:space="0" w:color="auto"/>
        <w:right w:val="single" w:sz="8" w:space="0" w:color="auto"/>
      </w:pBdr>
      <w:shd w:val="clear" w:color="auto" w:fill="FF99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89">
    <w:name w:val="xl89"/>
    <w:basedOn w:val="Normal"/>
    <w:rsid w:val="003F1DE7"/>
    <w:pPr>
      <w:pBdr>
        <w:top w:val="single" w:sz="4" w:space="0" w:color="auto"/>
        <w:left w:val="single" w:sz="8" w:space="0" w:color="auto"/>
        <w:bottom w:val="single" w:sz="4" w:space="0" w:color="auto"/>
        <w:right w:val="single" w:sz="8" w:space="0" w:color="auto"/>
      </w:pBdr>
      <w:shd w:val="clear" w:color="auto" w:fill="0000FF"/>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90">
    <w:name w:val="xl90"/>
    <w:basedOn w:val="Normal"/>
    <w:rsid w:val="003F1DE7"/>
    <w:pPr>
      <w:pBdr>
        <w:top w:val="single" w:sz="4" w:space="0" w:color="auto"/>
        <w:left w:val="single" w:sz="8" w:space="0" w:color="auto"/>
        <w:bottom w:val="single" w:sz="4" w:space="0" w:color="auto"/>
        <w:right w:val="single" w:sz="8" w:space="0" w:color="auto"/>
      </w:pBdr>
      <w:shd w:val="clear" w:color="auto" w:fill="99CCFF"/>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91">
    <w:name w:val="xl91"/>
    <w:basedOn w:val="Normal"/>
    <w:rsid w:val="003F1DE7"/>
    <w:pPr>
      <w:pBdr>
        <w:top w:val="single" w:sz="4" w:space="0" w:color="auto"/>
        <w:left w:val="single" w:sz="8" w:space="0" w:color="auto"/>
        <w:bottom w:val="single" w:sz="4" w:space="0" w:color="auto"/>
        <w:right w:val="single" w:sz="8" w:space="0" w:color="auto"/>
      </w:pBdr>
      <w:shd w:val="clear" w:color="auto" w:fill="0033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92">
    <w:name w:val="xl92"/>
    <w:basedOn w:val="Normal"/>
    <w:rsid w:val="003F1DE7"/>
    <w:pPr>
      <w:pBdr>
        <w:top w:val="single" w:sz="4" w:space="0" w:color="auto"/>
        <w:left w:val="single" w:sz="8" w:space="0" w:color="auto"/>
        <w:bottom w:val="single" w:sz="4" w:space="0" w:color="auto"/>
        <w:right w:val="single" w:sz="8" w:space="0" w:color="auto"/>
      </w:pBdr>
      <w:shd w:val="clear" w:color="auto" w:fill="0066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93">
    <w:name w:val="xl93"/>
    <w:basedOn w:val="Normal"/>
    <w:rsid w:val="003F1DE7"/>
    <w:pPr>
      <w:pBdr>
        <w:top w:val="single" w:sz="4" w:space="0" w:color="auto"/>
        <w:left w:val="single" w:sz="8" w:space="0" w:color="auto"/>
        <w:bottom w:val="single" w:sz="4" w:space="0" w:color="auto"/>
        <w:right w:val="single" w:sz="8" w:space="0" w:color="auto"/>
      </w:pBdr>
      <w:shd w:val="clear" w:color="auto" w:fill="CC99FF"/>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94">
    <w:name w:val="xl94"/>
    <w:basedOn w:val="Normal"/>
    <w:rsid w:val="003F1DE7"/>
    <w:pPr>
      <w:pBdr>
        <w:top w:val="single" w:sz="4" w:space="0" w:color="auto"/>
        <w:left w:val="single" w:sz="8" w:space="0" w:color="auto"/>
        <w:bottom w:val="single" w:sz="4" w:space="0" w:color="auto"/>
        <w:right w:val="single" w:sz="8" w:space="0" w:color="auto"/>
      </w:pBdr>
      <w:shd w:val="clear" w:color="auto" w:fill="FF99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95">
    <w:name w:val="xl95"/>
    <w:basedOn w:val="Normal"/>
    <w:rsid w:val="003F1DE7"/>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96">
    <w:name w:val="xl96"/>
    <w:basedOn w:val="Normal"/>
    <w:rsid w:val="003F1DE7"/>
    <w:pPr>
      <w:pBdr>
        <w:left w:val="single" w:sz="4" w:space="0" w:color="auto"/>
        <w:bottom w:val="single" w:sz="4" w:space="0" w:color="auto"/>
        <w:right w:val="single" w:sz="4" w:space="0" w:color="auto"/>
      </w:pBdr>
      <w:shd w:val="clear" w:color="auto" w:fill="80808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97">
    <w:name w:val="xl97"/>
    <w:basedOn w:val="Normal"/>
    <w:rsid w:val="003F1DE7"/>
    <w:pPr>
      <w:pBdr>
        <w:left w:val="single" w:sz="4" w:space="0" w:color="auto"/>
        <w:bottom w:val="single" w:sz="4" w:space="0" w:color="auto"/>
        <w:right w:val="single" w:sz="4" w:space="0" w:color="auto"/>
      </w:pBdr>
      <w:shd w:val="clear" w:color="auto" w:fill="9933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98">
    <w:name w:val="xl98"/>
    <w:basedOn w:val="Normal"/>
    <w:rsid w:val="003F1DE7"/>
    <w:pPr>
      <w:pBdr>
        <w:left w:val="single" w:sz="4" w:space="0" w:color="auto"/>
        <w:bottom w:val="single" w:sz="4" w:space="0" w:color="auto"/>
        <w:right w:val="single" w:sz="4" w:space="0" w:color="auto"/>
      </w:pBdr>
      <w:shd w:val="clear" w:color="auto" w:fill="FFCC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99">
    <w:name w:val="xl99"/>
    <w:basedOn w:val="Normal"/>
    <w:rsid w:val="003F1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00">
    <w:name w:val="xl100"/>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01">
    <w:name w:val="xl101"/>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02">
    <w:name w:val="xl102"/>
    <w:basedOn w:val="Normal"/>
    <w:rsid w:val="003F1DE7"/>
    <w:pPr>
      <w:pBdr>
        <w:left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03">
    <w:name w:val="xl103"/>
    <w:basedOn w:val="Normal"/>
    <w:rsid w:val="003F1DE7"/>
    <w:pPr>
      <w:pBdr>
        <w:top w:val="single" w:sz="8" w:space="0" w:color="auto"/>
        <w:left w:val="single" w:sz="4" w:space="0" w:color="auto"/>
        <w:bottom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04">
    <w:name w:val="xl104"/>
    <w:basedOn w:val="Normal"/>
    <w:rsid w:val="003F1DE7"/>
    <w:pPr>
      <w:pBdr>
        <w:top w:val="single" w:sz="4" w:space="0" w:color="auto"/>
        <w:left w:val="single" w:sz="4" w:space="0" w:color="auto"/>
        <w:bottom w:val="single" w:sz="8"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05">
    <w:name w:val="xl105"/>
    <w:basedOn w:val="Normal"/>
    <w:rsid w:val="003F1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06">
    <w:name w:val="xl106"/>
    <w:basedOn w:val="Normal"/>
    <w:rsid w:val="003F1DE7"/>
    <w:pPr>
      <w:pBdr>
        <w:left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07">
    <w:name w:val="xl107"/>
    <w:basedOn w:val="Normal"/>
    <w:rsid w:val="003F1DE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08">
    <w:name w:val="xl108"/>
    <w:basedOn w:val="Normal"/>
    <w:rsid w:val="003F1DE7"/>
    <w:pPr>
      <w:pBdr>
        <w:top w:val="single" w:sz="4" w:space="0" w:color="auto"/>
        <w:left w:val="single" w:sz="4" w:space="0" w:color="auto"/>
        <w:bottom w:val="single" w:sz="8" w:space="0" w:color="auto"/>
        <w:right w:val="single" w:sz="4" w:space="0" w:color="auto"/>
      </w:pBdr>
      <w:shd w:val="clear" w:color="auto" w:fill="FF99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09">
    <w:name w:val="xl109"/>
    <w:basedOn w:val="Normal"/>
    <w:rsid w:val="003F1DE7"/>
    <w:pPr>
      <w:pBdr>
        <w:top w:val="single" w:sz="8" w:space="0" w:color="auto"/>
        <w:left w:val="single" w:sz="4" w:space="0" w:color="auto"/>
        <w:right w:val="single" w:sz="4" w:space="0" w:color="auto"/>
      </w:pBdr>
      <w:shd w:val="clear" w:color="auto" w:fill="80808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10">
    <w:name w:val="xl110"/>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11">
    <w:name w:val="xl111"/>
    <w:basedOn w:val="Normal"/>
    <w:rsid w:val="003F1DE7"/>
    <w:pPr>
      <w:pBdr>
        <w:top w:val="single" w:sz="4" w:space="0" w:color="auto"/>
        <w:left w:val="single" w:sz="4" w:space="0" w:color="auto"/>
        <w:bottom w:val="single" w:sz="4" w:space="0" w:color="auto"/>
        <w:right w:val="single" w:sz="4" w:space="0" w:color="auto"/>
      </w:pBdr>
      <w:shd w:val="clear" w:color="auto" w:fill="9933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12">
    <w:name w:val="xl112"/>
    <w:basedOn w:val="Normal"/>
    <w:rsid w:val="003F1DE7"/>
    <w:pPr>
      <w:pBdr>
        <w:top w:val="single" w:sz="8" w:space="0" w:color="auto"/>
        <w:left w:val="single" w:sz="4" w:space="0" w:color="auto"/>
        <w:right w:val="single" w:sz="4" w:space="0" w:color="auto"/>
      </w:pBdr>
      <w:shd w:val="clear" w:color="339966" w:fill="80808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13">
    <w:name w:val="xl113"/>
    <w:basedOn w:val="Normal"/>
    <w:rsid w:val="003F1DE7"/>
    <w:pPr>
      <w:pBdr>
        <w:top w:val="single" w:sz="4" w:space="0" w:color="auto"/>
        <w:left w:val="single" w:sz="4" w:space="0" w:color="auto"/>
        <w:bottom w:val="single" w:sz="8" w:space="0" w:color="auto"/>
        <w:right w:val="single" w:sz="4" w:space="0" w:color="auto"/>
      </w:pBdr>
      <w:shd w:val="clear" w:color="auto" w:fill="9933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14">
    <w:name w:val="xl114"/>
    <w:basedOn w:val="Normal"/>
    <w:rsid w:val="003F1DE7"/>
    <w:pPr>
      <w:pBdr>
        <w:top w:val="single" w:sz="8"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15">
    <w:name w:val="xl115"/>
    <w:basedOn w:val="Normal"/>
    <w:rsid w:val="003F1DE7"/>
    <w:pPr>
      <w:pBdr>
        <w:left w:val="single" w:sz="4" w:space="0" w:color="auto"/>
        <w:bottom w:val="single" w:sz="4" w:space="0" w:color="auto"/>
        <w:right w:val="single" w:sz="4" w:space="0" w:color="auto"/>
      </w:pBdr>
      <w:shd w:val="clear" w:color="auto" w:fill="FFFF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16">
    <w:name w:val="xl116"/>
    <w:basedOn w:val="Normal"/>
    <w:rsid w:val="003F1DE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17">
    <w:name w:val="xl117"/>
    <w:basedOn w:val="Normal"/>
    <w:rsid w:val="003F1DE7"/>
    <w:pP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18">
    <w:name w:val="xl118"/>
    <w:basedOn w:val="Normal"/>
    <w:rsid w:val="003F1DE7"/>
    <w:pPr>
      <w:pBdr>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19">
    <w:name w:val="xl119"/>
    <w:basedOn w:val="Normal"/>
    <w:rsid w:val="003F1DE7"/>
    <w:pPr>
      <w:pBdr>
        <w:top w:val="single" w:sz="8" w:space="0" w:color="auto"/>
        <w:left w:val="single" w:sz="8" w:space="0" w:color="auto"/>
        <w:bottom w:val="single" w:sz="8" w:space="0" w:color="auto"/>
        <w:right w:val="single" w:sz="4" w:space="0" w:color="auto"/>
      </w:pBdr>
      <w:shd w:val="clear" w:color="auto" w:fill="FFFF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20">
    <w:name w:val="xl120"/>
    <w:basedOn w:val="Normal"/>
    <w:rsid w:val="003F1DE7"/>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21">
    <w:name w:val="xl121"/>
    <w:basedOn w:val="Normal"/>
    <w:rsid w:val="003F1DE7"/>
    <w:pPr>
      <w:pBdr>
        <w:top w:val="single" w:sz="8" w:space="0" w:color="auto"/>
        <w:left w:val="single" w:sz="4" w:space="0" w:color="auto"/>
        <w:bottom w:val="single" w:sz="8"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22">
    <w:name w:val="xl122"/>
    <w:basedOn w:val="Normal"/>
    <w:rsid w:val="003F1DE7"/>
    <w:pP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123">
    <w:name w:val="xl123"/>
    <w:basedOn w:val="Normal"/>
    <w:rsid w:val="003F1DE7"/>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24">
    <w:name w:val="xl124"/>
    <w:basedOn w:val="Normal"/>
    <w:rsid w:val="003F1DE7"/>
    <w:pPr>
      <w:pBdr>
        <w:top w:val="single" w:sz="4" w:space="0" w:color="auto"/>
        <w:left w:val="single" w:sz="4" w:space="0" w:color="auto"/>
        <w:bottom w:val="single" w:sz="4" w:space="0" w:color="auto"/>
        <w:right w:val="single" w:sz="4" w:space="0" w:color="auto"/>
      </w:pBdr>
      <w:shd w:val="clear" w:color="auto" w:fill="8000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25">
    <w:name w:val="xl125"/>
    <w:basedOn w:val="Normal"/>
    <w:rsid w:val="003F1DE7"/>
    <w:pPr>
      <w:pBdr>
        <w:top w:val="single" w:sz="4" w:space="0" w:color="auto"/>
        <w:left w:val="single" w:sz="4" w:space="0" w:color="auto"/>
        <w:bottom w:val="single" w:sz="4" w:space="0" w:color="auto"/>
        <w:right w:val="single" w:sz="4" w:space="0" w:color="auto"/>
      </w:pBdr>
      <w:shd w:val="clear" w:color="auto" w:fill="0033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26">
    <w:name w:val="xl126"/>
    <w:basedOn w:val="Normal"/>
    <w:rsid w:val="003F1DE7"/>
    <w:pPr>
      <w:pBdr>
        <w:top w:val="single" w:sz="4" w:space="0" w:color="auto"/>
        <w:left w:val="single" w:sz="4" w:space="0" w:color="auto"/>
        <w:bottom w:val="single" w:sz="4" w:space="0" w:color="auto"/>
        <w:right w:val="single" w:sz="4" w:space="0" w:color="auto"/>
      </w:pBdr>
      <w:shd w:val="clear" w:color="auto" w:fill="0066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27">
    <w:name w:val="xl127"/>
    <w:basedOn w:val="Normal"/>
    <w:rsid w:val="003F1DE7"/>
    <w:pPr>
      <w:pBdr>
        <w:top w:val="single" w:sz="4" w:space="0" w:color="auto"/>
        <w:left w:val="single" w:sz="4" w:space="0" w:color="auto"/>
        <w:bottom w:val="single" w:sz="4" w:space="0" w:color="auto"/>
        <w:right w:val="single" w:sz="4" w:space="0" w:color="auto"/>
      </w:pBdr>
      <w:shd w:val="clear" w:color="auto" w:fill="FF66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28">
    <w:name w:val="xl128"/>
    <w:basedOn w:val="Normal"/>
    <w:rsid w:val="003F1DE7"/>
    <w:pPr>
      <w:pBdr>
        <w:top w:val="single" w:sz="4" w:space="0" w:color="auto"/>
        <w:left w:val="single" w:sz="4" w:space="0" w:color="auto"/>
        <w:bottom w:val="single" w:sz="4" w:space="0" w:color="auto"/>
        <w:right w:val="single" w:sz="4" w:space="0" w:color="auto"/>
      </w:pBdr>
      <w:shd w:val="clear" w:color="339966" w:fill="9933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29">
    <w:name w:val="xl129"/>
    <w:basedOn w:val="Normal"/>
    <w:rsid w:val="003F1DE7"/>
    <w:pPr>
      <w:pBdr>
        <w:top w:val="single" w:sz="4" w:space="0" w:color="auto"/>
        <w:left w:val="single" w:sz="4" w:space="0" w:color="auto"/>
        <w:bottom w:val="single" w:sz="8" w:space="0" w:color="auto"/>
        <w:right w:val="single" w:sz="4" w:space="0" w:color="auto"/>
      </w:pBdr>
      <w:shd w:val="clear" w:color="auto" w:fill="FFFF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30">
    <w:name w:val="xl130"/>
    <w:basedOn w:val="Normal"/>
    <w:rsid w:val="003F1DE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31">
    <w:name w:val="xl131"/>
    <w:basedOn w:val="Normal"/>
    <w:rsid w:val="003F1DE7"/>
    <w:pPr>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32">
    <w:name w:val="xl132"/>
    <w:basedOn w:val="Normal"/>
    <w:rsid w:val="003F1DE7"/>
    <w:pPr>
      <w:pBdr>
        <w:top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33">
    <w:name w:val="xl133"/>
    <w:basedOn w:val="Normal"/>
    <w:rsid w:val="003F1DE7"/>
    <w:pPr>
      <w:pBdr>
        <w:top w:val="single" w:sz="4" w:space="0" w:color="auto"/>
        <w:left w:val="single" w:sz="4" w:space="0" w:color="auto"/>
        <w:bottom w:val="single" w:sz="4" w:space="0" w:color="auto"/>
        <w:right w:val="single" w:sz="4" w:space="0" w:color="auto"/>
      </w:pBdr>
      <w:shd w:val="clear" w:color="auto" w:fill="FF00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34">
    <w:name w:val="xl134"/>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35">
    <w:name w:val="xl135"/>
    <w:basedOn w:val="Normal"/>
    <w:rsid w:val="003F1DE7"/>
    <w:pPr>
      <w:pBdr>
        <w:top w:val="single" w:sz="4" w:space="0" w:color="auto"/>
        <w:left w:val="single" w:sz="8" w:space="0" w:color="auto"/>
        <w:right w:val="single" w:sz="8" w:space="0" w:color="auto"/>
      </w:pBdr>
      <w:shd w:val="clear" w:color="auto" w:fill="FF99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36">
    <w:name w:val="xl136"/>
    <w:basedOn w:val="Normal"/>
    <w:rsid w:val="003F1DE7"/>
    <w:pPr>
      <w:pBdr>
        <w:top w:val="single" w:sz="4" w:space="0" w:color="auto"/>
        <w:lef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37">
    <w:name w:val="xl137"/>
    <w:basedOn w:val="Normal"/>
    <w:rsid w:val="003F1DE7"/>
    <w:pPr>
      <w:pBdr>
        <w:top w:val="single" w:sz="4" w:space="0" w:color="auto"/>
        <w:left w:val="single" w:sz="4" w:space="0" w:color="auto"/>
        <w:right w:val="single" w:sz="4" w:space="0" w:color="auto"/>
      </w:pBdr>
      <w:shd w:val="clear" w:color="auto" w:fill="FF99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38">
    <w:name w:val="xl138"/>
    <w:basedOn w:val="Normal"/>
    <w:rsid w:val="003F1DE7"/>
    <w:pPr>
      <w:pBdr>
        <w:top w:val="single" w:sz="4" w:space="0" w:color="auto"/>
        <w:left w:val="single" w:sz="4" w:space="0" w:color="auto"/>
        <w:bottom w:val="single" w:sz="8" w:space="0" w:color="auto"/>
        <w:right w:val="single" w:sz="4" w:space="0" w:color="auto"/>
      </w:pBdr>
      <w:shd w:val="clear" w:color="auto" w:fill="FF66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39">
    <w:name w:val="xl139"/>
    <w:basedOn w:val="Normal"/>
    <w:rsid w:val="003F1DE7"/>
    <w:pPr>
      <w:pBdr>
        <w:top w:val="single" w:sz="4" w:space="0" w:color="auto"/>
        <w:left w:val="single" w:sz="4" w:space="0" w:color="auto"/>
        <w:right w:val="single" w:sz="4" w:space="0" w:color="auto"/>
      </w:pBdr>
      <w:shd w:val="clear" w:color="auto" w:fill="9933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40">
    <w:name w:val="xl140"/>
    <w:basedOn w:val="Normal"/>
    <w:rsid w:val="003F1DE7"/>
    <w:pPr>
      <w:pBdr>
        <w:top w:val="single" w:sz="4" w:space="0" w:color="auto"/>
        <w:left w:val="single" w:sz="8" w:space="0" w:color="auto"/>
        <w:right w:val="single" w:sz="8" w:space="0" w:color="auto"/>
      </w:pBdr>
      <w:shd w:val="clear" w:color="auto" w:fill="9933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41">
    <w:name w:val="xl141"/>
    <w:basedOn w:val="Normal"/>
    <w:rsid w:val="003F1DE7"/>
    <w:pPr>
      <w:pBdr>
        <w:top w:val="single" w:sz="4" w:space="0" w:color="auto"/>
        <w:left w:val="single" w:sz="4" w:space="0" w:color="auto"/>
        <w:right w:val="single" w:sz="4" w:space="0" w:color="auto"/>
      </w:pBdr>
      <w:shd w:val="clear" w:color="auto" w:fill="FFFF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42">
    <w:name w:val="xl142"/>
    <w:basedOn w:val="Normal"/>
    <w:rsid w:val="003F1DE7"/>
    <w:pPr>
      <w:pBdr>
        <w:top w:val="single" w:sz="4" w:space="0" w:color="auto"/>
        <w:left w:val="single" w:sz="4" w:space="0" w:color="auto"/>
        <w:bottom w:val="single" w:sz="8" w:space="0" w:color="auto"/>
        <w:right w:val="single" w:sz="4" w:space="0" w:color="auto"/>
      </w:pBdr>
      <w:shd w:val="clear" w:color="auto" w:fill="99CC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43">
    <w:name w:val="xl143"/>
    <w:basedOn w:val="Normal"/>
    <w:rsid w:val="003F1DE7"/>
    <w:pPr>
      <w:pBdr>
        <w:top w:val="single" w:sz="4" w:space="0" w:color="auto"/>
        <w:left w:val="single" w:sz="4" w:space="0" w:color="auto"/>
        <w:right w:val="single" w:sz="4" w:space="0" w:color="auto"/>
      </w:pBdr>
      <w:shd w:val="clear" w:color="auto" w:fill="99CC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44">
    <w:name w:val="xl144"/>
    <w:basedOn w:val="Normal"/>
    <w:rsid w:val="003F1DE7"/>
    <w:pPr>
      <w:pBdr>
        <w:top w:val="single" w:sz="4" w:space="0" w:color="auto"/>
        <w:left w:val="single" w:sz="4" w:space="0" w:color="auto"/>
        <w:right w:val="single" w:sz="4" w:space="0" w:color="auto"/>
      </w:pBdr>
      <w:shd w:val="clear" w:color="auto" w:fill="8000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45">
    <w:name w:val="xl145"/>
    <w:basedOn w:val="Normal"/>
    <w:rsid w:val="003F1DE7"/>
    <w:pPr>
      <w:pBdr>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46">
    <w:name w:val="xl146"/>
    <w:basedOn w:val="Normal"/>
    <w:rsid w:val="003F1DE7"/>
    <w:pPr>
      <w:pBdr>
        <w:top w:val="single" w:sz="4" w:space="0" w:color="auto"/>
        <w:left w:val="single" w:sz="8" w:space="0" w:color="auto"/>
        <w:right w:val="single" w:sz="8" w:space="0" w:color="auto"/>
      </w:pBdr>
      <w:shd w:val="clear" w:color="auto" w:fill="FFFF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47">
    <w:name w:val="xl147"/>
    <w:basedOn w:val="Normal"/>
    <w:rsid w:val="003F1DE7"/>
    <w:pPr>
      <w:pBdr>
        <w:top w:val="single" w:sz="4" w:space="0" w:color="auto"/>
        <w:left w:val="single" w:sz="4" w:space="0" w:color="auto"/>
        <w:right w:val="single" w:sz="4" w:space="0" w:color="auto"/>
      </w:pBdr>
      <w:shd w:val="clear" w:color="auto" w:fill="FF66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48">
    <w:name w:val="xl148"/>
    <w:basedOn w:val="Normal"/>
    <w:rsid w:val="003F1DE7"/>
    <w:pPr>
      <w:pBdr>
        <w:left w:val="single" w:sz="8" w:space="0" w:color="auto"/>
        <w:bottom w:val="single" w:sz="4" w:space="0" w:color="auto"/>
        <w:right w:val="single" w:sz="8" w:space="0" w:color="auto"/>
      </w:pBdr>
      <w:shd w:val="clear" w:color="auto" w:fill="0033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49">
    <w:name w:val="xl149"/>
    <w:basedOn w:val="Normal"/>
    <w:rsid w:val="003F1DE7"/>
    <w:pPr>
      <w:pBdr>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50">
    <w:name w:val="xl150"/>
    <w:basedOn w:val="Normal"/>
    <w:rsid w:val="003F1DE7"/>
    <w:pPr>
      <w:pBdr>
        <w:left w:val="single" w:sz="4" w:space="0" w:color="auto"/>
        <w:bottom w:val="single" w:sz="4" w:space="0" w:color="auto"/>
        <w:right w:val="single" w:sz="4" w:space="0" w:color="auto"/>
      </w:pBdr>
      <w:shd w:val="clear" w:color="auto" w:fill="0033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51">
    <w:name w:val="xl151"/>
    <w:basedOn w:val="Normal"/>
    <w:rsid w:val="003F1DE7"/>
    <w:pPr>
      <w:pBdr>
        <w:top w:val="single" w:sz="4" w:space="0" w:color="auto"/>
        <w:left w:val="single" w:sz="8" w:space="0" w:color="auto"/>
        <w:bottom w:val="single" w:sz="8" w:space="0" w:color="auto"/>
        <w:right w:val="single" w:sz="8" w:space="0" w:color="auto"/>
      </w:pBdr>
      <w:shd w:val="clear" w:color="auto" w:fill="0066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52">
    <w:name w:val="xl152"/>
    <w:basedOn w:val="Normal"/>
    <w:rsid w:val="003F1DE7"/>
    <w:pPr>
      <w:pBdr>
        <w:top w:val="single" w:sz="4" w:space="0" w:color="auto"/>
        <w:left w:val="single" w:sz="4" w:space="0" w:color="auto"/>
        <w:bottom w:val="single" w:sz="8" w:space="0" w:color="auto"/>
        <w:right w:val="single" w:sz="4" w:space="0" w:color="auto"/>
      </w:pBdr>
      <w:shd w:val="clear" w:color="auto" w:fill="0066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53">
    <w:name w:val="xl153"/>
    <w:basedOn w:val="Normal"/>
    <w:rsid w:val="003F1DE7"/>
    <w:pPr>
      <w:pBdr>
        <w:left w:val="single" w:sz="8" w:space="0" w:color="auto"/>
        <w:bottom w:val="single" w:sz="4" w:space="0" w:color="auto"/>
        <w:right w:val="single" w:sz="8" w:space="0" w:color="auto"/>
      </w:pBdr>
      <w:shd w:val="clear" w:color="auto" w:fill="0000FF"/>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54">
    <w:name w:val="xl154"/>
    <w:basedOn w:val="Normal"/>
    <w:rsid w:val="003F1DE7"/>
    <w:pPr>
      <w:pBdr>
        <w:left w:val="single" w:sz="4" w:space="0" w:color="auto"/>
        <w:bottom w:val="single" w:sz="4" w:space="0" w:color="auto"/>
        <w:right w:val="single" w:sz="4" w:space="0" w:color="auto"/>
      </w:pBdr>
      <w:shd w:val="clear" w:color="auto" w:fill="0066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55">
    <w:name w:val="xl155"/>
    <w:basedOn w:val="Normal"/>
    <w:rsid w:val="003F1DE7"/>
    <w:pPr>
      <w:pBdr>
        <w:left w:val="single" w:sz="4" w:space="0" w:color="auto"/>
        <w:right w:val="single" w:sz="4" w:space="0" w:color="auto"/>
      </w:pBdr>
      <w:spacing w:before="100" w:beforeAutospacing="1" w:after="100" w:afterAutospacing="1" w:line="240" w:lineRule="auto"/>
      <w:ind w:left="0" w:firstLine="0"/>
      <w:jc w:val="center"/>
    </w:pPr>
    <w:rPr>
      <w:rFonts w:eastAsia="MS Mincho"/>
      <w:color w:val="auto"/>
      <w:szCs w:val="24"/>
      <w:lang w:val="en-US" w:eastAsia="ja-JP"/>
    </w:rPr>
  </w:style>
  <w:style w:type="paragraph" w:customStyle="1" w:styleId="xl156">
    <w:name w:val="xl156"/>
    <w:basedOn w:val="Normal"/>
    <w:rsid w:val="003F1DE7"/>
    <w:pPr>
      <w:pBdr>
        <w:left w:val="single" w:sz="4" w:space="0" w:color="auto"/>
      </w:pBdr>
      <w:spacing w:before="100" w:beforeAutospacing="1" w:after="100" w:afterAutospacing="1" w:line="240" w:lineRule="auto"/>
      <w:ind w:left="0" w:firstLine="0"/>
      <w:jc w:val="center"/>
    </w:pPr>
    <w:rPr>
      <w:rFonts w:eastAsia="MS Mincho"/>
      <w:color w:val="auto"/>
      <w:szCs w:val="24"/>
      <w:lang w:val="en-US" w:eastAsia="ja-JP"/>
    </w:rPr>
  </w:style>
  <w:style w:type="paragraph" w:customStyle="1" w:styleId="xl157">
    <w:name w:val="xl157"/>
    <w:basedOn w:val="Normal"/>
    <w:rsid w:val="003F1DE7"/>
    <w:pPr>
      <w:pBdr>
        <w:top w:val="single" w:sz="8" w:space="0" w:color="auto"/>
        <w:left w:val="single" w:sz="8" w:space="0" w:color="auto"/>
        <w:bottom w:val="single" w:sz="8" w:space="0" w:color="auto"/>
        <w:right w:val="single" w:sz="8" w:space="0" w:color="auto"/>
      </w:pBdr>
      <w:shd w:val="clear" w:color="auto" w:fill="FFFF99"/>
      <w:spacing w:before="100" w:beforeAutospacing="1" w:after="100" w:afterAutospacing="1" w:line="240" w:lineRule="auto"/>
      <w:ind w:left="0" w:firstLine="0"/>
      <w:jc w:val="left"/>
    </w:pPr>
    <w:rPr>
      <w:rFonts w:eastAsia="MS Mincho"/>
      <w:color w:val="auto"/>
      <w:szCs w:val="24"/>
      <w:lang w:val="en-US" w:eastAsia="ja-JP"/>
    </w:rPr>
  </w:style>
  <w:style w:type="paragraph" w:customStyle="1" w:styleId="xl158">
    <w:name w:val="xl158"/>
    <w:basedOn w:val="Normal"/>
    <w:rsid w:val="003F1DE7"/>
    <w:pPr>
      <w:pBdr>
        <w:top w:val="single" w:sz="8"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59">
    <w:name w:val="xl159"/>
    <w:basedOn w:val="Normal"/>
    <w:rsid w:val="003F1DE7"/>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left="0" w:firstLine="0"/>
      <w:jc w:val="left"/>
    </w:pPr>
    <w:rPr>
      <w:rFonts w:eastAsia="MS Mincho"/>
      <w:color w:val="auto"/>
      <w:szCs w:val="24"/>
      <w:lang w:val="en-US" w:eastAsia="ja-JP"/>
    </w:rPr>
  </w:style>
  <w:style w:type="paragraph" w:customStyle="1" w:styleId="xl160">
    <w:name w:val="xl160"/>
    <w:basedOn w:val="Normal"/>
    <w:rsid w:val="003F1DE7"/>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left="0" w:firstLine="0"/>
      <w:jc w:val="left"/>
    </w:pPr>
    <w:rPr>
      <w:rFonts w:eastAsia="MS Mincho"/>
      <w:color w:val="auto"/>
      <w:szCs w:val="24"/>
      <w:lang w:val="en-US" w:eastAsia="ja-JP"/>
    </w:rPr>
  </w:style>
  <w:style w:type="paragraph" w:customStyle="1" w:styleId="xl161">
    <w:name w:val="xl161"/>
    <w:basedOn w:val="Normal"/>
    <w:rsid w:val="003F1DE7"/>
    <w:pPr>
      <w:pBdr>
        <w:top w:val="single" w:sz="8" w:space="0" w:color="auto"/>
        <w:left w:val="single" w:sz="4" w:space="0" w:color="auto"/>
        <w:bottom w:val="single" w:sz="8" w:space="0" w:color="auto"/>
        <w:right w:val="single" w:sz="4" w:space="0" w:color="auto"/>
      </w:pBdr>
      <w:shd w:val="clear" w:color="auto" w:fill="FFFF99"/>
      <w:spacing w:before="100" w:beforeAutospacing="1" w:after="100" w:afterAutospacing="1" w:line="240" w:lineRule="auto"/>
      <w:ind w:left="0" w:firstLine="0"/>
      <w:jc w:val="left"/>
    </w:pPr>
    <w:rPr>
      <w:rFonts w:eastAsia="MS Mincho"/>
      <w:color w:val="auto"/>
      <w:szCs w:val="24"/>
      <w:lang w:val="en-US" w:eastAsia="ja-JP"/>
    </w:rPr>
  </w:style>
  <w:style w:type="paragraph" w:customStyle="1" w:styleId="xl162">
    <w:name w:val="xl162"/>
    <w:basedOn w:val="Normal"/>
    <w:rsid w:val="003F1DE7"/>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left="0" w:firstLine="0"/>
      <w:jc w:val="left"/>
    </w:pPr>
    <w:rPr>
      <w:rFonts w:eastAsia="MS Mincho"/>
      <w:color w:val="auto"/>
      <w:szCs w:val="24"/>
      <w:lang w:val="en-US" w:eastAsia="ja-JP"/>
    </w:rPr>
  </w:style>
  <w:style w:type="paragraph" w:customStyle="1" w:styleId="xl163">
    <w:name w:val="xl163"/>
    <w:basedOn w:val="Normal"/>
    <w:rsid w:val="003F1DE7"/>
    <w:pPr>
      <w:pBdr>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64">
    <w:name w:val="xl164"/>
    <w:basedOn w:val="Normal"/>
    <w:rsid w:val="003F1DE7"/>
    <w:pPr>
      <w:pBdr>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65">
    <w:name w:val="xl165"/>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66">
    <w:name w:val="xl166"/>
    <w:basedOn w:val="Normal"/>
    <w:rsid w:val="003F1DE7"/>
    <w:pPr>
      <w:pBdr>
        <w:top w:val="single" w:sz="8" w:space="0" w:color="auto"/>
        <w:left w:val="single" w:sz="4" w:space="0" w:color="auto"/>
        <w:bottom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67">
    <w:name w:val="xl167"/>
    <w:basedOn w:val="Normal"/>
    <w:rsid w:val="003F1DE7"/>
    <w:pPr>
      <w:pBdr>
        <w:left w:val="single" w:sz="4" w:space="0" w:color="auto"/>
        <w:bottom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68">
    <w:name w:val="xl168"/>
    <w:basedOn w:val="Normal"/>
    <w:rsid w:val="003F1DE7"/>
    <w:pPr>
      <w:pBdr>
        <w:top w:val="single" w:sz="4" w:space="0" w:color="auto"/>
        <w:left w:val="single" w:sz="4" w:space="0" w:color="auto"/>
        <w:bottom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69">
    <w:name w:val="xl169"/>
    <w:basedOn w:val="Normal"/>
    <w:rsid w:val="003F1DE7"/>
    <w:pPr>
      <w:pBdr>
        <w:top w:val="single" w:sz="4" w:space="0" w:color="auto"/>
        <w:left w:val="single" w:sz="4" w:space="0" w:color="auto"/>
        <w:bottom w:val="single" w:sz="8"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70">
    <w:name w:val="xl170"/>
    <w:basedOn w:val="Normal"/>
    <w:rsid w:val="003F1DE7"/>
    <w:pPr>
      <w:pBdr>
        <w:top w:val="single" w:sz="8" w:space="0" w:color="auto"/>
        <w:lef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71">
    <w:name w:val="xl171"/>
    <w:basedOn w:val="Normal"/>
    <w:rsid w:val="003F1DE7"/>
    <w:pPr>
      <w:pBdr>
        <w:top w:val="single" w:sz="4" w:space="0" w:color="auto"/>
        <w:lef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72">
    <w:name w:val="xl172"/>
    <w:basedOn w:val="Normal"/>
    <w:rsid w:val="003F1DE7"/>
    <w:pPr>
      <w:pBdr>
        <w:top w:val="single" w:sz="4" w:space="0" w:color="auto"/>
        <w:left w:val="single" w:sz="4" w:space="0" w:color="auto"/>
        <w:bottom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73">
    <w:name w:val="xl173"/>
    <w:basedOn w:val="Normal"/>
    <w:rsid w:val="003F1DE7"/>
    <w:pPr>
      <w:pBdr>
        <w:left w:val="single" w:sz="4" w:space="0" w:color="auto"/>
        <w:bottom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74">
    <w:name w:val="xl174"/>
    <w:basedOn w:val="Normal"/>
    <w:rsid w:val="003F1DE7"/>
    <w:pPr>
      <w:pBdr>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75">
    <w:name w:val="xl175"/>
    <w:basedOn w:val="Normal"/>
    <w:rsid w:val="003F1DE7"/>
    <w:pPr>
      <w:pBdr>
        <w:lef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76">
    <w:name w:val="xl176"/>
    <w:basedOn w:val="Normal"/>
    <w:rsid w:val="003F1DE7"/>
    <w:pPr>
      <w:pBdr>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77">
    <w:name w:val="xl177"/>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center"/>
    </w:pPr>
    <w:rPr>
      <w:rFonts w:eastAsia="MS Mincho"/>
      <w:color w:val="auto"/>
      <w:szCs w:val="24"/>
      <w:lang w:val="en-US" w:eastAsia="ja-JP"/>
    </w:rPr>
  </w:style>
  <w:style w:type="paragraph" w:customStyle="1" w:styleId="xl178">
    <w:name w:val="xl178"/>
    <w:basedOn w:val="Normal"/>
    <w:rsid w:val="003F1DE7"/>
    <w:pPr>
      <w:pBdr>
        <w:top w:val="single" w:sz="8" w:space="0" w:color="auto"/>
        <w:left w:val="single" w:sz="4" w:space="0" w:color="auto"/>
        <w:right w:val="single" w:sz="8" w:space="0" w:color="auto"/>
      </w:pBdr>
      <w:spacing w:before="100" w:beforeAutospacing="1" w:after="100" w:afterAutospacing="1" w:line="240" w:lineRule="auto"/>
      <w:ind w:left="0" w:firstLine="0"/>
      <w:jc w:val="center"/>
    </w:pPr>
    <w:rPr>
      <w:rFonts w:eastAsia="MS Mincho"/>
      <w:color w:val="auto"/>
      <w:szCs w:val="24"/>
      <w:lang w:val="en-US" w:eastAsia="ja-JP"/>
    </w:rPr>
  </w:style>
  <w:style w:type="paragraph" w:customStyle="1" w:styleId="xl179">
    <w:name w:val="xl179"/>
    <w:basedOn w:val="Normal"/>
    <w:rsid w:val="003F1DE7"/>
    <w:pPr>
      <w:pBdr>
        <w:left w:val="single" w:sz="8" w:space="0" w:color="auto"/>
        <w:right w:val="single" w:sz="8" w:space="0" w:color="auto"/>
      </w:pBdr>
      <w:shd w:val="clear" w:color="auto" w:fill="FFFF00"/>
      <w:spacing w:before="100" w:beforeAutospacing="1" w:after="100" w:afterAutospacing="1" w:line="240" w:lineRule="auto"/>
      <w:ind w:left="0" w:firstLine="0"/>
      <w:jc w:val="left"/>
    </w:pPr>
    <w:rPr>
      <w:rFonts w:eastAsia="MS Mincho"/>
      <w:color w:val="auto"/>
      <w:szCs w:val="24"/>
      <w:lang w:val="en-US" w:eastAsia="ja-JP"/>
    </w:rPr>
  </w:style>
  <w:style w:type="paragraph" w:customStyle="1" w:styleId="xl180">
    <w:name w:val="xl180"/>
    <w:basedOn w:val="Normal"/>
    <w:rsid w:val="003F1DE7"/>
    <w:pPr>
      <w:pBdr>
        <w:left w:val="single" w:sz="4" w:space="0" w:color="auto"/>
        <w:right w:val="single" w:sz="4" w:space="0" w:color="auto"/>
      </w:pBdr>
      <w:shd w:val="clear" w:color="auto" w:fill="FFFF00"/>
      <w:spacing w:before="100" w:beforeAutospacing="1" w:after="100" w:afterAutospacing="1" w:line="240" w:lineRule="auto"/>
      <w:ind w:left="0" w:firstLine="0"/>
      <w:jc w:val="left"/>
    </w:pPr>
    <w:rPr>
      <w:rFonts w:eastAsia="MS Mincho"/>
      <w:color w:val="auto"/>
      <w:szCs w:val="24"/>
      <w:lang w:val="en-US" w:eastAsia="ja-JP"/>
    </w:rPr>
  </w:style>
  <w:style w:type="paragraph" w:customStyle="1" w:styleId="xl181">
    <w:name w:val="xl181"/>
    <w:basedOn w:val="Normal"/>
    <w:rsid w:val="003F1DE7"/>
    <w:pPr>
      <w:pBdr>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82">
    <w:name w:val="xl182"/>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83">
    <w:name w:val="xl183"/>
    <w:basedOn w:val="Normal"/>
    <w:rsid w:val="003F1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84">
    <w:name w:val="xl184"/>
    <w:basedOn w:val="Normal"/>
    <w:rsid w:val="003F1DE7"/>
    <w:pPr>
      <w:pBdr>
        <w:top w:val="single" w:sz="4" w:space="0" w:color="auto"/>
        <w:left w:val="single" w:sz="4" w:space="0" w:color="auto"/>
        <w:bottom w:val="single" w:sz="4" w:space="0" w:color="auto"/>
        <w:right w:val="single" w:sz="4" w:space="0" w:color="auto"/>
      </w:pBdr>
      <w:shd w:val="clear" w:color="auto" w:fill="80808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85">
    <w:name w:val="xl185"/>
    <w:basedOn w:val="Normal"/>
    <w:rsid w:val="003F1DE7"/>
    <w:pPr>
      <w:pBdr>
        <w:left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86">
    <w:name w:val="xl186"/>
    <w:basedOn w:val="Normal"/>
    <w:rsid w:val="003F1DE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87">
    <w:name w:val="xl187"/>
    <w:basedOn w:val="Normal"/>
    <w:rsid w:val="003F1DE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88">
    <w:name w:val="xl188"/>
    <w:basedOn w:val="Normal"/>
    <w:rsid w:val="003F1DE7"/>
    <w:pPr>
      <w:pBdr>
        <w:left w:val="single" w:sz="4" w:space="0" w:color="auto"/>
        <w:right w:val="single" w:sz="4" w:space="0" w:color="auto"/>
      </w:pBdr>
      <w:shd w:val="clear" w:color="auto" w:fill="80808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89">
    <w:name w:val="xl189"/>
    <w:basedOn w:val="Normal"/>
    <w:rsid w:val="003F1DE7"/>
    <w:pPr>
      <w:pBdr>
        <w:top w:val="single" w:sz="8"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90">
    <w:name w:val="xl190"/>
    <w:basedOn w:val="Normal"/>
    <w:rsid w:val="003F1DE7"/>
    <w:pPr>
      <w:pBdr>
        <w:top w:val="single" w:sz="8" w:space="0" w:color="auto"/>
        <w:left w:val="single" w:sz="4" w:space="0" w:color="auto"/>
        <w:bottom w:val="single" w:sz="4" w:space="0" w:color="auto"/>
        <w:right w:val="single" w:sz="4" w:space="0" w:color="auto"/>
      </w:pBdr>
      <w:shd w:val="clear" w:color="auto" w:fill="8000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91">
    <w:name w:val="xl191"/>
    <w:basedOn w:val="Normal"/>
    <w:rsid w:val="003F1DE7"/>
    <w:pPr>
      <w:pBdr>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92">
    <w:name w:val="xl192"/>
    <w:basedOn w:val="Normal"/>
    <w:rsid w:val="003F1DE7"/>
    <w:pPr>
      <w:pBdr>
        <w:top w:val="single" w:sz="4" w:space="0" w:color="auto"/>
        <w:left w:val="single" w:sz="4" w:space="0" w:color="auto"/>
        <w:bottom w:val="single" w:sz="8" w:space="0" w:color="auto"/>
        <w:right w:val="single" w:sz="4" w:space="0" w:color="auto"/>
      </w:pBdr>
      <w:shd w:val="clear" w:color="auto" w:fill="80808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193">
    <w:name w:val="xl193"/>
    <w:basedOn w:val="Normal"/>
    <w:rsid w:val="003F1DE7"/>
    <w:pPr>
      <w:pBdr>
        <w:top w:val="single" w:sz="4" w:space="0" w:color="auto"/>
        <w:left w:val="single" w:sz="8" w:space="0" w:color="auto"/>
        <w:bottom w:val="single" w:sz="4" w:space="0" w:color="auto"/>
        <w:right w:val="single" w:sz="8" w:space="0" w:color="auto"/>
      </w:pBdr>
      <w:shd w:val="clear" w:color="auto" w:fill="FFFF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94">
    <w:name w:val="xl194"/>
    <w:basedOn w:val="Normal"/>
    <w:rsid w:val="003F1DE7"/>
    <w:pP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95">
    <w:name w:val="xl195"/>
    <w:basedOn w:val="Normal"/>
    <w:rsid w:val="003F1DE7"/>
    <w:pP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96">
    <w:name w:val="xl196"/>
    <w:basedOn w:val="Normal"/>
    <w:rsid w:val="003F1DE7"/>
    <w:pP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197">
    <w:name w:val="xl197"/>
    <w:basedOn w:val="Normal"/>
    <w:rsid w:val="003F1DE7"/>
    <w:pP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98">
    <w:name w:val="xl198"/>
    <w:basedOn w:val="Normal"/>
    <w:rsid w:val="003F1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199">
    <w:name w:val="xl199"/>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00">
    <w:name w:val="xl200"/>
    <w:basedOn w:val="Normal"/>
    <w:rsid w:val="003F1DE7"/>
    <w:pPr>
      <w:pBdr>
        <w:top w:val="single" w:sz="4" w:space="0" w:color="auto"/>
        <w:left w:val="single" w:sz="4" w:space="0" w:color="auto"/>
        <w:right w:val="single" w:sz="4" w:space="0" w:color="auto"/>
      </w:pBdr>
      <w:shd w:val="clear" w:color="auto" w:fill="FF000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01">
    <w:name w:val="xl201"/>
    <w:basedOn w:val="Normal"/>
    <w:rsid w:val="003F1DE7"/>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02">
    <w:name w:val="xl202"/>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03">
    <w:name w:val="xl203"/>
    <w:basedOn w:val="Normal"/>
    <w:rsid w:val="003F1DE7"/>
    <w:pPr>
      <w:pBdr>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04">
    <w:name w:val="xl204"/>
    <w:basedOn w:val="Normal"/>
    <w:rsid w:val="003F1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top"/>
    </w:pPr>
    <w:rPr>
      <w:rFonts w:eastAsia="MS Mincho"/>
      <w:color w:val="auto"/>
      <w:szCs w:val="24"/>
      <w:lang w:val="en-US" w:eastAsia="ja-JP"/>
    </w:rPr>
  </w:style>
  <w:style w:type="paragraph" w:customStyle="1" w:styleId="xl205">
    <w:name w:val="xl205"/>
    <w:basedOn w:val="Normal"/>
    <w:rsid w:val="003F1DE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0" w:firstLine="0"/>
      <w:jc w:val="center"/>
      <w:textAlignment w:val="top"/>
    </w:pPr>
    <w:rPr>
      <w:rFonts w:eastAsia="MS Mincho"/>
      <w:color w:val="auto"/>
      <w:szCs w:val="24"/>
      <w:lang w:val="en-US" w:eastAsia="ja-JP"/>
    </w:rPr>
  </w:style>
  <w:style w:type="paragraph" w:customStyle="1" w:styleId="xl206">
    <w:name w:val="xl206"/>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07">
    <w:name w:val="xl207"/>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center"/>
      <w:textAlignment w:val="top"/>
    </w:pPr>
    <w:rPr>
      <w:rFonts w:eastAsia="MS Mincho"/>
      <w:color w:val="auto"/>
      <w:szCs w:val="24"/>
      <w:lang w:val="en-US" w:eastAsia="ja-JP"/>
    </w:rPr>
  </w:style>
  <w:style w:type="paragraph" w:customStyle="1" w:styleId="xl208">
    <w:name w:val="xl208"/>
    <w:basedOn w:val="Normal"/>
    <w:rsid w:val="003F1DE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09">
    <w:name w:val="xl209"/>
    <w:basedOn w:val="Normal"/>
    <w:rsid w:val="003F1DE7"/>
    <w:pPr>
      <w:pBdr>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top"/>
    </w:pPr>
    <w:rPr>
      <w:rFonts w:eastAsia="MS Mincho"/>
      <w:color w:val="auto"/>
      <w:szCs w:val="24"/>
      <w:lang w:val="en-US" w:eastAsia="ja-JP"/>
    </w:rPr>
  </w:style>
  <w:style w:type="paragraph" w:customStyle="1" w:styleId="xl210">
    <w:name w:val="xl210"/>
    <w:basedOn w:val="Normal"/>
    <w:rsid w:val="003F1DE7"/>
    <w:pPr>
      <w:pBdr>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11">
    <w:name w:val="xl211"/>
    <w:basedOn w:val="Normal"/>
    <w:rsid w:val="003F1DE7"/>
    <w:pPr>
      <w:pBdr>
        <w:top w:val="single" w:sz="8" w:space="0" w:color="auto"/>
        <w:left w:val="single" w:sz="4" w:space="0" w:color="auto"/>
        <w:bottom w:val="single" w:sz="8" w:space="0" w:color="auto"/>
        <w:right w:val="single" w:sz="4" w:space="0" w:color="auto"/>
      </w:pBdr>
      <w:spacing w:before="100" w:beforeAutospacing="1" w:after="100" w:afterAutospacing="1" w:line="240" w:lineRule="auto"/>
      <w:ind w:left="0" w:firstLine="0"/>
      <w:jc w:val="center"/>
      <w:textAlignment w:val="top"/>
    </w:pPr>
    <w:rPr>
      <w:rFonts w:eastAsia="MS Mincho"/>
      <w:color w:val="auto"/>
      <w:szCs w:val="24"/>
      <w:lang w:val="en-US" w:eastAsia="ja-JP"/>
    </w:rPr>
  </w:style>
  <w:style w:type="paragraph" w:customStyle="1" w:styleId="xl212">
    <w:name w:val="xl212"/>
    <w:basedOn w:val="Normal"/>
    <w:rsid w:val="003F1DE7"/>
    <w:pPr>
      <w:pBdr>
        <w:lef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13">
    <w:name w:val="xl213"/>
    <w:basedOn w:val="Normal"/>
    <w:rsid w:val="003F1DE7"/>
    <w:pPr>
      <w:pBdr>
        <w:top w:val="single" w:sz="4" w:space="0" w:color="auto"/>
        <w:left w:val="single" w:sz="4" w:space="0" w:color="auto"/>
        <w:bottom w:val="single" w:sz="4" w:space="0" w:color="auto"/>
        <w:right w:val="single" w:sz="4" w:space="0" w:color="auto"/>
      </w:pBdr>
      <w:shd w:val="clear" w:color="339966" w:fill="80808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14">
    <w:name w:val="xl214"/>
    <w:basedOn w:val="Normal"/>
    <w:rsid w:val="003F1DE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ind w:left="0" w:firstLine="0"/>
      <w:jc w:val="left"/>
    </w:pPr>
    <w:rPr>
      <w:rFonts w:eastAsia="MS Mincho"/>
      <w:color w:val="auto"/>
      <w:szCs w:val="24"/>
      <w:lang w:val="en-US" w:eastAsia="ja-JP"/>
    </w:rPr>
  </w:style>
  <w:style w:type="paragraph" w:customStyle="1" w:styleId="xl215">
    <w:name w:val="xl215"/>
    <w:basedOn w:val="Normal"/>
    <w:rsid w:val="003F1DE7"/>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ind w:left="0" w:firstLine="0"/>
      <w:jc w:val="left"/>
    </w:pPr>
    <w:rPr>
      <w:rFonts w:eastAsia="MS Mincho"/>
      <w:color w:val="auto"/>
      <w:szCs w:val="24"/>
      <w:lang w:val="en-US" w:eastAsia="ja-JP"/>
    </w:rPr>
  </w:style>
  <w:style w:type="paragraph" w:customStyle="1" w:styleId="xl216">
    <w:name w:val="xl216"/>
    <w:basedOn w:val="Normal"/>
    <w:rsid w:val="003F1DE7"/>
    <w:pPr>
      <w:pBdr>
        <w:top w:val="single" w:sz="4" w:space="0" w:color="auto"/>
        <w:left w:val="single" w:sz="4" w:space="0" w:color="auto"/>
        <w:bottom w:val="single" w:sz="4" w:space="0" w:color="auto"/>
        <w:right w:val="single" w:sz="4" w:space="0" w:color="auto"/>
      </w:pBdr>
      <w:shd w:val="clear" w:color="auto" w:fill="99CC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17">
    <w:name w:val="xl217"/>
    <w:basedOn w:val="Normal"/>
    <w:rsid w:val="003F1DE7"/>
    <w:pPr>
      <w:pBdr>
        <w:top w:val="single" w:sz="4" w:space="0" w:color="auto"/>
        <w:left w:val="single" w:sz="4" w:space="0" w:color="auto"/>
        <w:bottom w:val="single" w:sz="4" w:space="0" w:color="auto"/>
        <w:right w:val="single" w:sz="4" w:space="0" w:color="auto"/>
      </w:pBdr>
      <w:shd w:val="clear" w:color="auto" w:fill="8000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18">
    <w:name w:val="xl218"/>
    <w:basedOn w:val="Normal"/>
    <w:rsid w:val="003F1DE7"/>
    <w:pPr>
      <w:pBdr>
        <w:left w:val="single" w:sz="4" w:space="0" w:color="auto"/>
        <w:bottom w:val="single" w:sz="4" w:space="0" w:color="auto"/>
        <w:right w:val="single" w:sz="4" w:space="0" w:color="auto"/>
      </w:pBdr>
      <w:shd w:val="clear" w:color="auto" w:fill="80808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19">
    <w:name w:val="xl219"/>
    <w:basedOn w:val="Normal"/>
    <w:rsid w:val="003F1DE7"/>
    <w:pPr>
      <w:pBdr>
        <w:top w:val="single" w:sz="8" w:space="0" w:color="auto"/>
        <w:left w:val="single" w:sz="8" w:space="0" w:color="auto"/>
        <w:bottom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20">
    <w:name w:val="xl220"/>
    <w:basedOn w:val="Normal"/>
    <w:rsid w:val="003F1DE7"/>
    <w:pPr>
      <w:pBdr>
        <w:top w:val="single" w:sz="8" w:space="0" w:color="auto"/>
        <w:bottom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21">
    <w:name w:val="xl221"/>
    <w:basedOn w:val="Normal"/>
    <w:rsid w:val="003F1DE7"/>
    <w:pPr>
      <w:pBdr>
        <w:top w:val="single" w:sz="8" w:space="0" w:color="auto"/>
        <w:bottom w:val="single" w:sz="8" w:space="0" w:color="auto"/>
        <w:right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22">
    <w:name w:val="xl222"/>
    <w:basedOn w:val="Normal"/>
    <w:rsid w:val="003F1DE7"/>
    <w:pPr>
      <w:spacing w:before="100" w:beforeAutospacing="1" w:after="100" w:afterAutospacing="1" w:line="240" w:lineRule="auto"/>
      <w:ind w:left="0" w:firstLine="0"/>
      <w:jc w:val="left"/>
    </w:pPr>
    <w:rPr>
      <w:rFonts w:eastAsia="MS Mincho"/>
      <w:b/>
      <w:bCs/>
      <w:color w:val="auto"/>
      <w:szCs w:val="24"/>
      <w:lang w:val="en-US" w:eastAsia="ja-JP"/>
    </w:rPr>
  </w:style>
  <w:style w:type="paragraph" w:customStyle="1" w:styleId="xl223">
    <w:name w:val="xl223"/>
    <w:basedOn w:val="Normal"/>
    <w:rsid w:val="003F1DE7"/>
    <w:pPr>
      <w:pBdr>
        <w:left w:val="single" w:sz="8" w:space="0" w:color="auto"/>
        <w:right w:val="single" w:sz="4" w:space="0" w:color="auto"/>
      </w:pBdr>
      <w:shd w:val="clear" w:color="auto" w:fill="969696"/>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24">
    <w:name w:val="xl224"/>
    <w:basedOn w:val="Normal"/>
    <w:rsid w:val="003F1DE7"/>
    <w:pPr>
      <w:pBdr>
        <w:top w:val="single" w:sz="8" w:space="0" w:color="auto"/>
        <w:left w:val="single" w:sz="8" w:space="0" w:color="auto"/>
        <w:right w:val="single" w:sz="4" w:space="0" w:color="auto"/>
      </w:pBdr>
      <w:shd w:val="clear" w:color="auto" w:fill="339966"/>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25">
    <w:name w:val="xl225"/>
    <w:basedOn w:val="Normal"/>
    <w:rsid w:val="003F1DE7"/>
    <w:pPr>
      <w:pBdr>
        <w:left w:val="single" w:sz="8" w:space="0" w:color="auto"/>
        <w:right w:val="single" w:sz="8" w:space="0" w:color="auto"/>
      </w:pBdr>
      <w:shd w:val="clear" w:color="FF0000"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26">
    <w:name w:val="xl226"/>
    <w:basedOn w:val="Normal"/>
    <w:rsid w:val="003F1DE7"/>
    <w:pPr>
      <w:pBdr>
        <w:left w:val="single" w:sz="4" w:space="0" w:color="auto"/>
        <w:right w:val="single" w:sz="4" w:space="0" w:color="auto"/>
      </w:pBdr>
      <w:shd w:val="clear" w:color="auto" w:fill="FF99CC"/>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27">
    <w:name w:val="xl227"/>
    <w:basedOn w:val="Normal"/>
    <w:rsid w:val="003F1DE7"/>
    <w:pPr>
      <w:pBdr>
        <w:top w:val="single" w:sz="4" w:space="0" w:color="auto"/>
        <w:left w:val="single" w:sz="4" w:space="0" w:color="auto"/>
        <w:right w:val="single" w:sz="4" w:space="0" w:color="auto"/>
      </w:pBdr>
      <w:shd w:val="clear" w:color="auto" w:fill="80808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28">
    <w:name w:val="xl228"/>
    <w:basedOn w:val="Normal"/>
    <w:rsid w:val="003F1DE7"/>
    <w:pPr>
      <w:pBdr>
        <w:top w:val="single" w:sz="4" w:space="0" w:color="auto"/>
        <w:left w:val="single" w:sz="4" w:space="0" w:color="auto"/>
        <w:bottom w:val="single" w:sz="8" w:space="0" w:color="auto"/>
        <w:right w:val="single" w:sz="4" w:space="0" w:color="auto"/>
      </w:pBdr>
      <w:shd w:val="clear" w:color="auto" w:fill="80808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29">
    <w:name w:val="xl229"/>
    <w:basedOn w:val="Normal"/>
    <w:rsid w:val="003F1DE7"/>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30">
    <w:name w:val="xl230"/>
    <w:basedOn w:val="Normal"/>
    <w:rsid w:val="003F1DE7"/>
    <w:pPr>
      <w:pBdr>
        <w:top w:val="single" w:sz="4" w:space="0" w:color="auto"/>
        <w:left w:val="single" w:sz="4" w:space="0" w:color="auto"/>
        <w:bottom w:val="single" w:sz="4" w:space="0" w:color="auto"/>
        <w:right w:val="single" w:sz="4" w:space="0" w:color="auto"/>
      </w:pBdr>
      <w:shd w:val="clear" w:color="auto" w:fill="FF8080"/>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31">
    <w:name w:val="xl231"/>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32">
    <w:name w:val="xl232"/>
    <w:basedOn w:val="Normal"/>
    <w:rsid w:val="003F1DE7"/>
    <w:pP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33">
    <w:name w:val="xl233"/>
    <w:basedOn w:val="Normal"/>
    <w:rsid w:val="003F1DE7"/>
    <w:pPr>
      <w:pBdr>
        <w:left w:val="single" w:sz="8"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34">
    <w:name w:val="xl234"/>
    <w:basedOn w:val="Normal"/>
    <w:rsid w:val="003F1DE7"/>
    <w:pPr>
      <w:pBdr>
        <w:top w:val="single" w:sz="8" w:space="0" w:color="auto"/>
        <w:left w:val="single" w:sz="8" w:space="0" w:color="auto"/>
        <w:right w:val="single" w:sz="4" w:space="0" w:color="auto"/>
      </w:pBdr>
      <w:shd w:val="clear" w:color="auto" w:fill="FF808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35">
    <w:name w:val="xl235"/>
    <w:basedOn w:val="Normal"/>
    <w:rsid w:val="003F1DE7"/>
    <w:pPr>
      <w:pBdr>
        <w:left w:val="single" w:sz="8" w:space="0" w:color="auto"/>
        <w:right w:val="single" w:sz="4" w:space="0" w:color="auto"/>
      </w:pBdr>
      <w:shd w:val="clear" w:color="auto" w:fill="FF808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36">
    <w:name w:val="xl236"/>
    <w:basedOn w:val="Normal"/>
    <w:rsid w:val="003F1DE7"/>
    <w:pPr>
      <w:pBdr>
        <w:left w:val="single" w:sz="8" w:space="0" w:color="auto"/>
        <w:bottom w:val="single" w:sz="8" w:space="0" w:color="auto"/>
        <w:right w:val="single" w:sz="4" w:space="0" w:color="auto"/>
      </w:pBdr>
      <w:shd w:val="clear" w:color="auto" w:fill="FF808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37">
    <w:name w:val="xl237"/>
    <w:basedOn w:val="Normal"/>
    <w:rsid w:val="003F1DE7"/>
    <w:pPr>
      <w:pBdr>
        <w:top w:val="single" w:sz="8" w:space="0" w:color="auto"/>
        <w:left w:val="single" w:sz="8" w:space="0" w:color="auto"/>
        <w:bottom w:val="single" w:sz="8" w:space="0" w:color="auto"/>
      </w:pBdr>
      <w:shd w:val="clear" w:color="auto" w:fill="C0C0C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38">
    <w:name w:val="xl238"/>
    <w:basedOn w:val="Normal"/>
    <w:rsid w:val="003F1DE7"/>
    <w:pPr>
      <w:pBdr>
        <w:top w:val="single" w:sz="8" w:space="0" w:color="auto"/>
        <w:bottom w:val="single" w:sz="8" w:space="0" w:color="auto"/>
      </w:pBdr>
      <w:shd w:val="clear" w:color="auto" w:fill="C0C0C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39">
    <w:name w:val="xl239"/>
    <w:basedOn w:val="Normal"/>
    <w:rsid w:val="003F1DE7"/>
    <w:pPr>
      <w:pBdr>
        <w:top w:val="single" w:sz="8" w:space="0" w:color="auto"/>
        <w:bottom w:val="single" w:sz="8" w:space="0" w:color="auto"/>
        <w:right w:val="single" w:sz="8" w:space="0" w:color="auto"/>
      </w:pBdr>
      <w:shd w:val="clear" w:color="auto" w:fill="C0C0C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40">
    <w:name w:val="xl240"/>
    <w:basedOn w:val="Normal"/>
    <w:rsid w:val="003F1DE7"/>
    <w:pPr>
      <w:pBdr>
        <w:left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41">
    <w:name w:val="xl241"/>
    <w:basedOn w:val="Normal"/>
    <w:rsid w:val="003F1DE7"/>
    <w:pPr>
      <w:pBdr>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42">
    <w:name w:val="xl242"/>
    <w:basedOn w:val="Normal"/>
    <w:rsid w:val="003F1DE7"/>
    <w:pPr>
      <w:pBdr>
        <w:left w:val="single" w:sz="8" w:space="0" w:color="auto"/>
        <w:right w:val="single" w:sz="4" w:space="0" w:color="auto"/>
      </w:pBdr>
      <w:shd w:val="clear" w:color="auto" w:fill="FFCC99"/>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43">
    <w:name w:val="xl243"/>
    <w:basedOn w:val="Normal"/>
    <w:rsid w:val="003F1DE7"/>
    <w:pPr>
      <w:pBdr>
        <w:left w:val="single" w:sz="8" w:space="0" w:color="auto"/>
        <w:bottom w:val="single" w:sz="8" w:space="0" w:color="auto"/>
        <w:right w:val="single" w:sz="4" w:space="0" w:color="auto"/>
      </w:pBdr>
      <w:shd w:val="clear" w:color="auto" w:fill="FFCC99"/>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44">
    <w:name w:val="xl244"/>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45">
    <w:name w:val="xl245"/>
    <w:basedOn w:val="Normal"/>
    <w:rsid w:val="003F1DE7"/>
    <w:pPr>
      <w:pBdr>
        <w:top w:val="single" w:sz="8" w:space="0" w:color="auto"/>
        <w:left w:val="single" w:sz="8" w:space="0" w:color="auto"/>
        <w:right w:val="single" w:sz="4" w:space="0" w:color="auto"/>
      </w:pBdr>
      <w:shd w:val="clear" w:color="auto" w:fill="FFCC99"/>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46">
    <w:name w:val="xl246"/>
    <w:basedOn w:val="Normal"/>
    <w:rsid w:val="003F1DE7"/>
    <w:pPr>
      <w:pBdr>
        <w:left w:val="single" w:sz="4" w:space="0" w:color="auto"/>
        <w:bottom w:val="single" w:sz="8"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47">
    <w:name w:val="xl247"/>
    <w:basedOn w:val="Normal"/>
    <w:rsid w:val="003F1DE7"/>
    <w:pPr>
      <w:pBdr>
        <w:top w:val="single" w:sz="8" w:space="0" w:color="auto"/>
        <w:left w:val="single" w:sz="4" w:space="0" w:color="auto"/>
        <w:right w:val="single" w:sz="8"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48">
    <w:name w:val="xl248"/>
    <w:basedOn w:val="Normal"/>
    <w:rsid w:val="003F1DE7"/>
    <w:pPr>
      <w:pBdr>
        <w:left w:val="single" w:sz="4" w:space="0" w:color="auto"/>
        <w:right w:val="single" w:sz="8"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49">
    <w:name w:val="xl249"/>
    <w:basedOn w:val="Normal"/>
    <w:rsid w:val="003F1DE7"/>
    <w:pPr>
      <w:pBdr>
        <w:left w:val="single" w:sz="4" w:space="0" w:color="auto"/>
        <w:bottom w:val="single" w:sz="8"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50">
    <w:name w:val="xl250"/>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51">
    <w:name w:val="xl251"/>
    <w:basedOn w:val="Normal"/>
    <w:rsid w:val="003F1DE7"/>
    <w:pPr>
      <w:pBdr>
        <w:left w:val="single" w:sz="4"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52">
    <w:name w:val="xl252"/>
    <w:basedOn w:val="Normal"/>
    <w:rsid w:val="003F1DE7"/>
    <w:pPr>
      <w:pBdr>
        <w:left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53">
    <w:name w:val="xl253"/>
    <w:basedOn w:val="Normal"/>
    <w:rsid w:val="003F1DE7"/>
    <w:pPr>
      <w:pBdr>
        <w:left w:val="single" w:sz="8"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54">
    <w:name w:val="xl254"/>
    <w:basedOn w:val="Normal"/>
    <w:rsid w:val="003F1DE7"/>
    <w:pPr>
      <w:pBdr>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55">
    <w:name w:val="xl255"/>
    <w:basedOn w:val="Normal"/>
    <w:rsid w:val="003F1DE7"/>
    <w:pPr>
      <w:pBdr>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56">
    <w:name w:val="xl256"/>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57">
    <w:name w:val="xl257"/>
    <w:basedOn w:val="Normal"/>
    <w:rsid w:val="003F1DE7"/>
    <w:pPr>
      <w:pBdr>
        <w:top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58">
    <w:name w:val="xl258"/>
    <w:basedOn w:val="Normal"/>
    <w:rsid w:val="003F1DE7"/>
    <w:pPr>
      <w:pBdr>
        <w:top w:val="single" w:sz="4" w:space="0" w:color="auto"/>
        <w:left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59">
    <w:name w:val="xl259"/>
    <w:basedOn w:val="Normal"/>
    <w:rsid w:val="003F1DE7"/>
    <w:pPr>
      <w:pBdr>
        <w:left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60">
    <w:name w:val="xl260"/>
    <w:basedOn w:val="Normal"/>
    <w:rsid w:val="003F1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61">
    <w:name w:val="xl261"/>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62">
    <w:name w:val="xl262"/>
    <w:basedOn w:val="Normal"/>
    <w:rsid w:val="003F1DE7"/>
    <w:pPr>
      <w:pBdr>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63">
    <w:name w:val="xl263"/>
    <w:basedOn w:val="Normal"/>
    <w:rsid w:val="003F1DE7"/>
    <w:pPr>
      <w:pBdr>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64">
    <w:name w:val="xl264"/>
    <w:basedOn w:val="Normal"/>
    <w:rsid w:val="003F1DE7"/>
    <w:pPr>
      <w:pBdr>
        <w:left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65">
    <w:name w:val="xl265"/>
    <w:basedOn w:val="Normal"/>
    <w:rsid w:val="003F1DE7"/>
    <w:pPr>
      <w:pBdr>
        <w:top w:val="single" w:sz="8"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66">
    <w:name w:val="xl266"/>
    <w:basedOn w:val="Normal"/>
    <w:rsid w:val="003F1DE7"/>
    <w:pPr>
      <w:pBdr>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67">
    <w:name w:val="xl267"/>
    <w:basedOn w:val="Normal"/>
    <w:rsid w:val="003F1DE7"/>
    <w:pPr>
      <w:pBdr>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68">
    <w:name w:val="xl268"/>
    <w:basedOn w:val="Normal"/>
    <w:rsid w:val="003F1DE7"/>
    <w:pPr>
      <w:pBdr>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69">
    <w:name w:val="xl269"/>
    <w:basedOn w:val="Normal"/>
    <w:rsid w:val="003F1DE7"/>
    <w:pPr>
      <w:pBdr>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70">
    <w:name w:val="xl270"/>
    <w:basedOn w:val="Normal"/>
    <w:rsid w:val="003F1DE7"/>
    <w:pPr>
      <w:pBdr>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71">
    <w:name w:val="xl271"/>
    <w:basedOn w:val="Normal"/>
    <w:rsid w:val="003F1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72">
    <w:name w:val="xl272"/>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73">
    <w:name w:val="xl273"/>
    <w:basedOn w:val="Normal"/>
    <w:rsid w:val="003F1DE7"/>
    <w:pP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74">
    <w:name w:val="xl274"/>
    <w:basedOn w:val="Normal"/>
    <w:rsid w:val="003F1DE7"/>
    <w:pPr>
      <w:pBdr>
        <w:right w:val="single" w:sz="8"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75">
    <w:name w:val="xl275"/>
    <w:basedOn w:val="Normal"/>
    <w:rsid w:val="003F1DE7"/>
    <w:pPr>
      <w:pBdr>
        <w:left w:val="single" w:sz="8" w:space="0" w:color="auto"/>
        <w:bottom w:val="single" w:sz="8"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76">
    <w:name w:val="xl276"/>
    <w:basedOn w:val="Normal"/>
    <w:rsid w:val="003F1DE7"/>
    <w:pPr>
      <w:pBdr>
        <w:bottom w:val="single" w:sz="8"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77">
    <w:name w:val="xl277"/>
    <w:basedOn w:val="Normal"/>
    <w:rsid w:val="003F1DE7"/>
    <w:pPr>
      <w:pBdr>
        <w:bottom w:val="single" w:sz="8" w:space="0" w:color="auto"/>
        <w:right w:val="single" w:sz="8"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78">
    <w:name w:val="xl278"/>
    <w:basedOn w:val="Normal"/>
    <w:rsid w:val="003F1DE7"/>
    <w:pPr>
      <w:pBdr>
        <w:top w:val="single" w:sz="8" w:space="0" w:color="auto"/>
        <w:left w:val="single" w:sz="8" w:space="0" w:color="auto"/>
        <w:bottom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79">
    <w:name w:val="xl279"/>
    <w:basedOn w:val="Normal"/>
    <w:rsid w:val="003F1DE7"/>
    <w:pPr>
      <w:pBdr>
        <w:top w:val="single" w:sz="8" w:space="0" w:color="auto"/>
        <w:bottom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80">
    <w:name w:val="xl280"/>
    <w:basedOn w:val="Normal"/>
    <w:rsid w:val="003F1DE7"/>
    <w:pPr>
      <w:pBdr>
        <w:top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81">
    <w:name w:val="xl281"/>
    <w:basedOn w:val="Normal"/>
    <w:rsid w:val="003F1DE7"/>
    <w:pPr>
      <w:pBdr>
        <w:top w:val="single" w:sz="8" w:space="0" w:color="auto"/>
        <w:bottom w:val="single" w:sz="8" w:space="0" w:color="auto"/>
        <w:right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82">
    <w:name w:val="xl282"/>
    <w:basedOn w:val="Normal"/>
    <w:rsid w:val="003F1DE7"/>
    <w:pPr>
      <w:pBdr>
        <w:top w:val="single" w:sz="8" w:space="0" w:color="auto"/>
        <w:left w:val="single" w:sz="8" w:space="0" w:color="auto"/>
        <w:right w:val="single" w:sz="4" w:space="0" w:color="auto"/>
      </w:pBdr>
      <w:shd w:val="clear" w:color="auto" w:fill="FFFFCC"/>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83">
    <w:name w:val="xl283"/>
    <w:basedOn w:val="Normal"/>
    <w:rsid w:val="003F1DE7"/>
    <w:pPr>
      <w:pBdr>
        <w:left w:val="single" w:sz="8" w:space="0" w:color="auto"/>
        <w:right w:val="single" w:sz="4" w:space="0" w:color="auto"/>
      </w:pBdr>
      <w:shd w:val="clear" w:color="auto" w:fill="FFFFCC"/>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84">
    <w:name w:val="xl284"/>
    <w:basedOn w:val="Normal"/>
    <w:rsid w:val="003F1DE7"/>
    <w:pPr>
      <w:pBdr>
        <w:left w:val="single" w:sz="8" w:space="0" w:color="auto"/>
        <w:bottom w:val="single" w:sz="8" w:space="0" w:color="auto"/>
        <w:right w:val="single" w:sz="4" w:space="0" w:color="auto"/>
      </w:pBdr>
      <w:shd w:val="clear" w:color="auto" w:fill="FFFFCC"/>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85">
    <w:name w:val="xl285"/>
    <w:basedOn w:val="Normal"/>
    <w:rsid w:val="003F1DE7"/>
    <w:pPr>
      <w:pBdr>
        <w:top w:val="single" w:sz="8" w:space="0" w:color="auto"/>
        <w:left w:val="single" w:sz="4" w:space="0" w:color="auto"/>
        <w:right w:val="single" w:sz="4" w:space="0" w:color="auto"/>
      </w:pBdr>
      <w:shd w:val="clear" w:color="auto" w:fill="99CC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86">
    <w:name w:val="xl286"/>
    <w:basedOn w:val="Normal"/>
    <w:rsid w:val="003F1DE7"/>
    <w:pPr>
      <w:pBdr>
        <w:left w:val="single" w:sz="4" w:space="0" w:color="auto"/>
        <w:bottom w:val="single" w:sz="8" w:space="0" w:color="auto"/>
        <w:right w:val="single" w:sz="4" w:space="0" w:color="auto"/>
      </w:pBdr>
      <w:shd w:val="clear" w:color="auto" w:fill="99CC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87">
    <w:name w:val="xl287"/>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88">
    <w:name w:val="xl288"/>
    <w:basedOn w:val="Normal"/>
    <w:rsid w:val="003F1DE7"/>
    <w:pPr>
      <w:pBdr>
        <w:left w:val="single" w:sz="4" w:space="0" w:color="auto"/>
        <w:bottom w:val="single" w:sz="8"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289">
    <w:name w:val="xl289"/>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90">
    <w:name w:val="xl290"/>
    <w:basedOn w:val="Normal"/>
    <w:rsid w:val="003F1DE7"/>
    <w:pPr>
      <w:pBdr>
        <w:left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91">
    <w:name w:val="xl291"/>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292">
    <w:name w:val="xl292"/>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93">
    <w:name w:val="xl293"/>
    <w:basedOn w:val="Normal"/>
    <w:rsid w:val="003F1DE7"/>
    <w:pPr>
      <w:pBdr>
        <w:left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94">
    <w:name w:val="xl294"/>
    <w:basedOn w:val="Normal"/>
    <w:rsid w:val="003F1DE7"/>
    <w:pPr>
      <w:pBdr>
        <w:top w:val="single" w:sz="8" w:space="0" w:color="auto"/>
        <w:left w:val="single" w:sz="4" w:space="0" w:color="auto"/>
        <w:right w:val="single" w:sz="4" w:space="0" w:color="auto"/>
      </w:pBdr>
      <w:shd w:val="clear" w:color="auto" w:fill="80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95">
    <w:name w:val="xl295"/>
    <w:basedOn w:val="Normal"/>
    <w:rsid w:val="003F1DE7"/>
    <w:pPr>
      <w:pBdr>
        <w:left w:val="single" w:sz="4" w:space="0" w:color="auto"/>
        <w:bottom w:val="single" w:sz="8" w:space="0" w:color="auto"/>
        <w:right w:val="single" w:sz="4" w:space="0" w:color="auto"/>
      </w:pBdr>
      <w:shd w:val="clear" w:color="auto" w:fill="80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296">
    <w:name w:val="xl296"/>
    <w:basedOn w:val="Normal"/>
    <w:rsid w:val="003F1DE7"/>
    <w:pPr>
      <w:pBdr>
        <w:top w:val="single" w:sz="8" w:space="0" w:color="auto"/>
        <w:left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97">
    <w:name w:val="xl297"/>
    <w:basedOn w:val="Normal"/>
    <w:rsid w:val="003F1DE7"/>
    <w:pPr>
      <w:pBdr>
        <w:left w:val="single" w:sz="8"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98">
    <w:name w:val="xl298"/>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299">
    <w:name w:val="xl299"/>
    <w:basedOn w:val="Normal"/>
    <w:rsid w:val="003F1DE7"/>
    <w:pPr>
      <w:pBdr>
        <w:left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00">
    <w:name w:val="xl300"/>
    <w:basedOn w:val="Normal"/>
    <w:rsid w:val="003F1DE7"/>
    <w:pPr>
      <w:pBdr>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301">
    <w:name w:val="xl301"/>
    <w:basedOn w:val="Normal"/>
    <w:rsid w:val="003F1DE7"/>
    <w:pPr>
      <w:pBdr>
        <w:left w:val="single" w:sz="4" w:space="0" w:color="auto"/>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302">
    <w:name w:val="xl302"/>
    <w:basedOn w:val="Normal"/>
    <w:rsid w:val="003F1DE7"/>
    <w:pPr>
      <w:pBdr>
        <w:left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03">
    <w:name w:val="xl303"/>
    <w:basedOn w:val="Normal"/>
    <w:rsid w:val="003F1DE7"/>
    <w:pPr>
      <w:pBdr>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04">
    <w:name w:val="xl304"/>
    <w:basedOn w:val="Normal"/>
    <w:rsid w:val="003F1DE7"/>
    <w:pPr>
      <w:pBdr>
        <w:top w:val="single" w:sz="8" w:space="0" w:color="auto"/>
        <w:left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05">
    <w:name w:val="xl305"/>
    <w:basedOn w:val="Normal"/>
    <w:rsid w:val="003F1DE7"/>
    <w:pPr>
      <w:pBdr>
        <w:left w:val="single" w:sz="8"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06">
    <w:name w:val="xl306"/>
    <w:basedOn w:val="Normal"/>
    <w:rsid w:val="003F1DE7"/>
    <w:pPr>
      <w:pBdr>
        <w:top w:val="single" w:sz="8" w:space="0" w:color="auto"/>
        <w:left w:val="single" w:sz="8" w:space="0" w:color="auto"/>
        <w:right w:val="single" w:sz="8" w:space="0" w:color="auto"/>
      </w:pBdr>
      <w:shd w:val="clear" w:color="auto" w:fill="80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07">
    <w:name w:val="xl307"/>
    <w:basedOn w:val="Normal"/>
    <w:rsid w:val="003F1DE7"/>
    <w:pPr>
      <w:pBdr>
        <w:left w:val="single" w:sz="8" w:space="0" w:color="auto"/>
        <w:bottom w:val="single" w:sz="4" w:space="0" w:color="auto"/>
        <w:right w:val="single" w:sz="8" w:space="0" w:color="auto"/>
      </w:pBdr>
      <w:shd w:val="clear" w:color="auto" w:fill="80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08">
    <w:name w:val="xl308"/>
    <w:basedOn w:val="Normal"/>
    <w:rsid w:val="003F1DE7"/>
    <w:pPr>
      <w:pBdr>
        <w:top w:val="single" w:sz="4" w:space="0" w:color="auto"/>
        <w:left w:val="single" w:sz="8" w:space="0" w:color="auto"/>
        <w:right w:val="single" w:sz="8" w:space="0" w:color="auto"/>
      </w:pBdr>
      <w:shd w:val="clear" w:color="auto" w:fill="80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09">
    <w:name w:val="xl309"/>
    <w:basedOn w:val="Normal"/>
    <w:rsid w:val="003F1DE7"/>
    <w:pPr>
      <w:pBdr>
        <w:top w:val="single" w:sz="4" w:space="0" w:color="auto"/>
        <w:left w:val="single" w:sz="8" w:space="0" w:color="auto"/>
        <w:right w:val="single" w:sz="8" w:space="0" w:color="auto"/>
      </w:pBdr>
      <w:shd w:val="clear" w:color="auto" w:fill="99CC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10">
    <w:name w:val="xl310"/>
    <w:basedOn w:val="Normal"/>
    <w:rsid w:val="003F1DE7"/>
    <w:pPr>
      <w:pBdr>
        <w:left w:val="single" w:sz="8" w:space="0" w:color="auto"/>
        <w:bottom w:val="single" w:sz="4" w:space="0" w:color="auto"/>
        <w:right w:val="single" w:sz="8" w:space="0" w:color="auto"/>
      </w:pBdr>
      <w:shd w:val="clear" w:color="auto" w:fill="99CC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11">
    <w:name w:val="xl311"/>
    <w:basedOn w:val="Normal"/>
    <w:rsid w:val="003F1DE7"/>
    <w:pPr>
      <w:pBdr>
        <w:top w:val="single" w:sz="4" w:space="0" w:color="auto"/>
        <w:left w:val="single" w:sz="8" w:space="0" w:color="auto"/>
        <w:right w:val="single" w:sz="8" w:space="0" w:color="auto"/>
      </w:pBdr>
      <w:shd w:val="vertStripe" w:color="9999FF"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12">
    <w:name w:val="xl312"/>
    <w:basedOn w:val="Normal"/>
    <w:rsid w:val="003F1DE7"/>
    <w:pPr>
      <w:pBdr>
        <w:left w:val="single" w:sz="8" w:space="0" w:color="auto"/>
        <w:right w:val="single" w:sz="8" w:space="0" w:color="auto"/>
      </w:pBdr>
      <w:shd w:val="vertStripe" w:color="9999FF"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13">
    <w:name w:val="xl313"/>
    <w:basedOn w:val="Normal"/>
    <w:rsid w:val="003F1DE7"/>
    <w:pPr>
      <w:pBdr>
        <w:left w:val="single" w:sz="8" w:space="0" w:color="auto"/>
        <w:bottom w:val="single" w:sz="4" w:space="0" w:color="auto"/>
        <w:right w:val="single" w:sz="8" w:space="0" w:color="auto"/>
      </w:pBdr>
      <w:shd w:val="vertStripe" w:color="9999FF"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14">
    <w:name w:val="xl314"/>
    <w:basedOn w:val="Normal"/>
    <w:rsid w:val="003F1DE7"/>
    <w:pPr>
      <w:pBdr>
        <w:top w:val="single" w:sz="4" w:space="0" w:color="auto"/>
        <w:left w:val="single" w:sz="8" w:space="0" w:color="auto"/>
        <w:right w:val="single" w:sz="8" w:space="0" w:color="auto"/>
      </w:pBdr>
      <w:shd w:val="clear" w:color="auto" w:fill="FFCC99"/>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15">
    <w:name w:val="xl315"/>
    <w:basedOn w:val="Normal"/>
    <w:rsid w:val="003F1DE7"/>
    <w:pPr>
      <w:pBdr>
        <w:left w:val="single" w:sz="8" w:space="0" w:color="auto"/>
        <w:right w:val="single" w:sz="8" w:space="0" w:color="auto"/>
      </w:pBdr>
      <w:shd w:val="clear" w:color="auto" w:fill="FFCC99"/>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16">
    <w:name w:val="xl316"/>
    <w:basedOn w:val="Normal"/>
    <w:rsid w:val="003F1DE7"/>
    <w:pPr>
      <w:pBdr>
        <w:left w:val="single" w:sz="8" w:space="0" w:color="auto"/>
        <w:bottom w:val="single" w:sz="4" w:space="0" w:color="auto"/>
        <w:right w:val="single" w:sz="8" w:space="0" w:color="auto"/>
      </w:pBdr>
      <w:shd w:val="clear" w:color="auto" w:fill="FFCC99"/>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17">
    <w:name w:val="xl317"/>
    <w:basedOn w:val="Normal"/>
    <w:rsid w:val="003F1DE7"/>
    <w:pPr>
      <w:pBdr>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18">
    <w:name w:val="xl318"/>
    <w:basedOn w:val="Normal"/>
    <w:rsid w:val="003F1DE7"/>
    <w:pPr>
      <w:pBdr>
        <w:top w:val="single" w:sz="4" w:space="0" w:color="auto"/>
        <w:left w:val="single" w:sz="8" w:space="0" w:color="auto"/>
        <w:right w:val="single" w:sz="8" w:space="0" w:color="auto"/>
      </w:pBdr>
      <w:shd w:val="vertStripe" w:color="339966"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19">
    <w:name w:val="xl319"/>
    <w:basedOn w:val="Normal"/>
    <w:rsid w:val="003F1DE7"/>
    <w:pPr>
      <w:pBdr>
        <w:left w:val="single" w:sz="8" w:space="0" w:color="auto"/>
        <w:right w:val="single" w:sz="8" w:space="0" w:color="auto"/>
      </w:pBdr>
      <w:shd w:val="vertStripe" w:color="339966"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20">
    <w:name w:val="xl320"/>
    <w:basedOn w:val="Normal"/>
    <w:rsid w:val="003F1DE7"/>
    <w:pPr>
      <w:pBdr>
        <w:left w:val="single" w:sz="8" w:space="0" w:color="auto"/>
        <w:bottom w:val="single" w:sz="4" w:space="0" w:color="auto"/>
        <w:right w:val="single" w:sz="8" w:space="0" w:color="auto"/>
      </w:pBdr>
      <w:shd w:val="vertStripe" w:color="339966"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21">
    <w:name w:val="xl321"/>
    <w:basedOn w:val="Normal"/>
    <w:rsid w:val="003F1DE7"/>
    <w:pPr>
      <w:pBdr>
        <w:top w:val="single" w:sz="4" w:space="0" w:color="auto"/>
        <w:left w:val="single" w:sz="8" w:space="0" w:color="auto"/>
        <w:right w:val="single" w:sz="8" w:space="0" w:color="auto"/>
      </w:pBdr>
      <w:shd w:val="clear" w:color="auto" w:fill="FF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22">
    <w:name w:val="xl322"/>
    <w:basedOn w:val="Normal"/>
    <w:rsid w:val="003F1DE7"/>
    <w:pPr>
      <w:pBdr>
        <w:left w:val="single" w:sz="8" w:space="0" w:color="auto"/>
        <w:right w:val="single" w:sz="8" w:space="0" w:color="auto"/>
      </w:pBdr>
      <w:shd w:val="clear" w:color="auto" w:fill="FF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23">
    <w:name w:val="xl323"/>
    <w:basedOn w:val="Normal"/>
    <w:rsid w:val="003F1DE7"/>
    <w:pPr>
      <w:pBdr>
        <w:left w:val="single" w:sz="8" w:space="0" w:color="auto"/>
        <w:bottom w:val="single" w:sz="4" w:space="0" w:color="auto"/>
        <w:right w:val="single" w:sz="8" w:space="0" w:color="auto"/>
      </w:pBdr>
      <w:shd w:val="clear" w:color="auto" w:fill="FF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24">
    <w:name w:val="xl324"/>
    <w:basedOn w:val="Normal"/>
    <w:rsid w:val="003F1DE7"/>
    <w:pPr>
      <w:pBdr>
        <w:left w:val="single" w:sz="8" w:space="0" w:color="auto"/>
        <w:bottom w:val="single" w:sz="8" w:space="0" w:color="auto"/>
        <w:right w:val="single" w:sz="8" w:space="0" w:color="auto"/>
      </w:pBdr>
      <w:shd w:val="clear" w:color="auto" w:fill="99CC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25">
    <w:name w:val="xl325"/>
    <w:basedOn w:val="Normal"/>
    <w:rsid w:val="003F1DE7"/>
    <w:pPr>
      <w:pBdr>
        <w:top w:val="single" w:sz="4" w:space="0" w:color="auto"/>
        <w:left w:val="single" w:sz="8" w:space="0" w:color="auto"/>
        <w:right w:val="single" w:sz="8" w:space="0" w:color="auto"/>
      </w:pBdr>
      <w:shd w:val="vertStripe" w:color="993300" w:fill="80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26">
    <w:name w:val="xl326"/>
    <w:basedOn w:val="Normal"/>
    <w:rsid w:val="003F1DE7"/>
    <w:pPr>
      <w:pBdr>
        <w:left w:val="single" w:sz="8" w:space="0" w:color="auto"/>
        <w:right w:val="single" w:sz="8" w:space="0" w:color="auto"/>
      </w:pBdr>
      <w:shd w:val="vertStripe" w:color="993300" w:fill="80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27">
    <w:name w:val="xl327"/>
    <w:basedOn w:val="Normal"/>
    <w:rsid w:val="003F1DE7"/>
    <w:pPr>
      <w:pBdr>
        <w:left w:val="single" w:sz="8" w:space="0" w:color="auto"/>
        <w:bottom w:val="single" w:sz="4" w:space="0" w:color="auto"/>
        <w:right w:val="single" w:sz="8" w:space="0" w:color="auto"/>
      </w:pBdr>
      <w:shd w:val="vertStripe" w:color="993300" w:fill="80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28">
    <w:name w:val="xl328"/>
    <w:basedOn w:val="Normal"/>
    <w:rsid w:val="003F1DE7"/>
    <w:pPr>
      <w:pBdr>
        <w:left w:val="single" w:sz="8" w:space="0" w:color="auto"/>
        <w:right w:val="single" w:sz="8" w:space="0" w:color="auto"/>
      </w:pBdr>
      <w:shd w:val="clear" w:color="auto" w:fill="80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29">
    <w:name w:val="xl329"/>
    <w:basedOn w:val="Normal"/>
    <w:rsid w:val="003F1DE7"/>
    <w:pPr>
      <w:pBdr>
        <w:left w:val="single" w:sz="8" w:space="0" w:color="auto"/>
        <w:right w:val="single" w:sz="8" w:space="0" w:color="auto"/>
      </w:pBdr>
      <w:shd w:val="clear" w:color="auto"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30">
    <w:name w:val="xl330"/>
    <w:basedOn w:val="Normal"/>
    <w:rsid w:val="003F1DE7"/>
    <w:pPr>
      <w:pBdr>
        <w:left w:val="single" w:sz="8" w:space="0" w:color="auto"/>
        <w:bottom w:val="single" w:sz="4" w:space="0" w:color="auto"/>
        <w:right w:val="single" w:sz="8" w:space="0" w:color="auto"/>
      </w:pBdr>
      <w:shd w:val="clear" w:color="auto"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31">
    <w:name w:val="xl331"/>
    <w:basedOn w:val="Normal"/>
    <w:rsid w:val="003F1DE7"/>
    <w:pPr>
      <w:pBdr>
        <w:top w:val="single" w:sz="4" w:space="0" w:color="auto"/>
        <w:left w:val="single" w:sz="8" w:space="0" w:color="auto"/>
        <w:right w:val="single" w:sz="8" w:space="0" w:color="auto"/>
      </w:pBdr>
      <w:shd w:val="vertStripe" w:color="993300" w:fill="008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32">
    <w:name w:val="xl332"/>
    <w:basedOn w:val="Normal"/>
    <w:rsid w:val="003F1DE7"/>
    <w:pPr>
      <w:pBdr>
        <w:left w:val="single" w:sz="8" w:space="0" w:color="auto"/>
        <w:right w:val="single" w:sz="8" w:space="0" w:color="auto"/>
      </w:pBdr>
      <w:shd w:val="vertStripe" w:color="993300" w:fill="008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33">
    <w:name w:val="xl333"/>
    <w:basedOn w:val="Normal"/>
    <w:rsid w:val="003F1DE7"/>
    <w:pPr>
      <w:pBdr>
        <w:left w:val="single" w:sz="8" w:space="0" w:color="auto"/>
        <w:bottom w:val="single" w:sz="4" w:space="0" w:color="auto"/>
        <w:right w:val="single" w:sz="8" w:space="0" w:color="auto"/>
      </w:pBdr>
      <w:shd w:val="vertStripe" w:color="993300" w:fill="008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34">
    <w:name w:val="xl334"/>
    <w:basedOn w:val="Normal"/>
    <w:rsid w:val="003F1DE7"/>
    <w:pPr>
      <w:pBdr>
        <w:left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35">
    <w:name w:val="xl335"/>
    <w:basedOn w:val="Normal"/>
    <w:rsid w:val="003F1DE7"/>
    <w:pPr>
      <w:pBdr>
        <w:left w:val="single" w:sz="8" w:space="0" w:color="auto"/>
        <w:bottom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36">
    <w:name w:val="xl336"/>
    <w:basedOn w:val="Normal"/>
    <w:rsid w:val="003F1DE7"/>
    <w:pPr>
      <w:pBdr>
        <w:left w:val="single" w:sz="8" w:space="0" w:color="auto"/>
        <w:right w:val="single" w:sz="8" w:space="0" w:color="auto"/>
      </w:pBdr>
      <w:shd w:val="clear" w:color="auto" w:fill="9933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37">
    <w:name w:val="xl337"/>
    <w:basedOn w:val="Normal"/>
    <w:rsid w:val="003F1DE7"/>
    <w:pPr>
      <w:pBdr>
        <w:left w:val="single" w:sz="8" w:space="0" w:color="auto"/>
        <w:bottom w:val="single" w:sz="4" w:space="0" w:color="auto"/>
        <w:right w:val="single" w:sz="8" w:space="0" w:color="auto"/>
      </w:pBdr>
      <w:shd w:val="clear" w:color="auto" w:fill="9933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38">
    <w:name w:val="xl338"/>
    <w:basedOn w:val="Normal"/>
    <w:rsid w:val="003F1DE7"/>
    <w:pPr>
      <w:pBdr>
        <w:left w:val="single" w:sz="8" w:space="0" w:color="auto"/>
        <w:bottom w:val="single" w:sz="8" w:space="0" w:color="auto"/>
        <w:right w:val="single" w:sz="8" w:space="0" w:color="auto"/>
      </w:pBdr>
      <w:shd w:val="vertStripe" w:color="993300" w:fill="008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39">
    <w:name w:val="xl339"/>
    <w:basedOn w:val="Normal"/>
    <w:rsid w:val="003F1DE7"/>
    <w:pPr>
      <w:pBdr>
        <w:left w:val="single" w:sz="8" w:space="0" w:color="auto"/>
        <w:bottom w:val="single" w:sz="8" w:space="0" w:color="auto"/>
        <w:right w:val="single" w:sz="8" w:space="0" w:color="auto"/>
      </w:pBdr>
      <w:shd w:val="clear" w:color="auto" w:fill="FFCC99"/>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40">
    <w:name w:val="xl340"/>
    <w:basedOn w:val="Normal"/>
    <w:rsid w:val="003F1DE7"/>
    <w:pPr>
      <w:pBdr>
        <w:left w:val="single" w:sz="4" w:space="0" w:color="auto"/>
        <w:bottom w:val="single" w:sz="8" w:space="0" w:color="auto"/>
        <w:right w:val="single" w:sz="8"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41">
    <w:name w:val="xl341"/>
    <w:basedOn w:val="Normal"/>
    <w:rsid w:val="003F1DE7"/>
    <w:pPr>
      <w:pBdr>
        <w:left w:val="single" w:sz="8" w:space="0" w:color="auto"/>
        <w:right w:val="single" w:sz="8" w:space="0" w:color="auto"/>
      </w:pBdr>
      <w:shd w:val="clear" w:color="auto" w:fill="99CC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42">
    <w:name w:val="xl342"/>
    <w:basedOn w:val="Normal"/>
    <w:rsid w:val="003F1DE7"/>
    <w:pPr>
      <w:pBdr>
        <w:top w:val="single" w:sz="4" w:space="0" w:color="auto"/>
        <w:left w:val="single" w:sz="8" w:space="0" w:color="auto"/>
        <w:right w:val="single" w:sz="8" w:space="0" w:color="auto"/>
      </w:pBdr>
      <w:shd w:val="clear" w:color="auto"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43">
    <w:name w:val="xl343"/>
    <w:basedOn w:val="Normal"/>
    <w:rsid w:val="003F1DE7"/>
    <w:pPr>
      <w:pBdr>
        <w:left w:val="single" w:sz="8" w:space="0" w:color="auto"/>
        <w:bottom w:val="single" w:sz="4" w:space="0" w:color="auto"/>
        <w:right w:val="single" w:sz="8" w:space="0" w:color="auto"/>
      </w:pBdr>
      <w:shd w:val="clear" w:color="auto"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44">
    <w:name w:val="xl344"/>
    <w:basedOn w:val="Normal"/>
    <w:rsid w:val="003F1DE7"/>
    <w:pPr>
      <w:pBdr>
        <w:top w:val="single" w:sz="8" w:space="0" w:color="auto"/>
        <w:left w:val="single" w:sz="8" w:space="0" w:color="auto"/>
        <w:right w:val="single" w:sz="4" w:space="0" w:color="auto"/>
      </w:pBdr>
      <w:shd w:val="clear" w:color="auto" w:fill="CCCCFF"/>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45">
    <w:name w:val="xl345"/>
    <w:basedOn w:val="Normal"/>
    <w:rsid w:val="003F1DE7"/>
    <w:pPr>
      <w:pBdr>
        <w:left w:val="single" w:sz="8" w:space="0" w:color="auto"/>
        <w:right w:val="single" w:sz="4" w:space="0" w:color="auto"/>
      </w:pBdr>
      <w:shd w:val="clear" w:color="auto" w:fill="CCCCFF"/>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46">
    <w:name w:val="xl346"/>
    <w:basedOn w:val="Normal"/>
    <w:rsid w:val="003F1DE7"/>
    <w:pPr>
      <w:pBdr>
        <w:left w:val="single" w:sz="8" w:space="0" w:color="auto"/>
        <w:bottom w:val="single" w:sz="8" w:space="0" w:color="auto"/>
        <w:right w:val="single" w:sz="4" w:space="0" w:color="auto"/>
      </w:pBdr>
      <w:shd w:val="clear" w:color="auto" w:fill="CCCCFF"/>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47">
    <w:name w:val="xl347"/>
    <w:basedOn w:val="Normal"/>
    <w:rsid w:val="003F1DE7"/>
    <w:pPr>
      <w:pBdr>
        <w:top w:val="single" w:sz="8" w:space="0" w:color="auto"/>
        <w:lef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48">
    <w:name w:val="xl348"/>
    <w:basedOn w:val="Normal"/>
    <w:rsid w:val="003F1DE7"/>
    <w:pPr>
      <w:pBdr>
        <w:top w:val="single" w:sz="8" w:space="0" w:color="auto"/>
        <w:left w:val="single" w:sz="8" w:space="0" w:color="auto"/>
        <w:right w:val="single" w:sz="4" w:space="0" w:color="auto"/>
      </w:pBdr>
      <w:shd w:val="clear" w:color="auto" w:fill="FF99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49">
    <w:name w:val="xl349"/>
    <w:basedOn w:val="Normal"/>
    <w:rsid w:val="003F1DE7"/>
    <w:pPr>
      <w:pBdr>
        <w:left w:val="single" w:sz="8" w:space="0" w:color="auto"/>
        <w:right w:val="single" w:sz="4" w:space="0" w:color="auto"/>
      </w:pBdr>
      <w:shd w:val="clear" w:color="auto" w:fill="FF99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50">
    <w:name w:val="xl350"/>
    <w:basedOn w:val="Normal"/>
    <w:rsid w:val="003F1DE7"/>
    <w:pPr>
      <w:pBdr>
        <w:left w:val="single" w:sz="8" w:space="0" w:color="auto"/>
        <w:bottom w:val="single" w:sz="8" w:space="0" w:color="auto"/>
        <w:right w:val="single" w:sz="4" w:space="0" w:color="auto"/>
      </w:pBdr>
      <w:shd w:val="clear" w:color="auto" w:fill="FF99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51">
    <w:name w:val="xl351"/>
    <w:basedOn w:val="Normal"/>
    <w:rsid w:val="003F1DE7"/>
    <w:pPr>
      <w:pBdr>
        <w:left w:val="single" w:sz="8" w:space="0" w:color="auto"/>
        <w:right w:val="single" w:sz="8" w:space="0" w:color="auto"/>
      </w:pBdr>
      <w:shd w:val="clear" w:color="auto" w:fill="FF00FF"/>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52">
    <w:name w:val="xl352"/>
    <w:basedOn w:val="Normal"/>
    <w:rsid w:val="003F1DE7"/>
    <w:pPr>
      <w:pBdr>
        <w:left w:val="single" w:sz="8" w:space="0" w:color="auto"/>
        <w:bottom w:val="single" w:sz="4" w:space="0" w:color="auto"/>
        <w:right w:val="single" w:sz="8" w:space="0" w:color="auto"/>
      </w:pBdr>
      <w:shd w:val="clear" w:color="auto" w:fill="FF00FF"/>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53">
    <w:name w:val="xl353"/>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54">
    <w:name w:val="xl354"/>
    <w:basedOn w:val="Normal"/>
    <w:rsid w:val="003F1DE7"/>
    <w:pPr>
      <w:pBdr>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55">
    <w:name w:val="xl355"/>
    <w:basedOn w:val="Normal"/>
    <w:rsid w:val="003F1DE7"/>
    <w:pPr>
      <w:pBdr>
        <w:left w:val="single" w:sz="4" w:space="0" w:color="auto"/>
        <w:bottom w:val="single" w:sz="8"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56">
    <w:name w:val="xl356"/>
    <w:basedOn w:val="Normal"/>
    <w:rsid w:val="003F1DE7"/>
    <w:pPr>
      <w:pBdr>
        <w:left w:val="single" w:sz="8" w:space="0" w:color="auto"/>
        <w:right w:val="single" w:sz="8" w:space="0" w:color="auto"/>
      </w:pBdr>
      <w:shd w:val="vertStripe" w:color="FF0000"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57">
    <w:name w:val="xl357"/>
    <w:basedOn w:val="Normal"/>
    <w:rsid w:val="003F1DE7"/>
    <w:pPr>
      <w:pBdr>
        <w:left w:val="single" w:sz="8" w:space="0" w:color="auto"/>
        <w:bottom w:val="single" w:sz="4" w:space="0" w:color="auto"/>
        <w:right w:val="single" w:sz="8" w:space="0" w:color="auto"/>
      </w:pBdr>
      <w:shd w:val="vertStripe" w:color="FF0000"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58">
    <w:name w:val="xl358"/>
    <w:basedOn w:val="Normal"/>
    <w:rsid w:val="003F1DE7"/>
    <w:pPr>
      <w:pBdr>
        <w:top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59">
    <w:name w:val="xl359"/>
    <w:basedOn w:val="Normal"/>
    <w:rsid w:val="003F1DE7"/>
    <w:pPr>
      <w:pBdr>
        <w:top w:val="single" w:sz="8" w:space="0" w:color="auto"/>
        <w:left w:val="single" w:sz="8" w:space="0" w:color="auto"/>
        <w:right w:val="single" w:sz="8" w:space="0" w:color="auto"/>
      </w:pBdr>
      <w:shd w:val="clear" w:color="FF0000"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60">
    <w:name w:val="xl360"/>
    <w:basedOn w:val="Normal"/>
    <w:rsid w:val="003F1DE7"/>
    <w:pPr>
      <w:pBdr>
        <w:left w:val="single" w:sz="8" w:space="0" w:color="auto"/>
        <w:right w:val="single" w:sz="8" w:space="0" w:color="auto"/>
      </w:pBdr>
      <w:shd w:val="clear" w:color="FF0000"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61">
    <w:name w:val="xl361"/>
    <w:basedOn w:val="Normal"/>
    <w:rsid w:val="003F1DE7"/>
    <w:pPr>
      <w:pBdr>
        <w:left w:val="single" w:sz="8" w:space="0" w:color="auto"/>
        <w:bottom w:val="single" w:sz="8" w:space="0" w:color="auto"/>
        <w:right w:val="single" w:sz="8" w:space="0" w:color="auto"/>
      </w:pBdr>
      <w:shd w:val="clear" w:color="FF0000"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62">
    <w:name w:val="xl362"/>
    <w:basedOn w:val="Normal"/>
    <w:rsid w:val="003F1DE7"/>
    <w:pPr>
      <w:pBdr>
        <w:top w:val="single" w:sz="8" w:space="0" w:color="auto"/>
        <w:left w:val="single" w:sz="8" w:space="0" w:color="auto"/>
        <w:right w:val="single" w:sz="4" w:space="0" w:color="auto"/>
      </w:pBdr>
      <w:shd w:val="clear" w:color="auto" w:fill="FF99CC"/>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63">
    <w:name w:val="xl363"/>
    <w:basedOn w:val="Normal"/>
    <w:rsid w:val="003F1DE7"/>
    <w:pPr>
      <w:pBdr>
        <w:left w:val="single" w:sz="8" w:space="0" w:color="auto"/>
        <w:right w:val="single" w:sz="4" w:space="0" w:color="auto"/>
      </w:pBdr>
      <w:shd w:val="clear" w:color="auto" w:fill="FF99CC"/>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64">
    <w:name w:val="xl364"/>
    <w:basedOn w:val="Normal"/>
    <w:rsid w:val="003F1DE7"/>
    <w:pPr>
      <w:pBdr>
        <w:left w:val="single" w:sz="8" w:space="0" w:color="auto"/>
        <w:bottom w:val="single" w:sz="8" w:space="0" w:color="auto"/>
        <w:right w:val="single" w:sz="4" w:space="0" w:color="auto"/>
      </w:pBdr>
      <w:shd w:val="clear" w:color="auto" w:fill="FF99CC"/>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65">
    <w:name w:val="xl365"/>
    <w:basedOn w:val="Normal"/>
    <w:rsid w:val="003F1DE7"/>
    <w:pPr>
      <w:pBdr>
        <w:top w:val="single" w:sz="8" w:space="0" w:color="auto"/>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66">
    <w:name w:val="xl366"/>
    <w:basedOn w:val="Normal"/>
    <w:rsid w:val="003F1DE7"/>
    <w:pPr>
      <w:pBdr>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67">
    <w:name w:val="xl367"/>
    <w:basedOn w:val="Normal"/>
    <w:rsid w:val="003F1DE7"/>
    <w:pPr>
      <w:pBdr>
        <w:left w:val="single" w:sz="4" w:space="0" w:color="auto"/>
        <w:bottom w:val="single" w:sz="8"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68">
    <w:name w:val="xl368"/>
    <w:basedOn w:val="Normal"/>
    <w:rsid w:val="003F1DE7"/>
    <w:pPr>
      <w:pBdr>
        <w:top w:val="single" w:sz="8" w:space="0" w:color="auto"/>
        <w:left w:val="single" w:sz="8" w:space="0" w:color="auto"/>
        <w:right w:val="single" w:sz="4" w:space="0" w:color="auto"/>
      </w:pBdr>
      <w:shd w:val="clear" w:color="auto" w:fill="80008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69">
    <w:name w:val="xl369"/>
    <w:basedOn w:val="Normal"/>
    <w:rsid w:val="003F1DE7"/>
    <w:pPr>
      <w:pBdr>
        <w:left w:val="single" w:sz="8" w:space="0" w:color="auto"/>
        <w:right w:val="single" w:sz="4" w:space="0" w:color="auto"/>
      </w:pBdr>
      <w:shd w:val="clear" w:color="auto" w:fill="80008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70">
    <w:name w:val="xl370"/>
    <w:basedOn w:val="Normal"/>
    <w:rsid w:val="003F1DE7"/>
    <w:pPr>
      <w:pBdr>
        <w:left w:val="single" w:sz="8" w:space="0" w:color="auto"/>
        <w:bottom w:val="single" w:sz="8" w:space="0" w:color="auto"/>
        <w:right w:val="single" w:sz="4" w:space="0" w:color="auto"/>
      </w:pBdr>
      <w:shd w:val="clear" w:color="auto" w:fill="80008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71">
    <w:name w:val="xl371"/>
    <w:basedOn w:val="Normal"/>
    <w:rsid w:val="003F1DE7"/>
    <w:pPr>
      <w:pBdr>
        <w:top w:val="single" w:sz="4" w:space="0" w:color="auto"/>
        <w:left w:val="single" w:sz="8" w:space="0" w:color="auto"/>
        <w:right w:val="single" w:sz="8" w:space="0" w:color="auto"/>
      </w:pBdr>
      <w:shd w:val="clear" w:color="auto" w:fill="FF00FF"/>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72">
    <w:name w:val="xl372"/>
    <w:basedOn w:val="Normal"/>
    <w:rsid w:val="003F1DE7"/>
    <w:pPr>
      <w:pBdr>
        <w:left w:val="single" w:sz="8" w:space="0" w:color="auto"/>
        <w:bottom w:val="single" w:sz="8" w:space="0" w:color="auto"/>
        <w:right w:val="single" w:sz="8" w:space="0" w:color="auto"/>
      </w:pBdr>
      <w:shd w:val="clear" w:color="auto" w:fill="FF00FF"/>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73">
    <w:name w:val="xl373"/>
    <w:basedOn w:val="Normal"/>
    <w:rsid w:val="003F1DE7"/>
    <w:pPr>
      <w:pBdr>
        <w:left w:val="single" w:sz="8" w:space="0" w:color="auto"/>
        <w:right w:val="single" w:sz="8" w:space="0" w:color="auto"/>
      </w:pBdr>
      <w:shd w:val="clear" w:color="auto"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74">
    <w:name w:val="xl374"/>
    <w:basedOn w:val="Normal"/>
    <w:rsid w:val="003F1DE7"/>
    <w:pPr>
      <w:pBdr>
        <w:top w:val="single" w:sz="4" w:space="0" w:color="auto"/>
        <w:left w:val="single" w:sz="4" w:space="0" w:color="auto"/>
        <w:bottom w:val="single" w:sz="4" w:space="0" w:color="auto"/>
        <w:right w:val="single" w:sz="4" w:space="0" w:color="auto"/>
      </w:pBdr>
      <w:shd w:val="clear" w:color="993300"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75">
    <w:name w:val="xl375"/>
    <w:basedOn w:val="Normal"/>
    <w:rsid w:val="003F1DE7"/>
    <w:pPr>
      <w:pBdr>
        <w:top w:val="single" w:sz="4" w:space="0" w:color="auto"/>
        <w:left w:val="single" w:sz="8" w:space="0" w:color="auto"/>
        <w:right w:val="single" w:sz="8" w:space="0" w:color="auto"/>
      </w:pBdr>
      <w:shd w:val="clear" w:color="auto"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76">
    <w:name w:val="xl376"/>
    <w:basedOn w:val="Normal"/>
    <w:rsid w:val="003F1DE7"/>
    <w:pPr>
      <w:pBdr>
        <w:top w:val="single" w:sz="8" w:space="0" w:color="auto"/>
        <w:left w:val="single" w:sz="8" w:space="0" w:color="auto"/>
        <w:right w:val="single" w:sz="8" w:space="0" w:color="auto"/>
      </w:pBdr>
      <w:shd w:val="clear" w:color="auto" w:fill="FF00FF"/>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377">
    <w:name w:val="xl377"/>
    <w:basedOn w:val="Normal"/>
    <w:rsid w:val="003F1DE7"/>
    <w:pPr>
      <w:pBdr>
        <w:left w:val="single" w:sz="8"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378">
    <w:name w:val="xl378"/>
    <w:basedOn w:val="Normal"/>
    <w:rsid w:val="003F1DE7"/>
    <w:pPr>
      <w:pBdr>
        <w:left w:val="single" w:sz="4" w:space="0" w:color="auto"/>
        <w:bottom w:val="single" w:sz="4"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379">
    <w:name w:val="xl379"/>
    <w:basedOn w:val="Normal"/>
    <w:rsid w:val="003F1DE7"/>
    <w:pPr>
      <w:pBdr>
        <w:top w:val="single" w:sz="4" w:space="0" w:color="auto"/>
        <w:left w:val="single" w:sz="8" w:space="0" w:color="auto"/>
        <w:bottom w:val="single" w:sz="4" w:space="0" w:color="auto"/>
        <w:right w:val="single" w:sz="4" w:space="0" w:color="auto"/>
      </w:pBdr>
      <w:spacing w:before="100" w:beforeAutospacing="1" w:after="100" w:afterAutospacing="1" w:line="240" w:lineRule="auto"/>
      <w:ind w:left="0" w:firstLine="0"/>
      <w:jc w:val="center"/>
    </w:pPr>
    <w:rPr>
      <w:rFonts w:eastAsia="MS Mincho"/>
      <w:color w:val="auto"/>
      <w:szCs w:val="24"/>
      <w:lang w:val="en-US" w:eastAsia="ja-JP"/>
    </w:rPr>
  </w:style>
  <w:style w:type="paragraph" w:customStyle="1" w:styleId="xl380">
    <w:name w:val="xl380"/>
    <w:basedOn w:val="Normal"/>
    <w:rsid w:val="003F1DE7"/>
    <w:pP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81">
    <w:name w:val="xl381"/>
    <w:basedOn w:val="Normal"/>
    <w:rsid w:val="003F1DE7"/>
    <w:pPr>
      <w:pBdr>
        <w:bottom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82">
    <w:name w:val="xl382"/>
    <w:basedOn w:val="Normal"/>
    <w:rsid w:val="003F1DE7"/>
    <w:pPr>
      <w:pBdr>
        <w:top w:val="single" w:sz="8" w:space="0" w:color="auto"/>
        <w:left w:val="single" w:sz="8" w:space="0" w:color="auto"/>
        <w:right w:val="single" w:sz="4" w:space="0" w:color="auto"/>
      </w:pBdr>
      <w:shd w:val="clear" w:color="auto" w:fill="00FF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83">
    <w:name w:val="xl383"/>
    <w:basedOn w:val="Normal"/>
    <w:rsid w:val="003F1DE7"/>
    <w:pPr>
      <w:pBdr>
        <w:left w:val="single" w:sz="8" w:space="0" w:color="auto"/>
        <w:right w:val="single" w:sz="4" w:space="0" w:color="auto"/>
      </w:pBdr>
      <w:shd w:val="clear" w:color="auto" w:fill="00FF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84">
    <w:name w:val="xl384"/>
    <w:basedOn w:val="Normal"/>
    <w:rsid w:val="003F1DE7"/>
    <w:pPr>
      <w:pBdr>
        <w:left w:val="single" w:sz="8" w:space="0" w:color="auto"/>
        <w:bottom w:val="single" w:sz="8" w:space="0" w:color="auto"/>
        <w:right w:val="single" w:sz="4" w:space="0" w:color="auto"/>
      </w:pBdr>
      <w:shd w:val="clear" w:color="auto" w:fill="00FF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85">
    <w:name w:val="xl385"/>
    <w:basedOn w:val="Normal"/>
    <w:rsid w:val="003F1DE7"/>
    <w:pPr>
      <w:pBdr>
        <w:left w:val="single" w:sz="8" w:space="0" w:color="auto"/>
        <w:right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86">
    <w:name w:val="xl386"/>
    <w:basedOn w:val="Normal"/>
    <w:rsid w:val="003F1DE7"/>
    <w:pPr>
      <w:pBdr>
        <w:left w:val="single" w:sz="8" w:space="0" w:color="auto"/>
        <w:bottom w:val="single" w:sz="8" w:space="0" w:color="auto"/>
        <w:right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87">
    <w:name w:val="xl387"/>
    <w:basedOn w:val="Normal"/>
    <w:rsid w:val="003F1DE7"/>
    <w:pPr>
      <w:pBdr>
        <w:top w:val="single" w:sz="8" w:space="0" w:color="auto"/>
        <w:left w:val="single" w:sz="8" w:space="0" w:color="auto"/>
        <w:right w:val="single" w:sz="4" w:space="0" w:color="auto"/>
      </w:pBdr>
      <w:shd w:val="clear" w:color="auto" w:fill="FFFF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88">
    <w:name w:val="xl388"/>
    <w:basedOn w:val="Normal"/>
    <w:rsid w:val="003F1DE7"/>
    <w:pPr>
      <w:pBdr>
        <w:left w:val="single" w:sz="8" w:space="0" w:color="auto"/>
        <w:bottom w:val="single" w:sz="8" w:space="0" w:color="auto"/>
        <w:right w:val="single" w:sz="4" w:space="0" w:color="auto"/>
      </w:pBdr>
      <w:shd w:val="clear" w:color="auto" w:fill="FFFF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89">
    <w:name w:val="xl389"/>
    <w:basedOn w:val="Normal"/>
    <w:rsid w:val="003F1DE7"/>
    <w:pPr>
      <w:pBdr>
        <w:top w:val="single" w:sz="8" w:space="0" w:color="auto"/>
        <w:left w:val="single" w:sz="8" w:space="0" w:color="auto"/>
        <w:right w:val="single" w:sz="4" w:space="0" w:color="auto"/>
      </w:pBdr>
      <w:shd w:val="clear" w:color="auto" w:fill="FFFF99"/>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90">
    <w:name w:val="xl390"/>
    <w:basedOn w:val="Normal"/>
    <w:rsid w:val="003F1DE7"/>
    <w:pPr>
      <w:pBdr>
        <w:left w:val="single" w:sz="8" w:space="0" w:color="auto"/>
        <w:right w:val="single" w:sz="4" w:space="0" w:color="auto"/>
      </w:pBdr>
      <w:shd w:val="clear" w:color="auto" w:fill="FFFF99"/>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91">
    <w:name w:val="xl391"/>
    <w:basedOn w:val="Normal"/>
    <w:rsid w:val="003F1DE7"/>
    <w:pPr>
      <w:pBdr>
        <w:left w:val="single" w:sz="8" w:space="0" w:color="auto"/>
        <w:bottom w:val="single" w:sz="8" w:space="0" w:color="auto"/>
        <w:right w:val="single" w:sz="4" w:space="0" w:color="auto"/>
      </w:pBdr>
      <w:shd w:val="clear" w:color="auto" w:fill="FFFF99"/>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92">
    <w:name w:val="xl392"/>
    <w:basedOn w:val="Normal"/>
    <w:rsid w:val="003F1DE7"/>
    <w:pPr>
      <w:pBdr>
        <w:left w:val="single" w:sz="8" w:space="0" w:color="auto"/>
        <w:right w:val="single" w:sz="4" w:space="0" w:color="auto"/>
      </w:pBdr>
      <w:shd w:val="clear" w:color="auto" w:fill="FFFF00"/>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93">
    <w:name w:val="xl393"/>
    <w:basedOn w:val="Normal"/>
    <w:rsid w:val="003F1DE7"/>
    <w:pPr>
      <w:pBdr>
        <w:top w:val="single" w:sz="8" w:space="0" w:color="auto"/>
        <w:left w:val="single" w:sz="8" w:space="0" w:color="auto"/>
        <w:right w:val="single" w:sz="4" w:space="0" w:color="auto"/>
      </w:pBdr>
      <w:shd w:val="clear" w:color="auto" w:fill="33CCCC"/>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94">
    <w:name w:val="xl394"/>
    <w:basedOn w:val="Normal"/>
    <w:rsid w:val="003F1DE7"/>
    <w:pPr>
      <w:pBdr>
        <w:left w:val="single" w:sz="8" w:space="0" w:color="auto"/>
        <w:right w:val="single" w:sz="4" w:space="0" w:color="auto"/>
      </w:pBdr>
      <w:shd w:val="clear" w:color="auto" w:fill="33CCCC"/>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95">
    <w:name w:val="xl395"/>
    <w:basedOn w:val="Normal"/>
    <w:rsid w:val="003F1DE7"/>
    <w:pPr>
      <w:pBdr>
        <w:left w:val="single" w:sz="8" w:space="0" w:color="auto"/>
        <w:bottom w:val="single" w:sz="8" w:space="0" w:color="auto"/>
        <w:right w:val="single" w:sz="4" w:space="0" w:color="auto"/>
      </w:pBdr>
      <w:shd w:val="clear" w:color="auto" w:fill="33CCCC"/>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96">
    <w:name w:val="xl396"/>
    <w:basedOn w:val="Normal"/>
    <w:rsid w:val="003F1DE7"/>
    <w:pPr>
      <w:pBdr>
        <w:top w:val="single" w:sz="8" w:space="0" w:color="auto"/>
        <w:left w:val="single" w:sz="8" w:space="0" w:color="auto"/>
        <w:right w:val="single" w:sz="4" w:space="0" w:color="auto"/>
      </w:pBdr>
      <w:shd w:val="clear" w:color="auto" w:fill="99CCFF"/>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97">
    <w:name w:val="xl397"/>
    <w:basedOn w:val="Normal"/>
    <w:rsid w:val="003F1DE7"/>
    <w:pPr>
      <w:pBdr>
        <w:left w:val="single" w:sz="8" w:space="0" w:color="auto"/>
        <w:right w:val="single" w:sz="4" w:space="0" w:color="auto"/>
      </w:pBdr>
      <w:shd w:val="clear" w:color="auto" w:fill="99CCFF"/>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98">
    <w:name w:val="xl398"/>
    <w:basedOn w:val="Normal"/>
    <w:rsid w:val="003F1DE7"/>
    <w:pPr>
      <w:pBdr>
        <w:left w:val="single" w:sz="8" w:space="0" w:color="auto"/>
        <w:bottom w:val="single" w:sz="8" w:space="0" w:color="auto"/>
        <w:right w:val="single" w:sz="4" w:space="0" w:color="auto"/>
      </w:pBdr>
      <w:shd w:val="clear" w:color="auto" w:fill="99CCFF"/>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399">
    <w:name w:val="xl399"/>
    <w:basedOn w:val="Normal"/>
    <w:rsid w:val="003F1DE7"/>
    <w:pPr>
      <w:pBdr>
        <w:left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400">
    <w:name w:val="xl400"/>
    <w:basedOn w:val="Normal"/>
    <w:rsid w:val="003F1DE7"/>
    <w:pPr>
      <w:pBdr>
        <w:left w:val="single" w:sz="8" w:space="0" w:color="auto"/>
        <w:bottom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401">
    <w:name w:val="xl401"/>
    <w:basedOn w:val="Normal"/>
    <w:rsid w:val="003F1DE7"/>
    <w:pPr>
      <w:pBdr>
        <w:left w:val="single" w:sz="8" w:space="0" w:color="auto"/>
        <w:right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402">
    <w:name w:val="xl402"/>
    <w:basedOn w:val="Normal"/>
    <w:rsid w:val="003F1DE7"/>
    <w:pPr>
      <w:pBdr>
        <w:left w:val="single" w:sz="8" w:space="0" w:color="auto"/>
        <w:bottom w:val="single" w:sz="8" w:space="0" w:color="auto"/>
        <w:right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403">
    <w:name w:val="xl403"/>
    <w:basedOn w:val="Normal"/>
    <w:rsid w:val="003F1DE7"/>
    <w:pPr>
      <w:pBdr>
        <w:left w:val="single" w:sz="8" w:space="0" w:color="auto"/>
        <w:right w:val="single" w:sz="8"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404">
    <w:name w:val="xl404"/>
    <w:basedOn w:val="Normal"/>
    <w:rsid w:val="003F1DE7"/>
    <w:pPr>
      <w:pBdr>
        <w:left w:val="single" w:sz="8" w:space="0" w:color="auto"/>
        <w:bottom w:val="single" w:sz="8" w:space="0" w:color="auto"/>
        <w:right w:val="single" w:sz="8" w:space="0" w:color="auto"/>
      </w:pBdr>
      <w:spacing w:before="100" w:beforeAutospacing="1" w:after="100" w:afterAutospacing="1" w:line="240" w:lineRule="auto"/>
      <w:ind w:left="0" w:firstLine="0"/>
      <w:jc w:val="center"/>
      <w:textAlignment w:val="center"/>
    </w:pPr>
    <w:rPr>
      <w:rFonts w:eastAsia="MS Mincho"/>
      <w:b/>
      <w:bCs/>
      <w:color w:val="auto"/>
      <w:szCs w:val="24"/>
      <w:lang w:val="en-US" w:eastAsia="ja-JP"/>
    </w:rPr>
  </w:style>
  <w:style w:type="paragraph" w:customStyle="1" w:styleId="xl405">
    <w:name w:val="xl405"/>
    <w:basedOn w:val="Normal"/>
    <w:rsid w:val="003F1DE7"/>
    <w:pPr>
      <w:pBdr>
        <w:top w:val="single" w:sz="4" w:space="0" w:color="auto"/>
        <w:left w:val="single" w:sz="8" w:space="0" w:color="auto"/>
        <w:right w:val="single" w:sz="4" w:space="0" w:color="auto"/>
      </w:pBdr>
      <w:shd w:val="clear" w:color="auto" w:fill="FFFF99"/>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406">
    <w:name w:val="xl406"/>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407">
    <w:name w:val="xl407"/>
    <w:basedOn w:val="Normal"/>
    <w:rsid w:val="003F1DE7"/>
    <w:pPr>
      <w:pBdr>
        <w:top w:val="single" w:sz="4" w:space="0" w:color="auto"/>
        <w:left w:val="single" w:sz="8" w:space="0" w:color="auto"/>
        <w:right w:val="single" w:sz="8" w:space="0" w:color="auto"/>
      </w:pBdr>
      <w:shd w:val="clear" w:color="FF0000"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08">
    <w:name w:val="xl408"/>
    <w:basedOn w:val="Normal"/>
    <w:rsid w:val="003F1DE7"/>
    <w:pPr>
      <w:pBdr>
        <w:left w:val="single" w:sz="8" w:space="0" w:color="auto"/>
        <w:bottom w:val="single" w:sz="8" w:space="0" w:color="auto"/>
        <w:right w:val="single" w:sz="8" w:space="0" w:color="auto"/>
      </w:pBdr>
      <w:shd w:val="clear" w:color="FF0000"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09">
    <w:name w:val="xl409"/>
    <w:basedOn w:val="Normal"/>
    <w:rsid w:val="003F1DE7"/>
    <w:pPr>
      <w:pBdr>
        <w:left w:val="single" w:sz="8" w:space="0" w:color="auto"/>
        <w:right w:val="single" w:sz="8" w:space="0" w:color="auto"/>
      </w:pBdr>
      <w:shd w:val="vertStripe" w:color="FF0000" w:fill="FFCC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10">
    <w:name w:val="xl410"/>
    <w:basedOn w:val="Normal"/>
    <w:rsid w:val="003F1DE7"/>
    <w:pPr>
      <w:pBdr>
        <w:left w:val="single" w:sz="8" w:space="0" w:color="auto"/>
        <w:bottom w:val="single" w:sz="4" w:space="0" w:color="auto"/>
        <w:right w:val="single" w:sz="8" w:space="0" w:color="auto"/>
      </w:pBdr>
      <w:shd w:val="vertStripe" w:color="FF0000" w:fill="FFCC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11">
    <w:name w:val="xl411"/>
    <w:basedOn w:val="Normal"/>
    <w:rsid w:val="003F1DE7"/>
    <w:pPr>
      <w:pBdr>
        <w:top w:val="single" w:sz="8" w:space="0" w:color="auto"/>
        <w:left w:val="single" w:sz="8" w:space="0" w:color="auto"/>
        <w:right w:val="single" w:sz="8" w:space="0" w:color="auto"/>
      </w:pBdr>
      <w:shd w:val="vertStripe" w:color="339966"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12">
    <w:name w:val="xl412"/>
    <w:basedOn w:val="Normal"/>
    <w:rsid w:val="003F1DE7"/>
    <w:pPr>
      <w:pBdr>
        <w:left w:val="single" w:sz="8" w:space="0" w:color="auto"/>
        <w:right w:val="single" w:sz="8" w:space="0" w:color="auto"/>
      </w:pBdr>
      <w:shd w:val="vertStripe" w:color="339966"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13">
    <w:name w:val="xl413"/>
    <w:basedOn w:val="Normal"/>
    <w:rsid w:val="003F1DE7"/>
    <w:pPr>
      <w:pBdr>
        <w:left w:val="single" w:sz="8" w:space="0" w:color="auto"/>
        <w:bottom w:val="single" w:sz="8" w:space="0" w:color="auto"/>
        <w:right w:val="single" w:sz="8" w:space="0" w:color="auto"/>
      </w:pBdr>
      <w:shd w:val="vertStripe" w:color="339966"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14">
    <w:name w:val="xl414"/>
    <w:basedOn w:val="Normal"/>
    <w:rsid w:val="003F1DE7"/>
    <w:pPr>
      <w:pBdr>
        <w:top w:val="single" w:sz="8" w:space="0" w:color="auto"/>
        <w:left w:val="single" w:sz="8" w:space="0" w:color="auto"/>
        <w:right w:val="single" w:sz="8" w:space="0" w:color="auto"/>
      </w:pBdr>
      <w:shd w:val="vertStripe" w:color="FF0000"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15">
    <w:name w:val="xl415"/>
    <w:basedOn w:val="Normal"/>
    <w:rsid w:val="003F1DE7"/>
    <w:pPr>
      <w:pBdr>
        <w:left w:val="single" w:sz="8" w:space="0" w:color="auto"/>
        <w:bottom w:val="single" w:sz="8" w:space="0" w:color="auto"/>
        <w:right w:val="single" w:sz="8" w:space="0" w:color="auto"/>
      </w:pBdr>
      <w:shd w:val="vertStripe" w:color="FF0000"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16">
    <w:name w:val="xl416"/>
    <w:basedOn w:val="Normal"/>
    <w:rsid w:val="003F1DE7"/>
    <w:pPr>
      <w:pBdr>
        <w:right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417">
    <w:name w:val="xl417"/>
    <w:basedOn w:val="Normal"/>
    <w:rsid w:val="003F1DE7"/>
    <w:pPr>
      <w:pBdr>
        <w:bottom w:val="single" w:sz="8" w:space="0" w:color="auto"/>
        <w:right w:val="single" w:sz="8"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418">
    <w:name w:val="xl418"/>
    <w:basedOn w:val="Normal"/>
    <w:rsid w:val="003F1DE7"/>
    <w:pPr>
      <w:pBdr>
        <w:top w:val="single" w:sz="4" w:space="0" w:color="auto"/>
        <w:left w:val="single" w:sz="4" w:space="0" w:color="auto"/>
        <w:right w:val="single" w:sz="8"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19">
    <w:name w:val="xl419"/>
    <w:basedOn w:val="Normal"/>
    <w:rsid w:val="003F1DE7"/>
    <w:pPr>
      <w:pBdr>
        <w:top w:val="single" w:sz="4" w:space="0" w:color="auto"/>
        <w:left w:val="single" w:sz="4" w:space="0" w:color="auto"/>
        <w:righ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20">
    <w:name w:val="xl420"/>
    <w:basedOn w:val="Normal"/>
    <w:rsid w:val="003F1DE7"/>
    <w:pPr>
      <w:pBdr>
        <w:top w:val="single" w:sz="4" w:space="0" w:color="auto"/>
        <w:left w:val="single" w:sz="8" w:space="0" w:color="auto"/>
        <w:right w:val="single" w:sz="8" w:space="0" w:color="auto"/>
      </w:pBdr>
      <w:shd w:val="vertStripe" w:color="993300" w:fill="FF66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21">
    <w:name w:val="xl421"/>
    <w:basedOn w:val="Normal"/>
    <w:rsid w:val="003F1DE7"/>
    <w:pPr>
      <w:pBdr>
        <w:left w:val="single" w:sz="8" w:space="0" w:color="auto"/>
        <w:right w:val="single" w:sz="8" w:space="0" w:color="auto"/>
      </w:pBdr>
      <w:shd w:val="vertStripe" w:color="993300" w:fill="FF66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22">
    <w:name w:val="xl422"/>
    <w:basedOn w:val="Normal"/>
    <w:rsid w:val="003F1DE7"/>
    <w:pPr>
      <w:pBdr>
        <w:left w:val="single" w:sz="8" w:space="0" w:color="auto"/>
        <w:bottom w:val="single" w:sz="4" w:space="0" w:color="auto"/>
        <w:right w:val="single" w:sz="8" w:space="0" w:color="auto"/>
      </w:pBdr>
      <w:shd w:val="vertStripe" w:color="993300" w:fill="FF66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23">
    <w:name w:val="xl423"/>
    <w:basedOn w:val="Normal"/>
    <w:rsid w:val="003F1DE7"/>
    <w:pPr>
      <w:pBdr>
        <w:top w:val="single" w:sz="4" w:space="0" w:color="auto"/>
        <w:left w:val="single" w:sz="8" w:space="0" w:color="auto"/>
        <w:right w:val="single" w:sz="8" w:space="0" w:color="auto"/>
      </w:pBdr>
      <w:shd w:val="clear" w:color="993300"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24">
    <w:name w:val="xl424"/>
    <w:basedOn w:val="Normal"/>
    <w:rsid w:val="003F1DE7"/>
    <w:pPr>
      <w:pBdr>
        <w:left w:val="single" w:sz="8" w:space="0" w:color="auto"/>
        <w:bottom w:val="single" w:sz="8" w:space="0" w:color="auto"/>
        <w:right w:val="single" w:sz="8" w:space="0" w:color="auto"/>
      </w:pBdr>
      <w:shd w:val="clear" w:color="993300"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25">
    <w:name w:val="xl425"/>
    <w:basedOn w:val="Normal"/>
    <w:rsid w:val="003F1DE7"/>
    <w:pPr>
      <w:pBdr>
        <w:left w:val="single" w:sz="8" w:space="0" w:color="auto"/>
        <w:bottom w:val="single" w:sz="8" w:space="0" w:color="auto"/>
        <w:right w:val="single" w:sz="8" w:space="0" w:color="auto"/>
      </w:pBdr>
      <w:shd w:val="vertStripe" w:color="993300" w:fill="FF66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26">
    <w:name w:val="xl426"/>
    <w:basedOn w:val="Normal"/>
    <w:rsid w:val="003F1DE7"/>
    <w:pPr>
      <w:pBdr>
        <w:top w:val="single" w:sz="4" w:space="0" w:color="auto"/>
        <w:left w:val="single" w:sz="4" w:space="0" w:color="auto"/>
      </w:pBdr>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27">
    <w:name w:val="xl427"/>
    <w:basedOn w:val="Normal"/>
    <w:rsid w:val="003F1DE7"/>
    <w:pPr>
      <w:pBdr>
        <w:top w:val="single" w:sz="4"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428">
    <w:name w:val="xl428"/>
    <w:basedOn w:val="Normal"/>
    <w:rsid w:val="003F1DE7"/>
    <w:pPr>
      <w:pBdr>
        <w:bottom w:val="single" w:sz="8" w:space="0" w:color="auto"/>
        <w:right w:val="single" w:sz="4" w:space="0" w:color="auto"/>
      </w:pBdr>
      <w:spacing w:before="100" w:beforeAutospacing="1" w:after="100" w:afterAutospacing="1" w:line="240" w:lineRule="auto"/>
      <w:ind w:left="0" w:firstLine="0"/>
      <w:jc w:val="left"/>
      <w:textAlignment w:val="center"/>
    </w:pPr>
    <w:rPr>
      <w:rFonts w:eastAsia="MS Mincho"/>
      <w:b/>
      <w:bCs/>
      <w:color w:val="auto"/>
      <w:szCs w:val="24"/>
      <w:lang w:val="en-US" w:eastAsia="ja-JP"/>
    </w:rPr>
  </w:style>
  <w:style w:type="paragraph" w:customStyle="1" w:styleId="xl429">
    <w:name w:val="xl429"/>
    <w:basedOn w:val="Normal"/>
    <w:rsid w:val="003F1DE7"/>
    <w:pPr>
      <w:pBdr>
        <w:top w:val="single" w:sz="4" w:space="0" w:color="auto"/>
        <w:left w:val="single" w:sz="8" w:space="0" w:color="auto"/>
        <w:right w:val="single" w:sz="8" w:space="0" w:color="auto"/>
      </w:pBdr>
      <w:shd w:val="clear" w:color="FF0000" w:fill="99CC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30">
    <w:name w:val="xl430"/>
    <w:basedOn w:val="Normal"/>
    <w:rsid w:val="003F1DE7"/>
    <w:pPr>
      <w:pBdr>
        <w:left w:val="single" w:sz="8" w:space="0" w:color="auto"/>
        <w:bottom w:val="single" w:sz="8" w:space="0" w:color="auto"/>
        <w:right w:val="single" w:sz="8" w:space="0" w:color="auto"/>
      </w:pBdr>
      <w:shd w:val="clear" w:color="FF0000" w:fill="99CC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31">
    <w:name w:val="xl431"/>
    <w:basedOn w:val="Normal"/>
    <w:rsid w:val="003F1DE7"/>
    <w:pPr>
      <w:pBdr>
        <w:top w:val="single" w:sz="4" w:space="0" w:color="auto"/>
        <w:left w:val="single" w:sz="8" w:space="0" w:color="auto"/>
        <w:right w:val="single" w:sz="8" w:space="0" w:color="auto"/>
      </w:pBdr>
      <w:shd w:val="clear" w:color="993300" w:fill="FF00FF"/>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32">
    <w:name w:val="xl432"/>
    <w:basedOn w:val="Normal"/>
    <w:rsid w:val="003F1DE7"/>
    <w:pPr>
      <w:pBdr>
        <w:left w:val="single" w:sz="8" w:space="0" w:color="auto"/>
        <w:right w:val="single" w:sz="8" w:space="0" w:color="auto"/>
      </w:pBdr>
      <w:shd w:val="clear" w:color="993300" w:fill="FF00FF"/>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33">
    <w:name w:val="xl433"/>
    <w:basedOn w:val="Normal"/>
    <w:rsid w:val="003F1DE7"/>
    <w:pPr>
      <w:pBdr>
        <w:left w:val="single" w:sz="8" w:space="0" w:color="auto"/>
        <w:right w:val="single" w:sz="8" w:space="0" w:color="auto"/>
      </w:pBdr>
      <w:shd w:val="clear" w:color="auto" w:fill="FF00FF"/>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434">
    <w:name w:val="xl434"/>
    <w:basedOn w:val="Normal"/>
    <w:rsid w:val="003F1DE7"/>
    <w:pPr>
      <w:pBdr>
        <w:left w:val="single" w:sz="8" w:space="0" w:color="auto"/>
        <w:bottom w:val="single" w:sz="4" w:space="0" w:color="auto"/>
        <w:right w:val="single" w:sz="8" w:space="0" w:color="auto"/>
      </w:pBdr>
      <w:shd w:val="clear" w:color="auto" w:fill="FF00FF"/>
      <w:spacing w:before="100" w:beforeAutospacing="1" w:after="100" w:afterAutospacing="1" w:line="240" w:lineRule="auto"/>
      <w:ind w:left="0" w:firstLine="0"/>
      <w:jc w:val="left"/>
      <w:textAlignment w:val="center"/>
    </w:pPr>
    <w:rPr>
      <w:rFonts w:eastAsia="MS Mincho"/>
      <w:color w:val="auto"/>
      <w:szCs w:val="24"/>
      <w:lang w:val="en-US" w:eastAsia="ja-JP"/>
    </w:rPr>
  </w:style>
  <w:style w:type="paragraph" w:customStyle="1" w:styleId="xl435">
    <w:name w:val="xl435"/>
    <w:basedOn w:val="Normal"/>
    <w:rsid w:val="003F1DE7"/>
    <w:pPr>
      <w:pBdr>
        <w:top w:val="single" w:sz="4" w:space="0" w:color="auto"/>
        <w:left w:val="single" w:sz="8" w:space="0" w:color="auto"/>
        <w:right w:val="single" w:sz="8" w:space="0" w:color="auto"/>
      </w:pBdr>
      <w:shd w:val="vertStripe" w:color="993300"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36">
    <w:name w:val="xl436"/>
    <w:basedOn w:val="Normal"/>
    <w:rsid w:val="003F1DE7"/>
    <w:pPr>
      <w:pBdr>
        <w:left w:val="single" w:sz="8" w:space="0" w:color="auto"/>
        <w:right w:val="single" w:sz="8" w:space="0" w:color="auto"/>
      </w:pBdr>
      <w:shd w:val="vertStripe" w:color="993300"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37">
    <w:name w:val="xl437"/>
    <w:basedOn w:val="Normal"/>
    <w:rsid w:val="003F1DE7"/>
    <w:pPr>
      <w:pBdr>
        <w:top w:val="single" w:sz="4" w:space="0" w:color="auto"/>
        <w:left w:val="single" w:sz="4" w:space="0" w:color="auto"/>
        <w:bottom w:val="single" w:sz="4" w:space="0" w:color="auto"/>
        <w:right w:val="single" w:sz="4" w:space="0" w:color="auto"/>
      </w:pBdr>
      <w:shd w:val="clear" w:color="auto" w:fill="FF99CC"/>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38">
    <w:name w:val="xl438"/>
    <w:basedOn w:val="Normal"/>
    <w:rsid w:val="003F1DE7"/>
    <w:pPr>
      <w:pBdr>
        <w:top w:val="single" w:sz="4" w:space="0" w:color="auto"/>
        <w:left w:val="single" w:sz="8" w:space="0" w:color="auto"/>
        <w:right w:val="single" w:sz="8" w:space="0" w:color="auto"/>
      </w:pBdr>
      <w:shd w:val="clear" w:color="auto" w:fill="80008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39">
    <w:name w:val="xl439"/>
    <w:basedOn w:val="Normal"/>
    <w:rsid w:val="003F1DE7"/>
    <w:pPr>
      <w:pBdr>
        <w:left w:val="single" w:sz="8" w:space="0" w:color="auto"/>
        <w:right w:val="single" w:sz="8" w:space="0" w:color="auto"/>
      </w:pBdr>
      <w:shd w:val="clear" w:color="auto" w:fill="80008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40">
    <w:name w:val="xl440"/>
    <w:basedOn w:val="Normal"/>
    <w:rsid w:val="003F1DE7"/>
    <w:pPr>
      <w:pBdr>
        <w:left w:val="single" w:sz="8" w:space="0" w:color="auto"/>
        <w:bottom w:val="single" w:sz="8" w:space="0" w:color="auto"/>
        <w:right w:val="single" w:sz="8" w:space="0" w:color="auto"/>
      </w:pBdr>
      <w:shd w:val="clear" w:color="auto" w:fill="FFFF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41">
    <w:name w:val="xl441"/>
    <w:basedOn w:val="Normal"/>
    <w:rsid w:val="003F1DE7"/>
    <w:pPr>
      <w:pBdr>
        <w:top w:val="single" w:sz="4" w:space="0" w:color="auto"/>
        <w:left w:val="single" w:sz="8" w:space="0" w:color="auto"/>
        <w:right w:val="single" w:sz="8" w:space="0" w:color="auto"/>
      </w:pBdr>
      <w:shd w:val="clear" w:color="993300" w:fill="80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paragraph" w:customStyle="1" w:styleId="xl442">
    <w:name w:val="xl442"/>
    <w:basedOn w:val="Normal"/>
    <w:rsid w:val="003F1DE7"/>
    <w:pPr>
      <w:pBdr>
        <w:left w:val="single" w:sz="8" w:space="0" w:color="auto"/>
        <w:right w:val="single" w:sz="8" w:space="0" w:color="auto"/>
      </w:pBdr>
      <w:shd w:val="clear" w:color="993300" w:fill="800000"/>
      <w:spacing w:before="100" w:beforeAutospacing="1" w:after="100" w:afterAutospacing="1" w:line="240" w:lineRule="auto"/>
      <w:ind w:left="0" w:firstLine="0"/>
      <w:jc w:val="center"/>
      <w:textAlignment w:val="center"/>
    </w:pPr>
    <w:rPr>
      <w:rFonts w:eastAsia="MS Mincho"/>
      <w:color w:val="auto"/>
      <w:szCs w:val="24"/>
      <w:lang w:val="en-US" w:eastAsia="ja-JP"/>
    </w:rPr>
  </w:style>
  <w:style w:type="table" w:styleId="TableTheme">
    <w:name w:val="Table Theme"/>
    <w:basedOn w:val="TableNormal"/>
    <w:rsid w:val="003F1DE7"/>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qFormat/>
    <w:rsid w:val="003F1DE7"/>
    <w:rPr>
      <w:rFonts w:ascii="Times New Roman" w:hAnsi="Times New Roman"/>
      <w:sz w:val="24"/>
      <w:szCs w:val="22"/>
      <w:lang w:val="ro-RO" w:eastAsia="ro-RO"/>
    </w:rPr>
  </w:style>
  <w:style w:type="character" w:customStyle="1" w:styleId="a">
    <w:name w:val="a"/>
    <w:basedOn w:val="DefaultParagraphFont"/>
    <w:rsid w:val="003F1DE7"/>
    <w:rPr>
      <w:rFonts w:cs="Times New Roman"/>
    </w:rPr>
  </w:style>
  <w:style w:type="character" w:customStyle="1" w:styleId="l10">
    <w:name w:val="l10"/>
    <w:basedOn w:val="DefaultParagraphFont"/>
    <w:rsid w:val="003F1DE7"/>
    <w:rPr>
      <w:rFonts w:cs="Times New Roman"/>
    </w:rPr>
  </w:style>
  <w:style w:type="character" w:customStyle="1" w:styleId="l11">
    <w:name w:val="l11"/>
    <w:basedOn w:val="DefaultParagraphFont"/>
    <w:rsid w:val="003F1DE7"/>
    <w:rPr>
      <w:rFonts w:cs="Times New Roman"/>
    </w:rPr>
  </w:style>
  <w:style w:type="character" w:customStyle="1" w:styleId="l9">
    <w:name w:val="l9"/>
    <w:basedOn w:val="DefaultParagraphFont"/>
    <w:rsid w:val="003F1DE7"/>
    <w:rPr>
      <w:rFonts w:cs="Times New Roman"/>
    </w:rPr>
  </w:style>
  <w:style w:type="character" w:customStyle="1" w:styleId="l6">
    <w:name w:val="l6"/>
    <w:basedOn w:val="DefaultParagraphFont"/>
    <w:rsid w:val="003F1DE7"/>
    <w:rPr>
      <w:rFonts w:cs="Times New Roman"/>
    </w:rPr>
  </w:style>
  <w:style w:type="paragraph" w:customStyle="1" w:styleId="Style20">
    <w:name w:val="Style2"/>
    <w:basedOn w:val="Normal"/>
    <w:autoRedefine/>
    <w:rsid w:val="003F1DE7"/>
    <w:pPr>
      <w:spacing w:after="0" w:line="360" w:lineRule="auto"/>
      <w:ind w:left="0" w:firstLine="0"/>
      <w:jc w:val="center"/>
    </w:pPr>
    <w:rPr>
      <w:iCs/>
      <w:color w:val="auto"/>
      <w:szCs w:val="24"/>
      <w:lang w:eastAsia="en-US"/>
    </w:rPr>
  </w:style>
  <w:style w:type="character" w:customStyle="1" w:styleId="Bodytext3Char0">
    <w:name w:val="Body text (3)_ Char"/>
    <w:basedOn w:val="DefaultParagraphFont"/>
    <w:link w:val="Bodytext31"/>
    <w:rsid w:val="003F1DE7"/>
    <w:rPr>
      <w:rFonts w:ascii="Tahoma" w:eastAsia="Arial Unicode MS" w:hAnsi="Tahoma" w:cs="Tahoma"/>
      <w:b/>
      <w:bCs/>
      <w:sz w:val="22"/>
      <w:szCs w:val="22"/>
      <w:shd w:val="clear" w:color="auto" w:fill="FFFFFF"/>
      <w:lang w:val="ro-RO"/>
    </w:rPr>
  </w:style>
  <w:style w:type="paragraph" w:customStyle="1" w:styleId="Bodytext31">
    <w:name w:val="Body text (3)_"/>
    <w:basedOn w:val="Normal"/>
    <w:link w:val="Bodytext3Char0"/>
    <w:rsid w:val="003F1DE7"/>
    <w:pPr>
      <w:shd w:val="clear" w:color="auto" w:fill="FFFFFF"/>
      <w:spacing w:before="1440" w:after="0" w:line="288" w:lineRule="exact"/>
      <w:ind w:left="0" w:firstLine="0"/>
      <w:jc w:val="left"/>
    </w:pPr>
    <w:rPr>
      <w:rFonts w:ascii="Tahoma" w:eastAsia="Arial Unicode MS" w:hAnsi="Tahoma" w:cs="Tahoma"/>
      <w:b/>
      <w:bCs/>
      <w:color w:val="auto"/>
      <w:sz w:val="22"/>
      <w:lang w:eastAsia="en-US"/>
    </w:rPr>
  </w:style>
  <w:style w:type="character" w:customStyle="1" w:styleId="Heading11">
    <w:name w:val="Heading #1"/>
    <w:rsid w:val="003F1DE7"/>
    <w:rPr>
      <w:rFonts w:ascii="Tahoma" w:hAnsi="Tahoma" w:cs="Tahoma"/>
      <w:spacing w:val="-30"/>
      <w:sz w:val="58"/>
      <w:szCs w:val="58"/>
    </w:rPr>
  </w:style>
  <w:style w:type="paragraph" w:customStyle="1" w:styleId="Heading110">
    <w:name w:val="Heading #11"/>
    <w:basedOn w:val="Normal"/>
    <w:rsid w:val="003F1DE7"/>
    <w:pPr>
      <w:shd w:val="clear" w:color="auto" w:fill="FFFFFF"/>
      <w:spacing w:after="60" w:line="240" w:lineRule="atLeast"/>
      <w:ind w:left="0" w:firstLine="0"/>
      <w:outlineLvl w:val="0"/>
    </w:pPr>
    <w:rPr>
      <w:rFonts w:ascii="Tahoma" w:eastAsia="Arial Unicode MS" w:hAnsi="Tahoma" w:cs="Tahoma"/>
      <w:color w:val="auto"/>
      <w:spacing w:val="-30"/>
      <w:sz w:val="58"/>
      <w:szCs w:val="58"/>
      <w:lang w:eastAsia="en-US"/>
    </w:rPr>
  </w:style>
  <w:style w:type="character" w:customStyle="1" w:styleId="HeaderorfooterArial5">
    <w:name w:val="Header or footer + Arial5"/>
    <w:aliases w:val="11.5 pt5"/>
    <w:rsid w:val="003F1DE7"/>
    <w:rPr>
      <w:rFonts w:ascii="Arial" w:hAnsi="Arial" w:cs="Arial"/>
      <w:b/>
      <w:bCs/>
      <w:spacing w:val="0"/>
      <w:sz w:val="23"/>
      <w:szCs w:val="23"/>
    </w:rPr>
  </w:style>
  <w:style w:type="character" w:customStyle="1" w:styleId="HeaderorfooterArial3">
    <w:name w:val="Header or footer + Arial3"/>
    <w:aliases w:val="11.5 pt3,Bold7"/>
    <w:rsid w:val="003F1DE7"/>
    <w:rPr>
      <w:rFonts w:ascii="Arial" w:hAnsi="Arial" w:cs="Arial"/>
      <w:b/>
      <w:bCs/>
      <w:spacing w:val="0"/>
      <w:sz w:val="23"/>
      <w:szCs w:val="23"/>
    </w:rPr>
  </w:style>
  <w:style w:type="character" w:customStyle="1" w:styleId="HeaderorfooterTahoma">
    <w:name w:val="Header or footer + Tahoma"/>
    <w:aliases w:val="19 pt,Italic8"/>
    <w:rsid w:val="003F1DE7"/>
    <w:rPr>
      <w:rFonts w:ascii="Tahoma" w:hAnsi="Tahoma" w:cs="Tahoma"/>
      <w:i/>
      <w:iCs/>
      <w:sz w:val="38"/>
      <w:szCs w:val="38"/>
    </w:rPr>
  </w:style>
  <w:style w:type="character" w:customStyle="1" w:styleId="HeaderorfooterArial2">
    <w:name w:val="Header or footer + Arial2"/>
    <w:aliases w:val="11.5 pt2,Bold6"/>
    <w:rsid w:val="003F1DE7"/>
    <w:rPr>
      <w:rFonts w:ascii="Arial" w:hAnsi="Arial" w:cs="Arial"/>
      <w:b/>
      <w:bCs/>
      <w:spacing w:val="0"/>
      <w:sz w:val="23"/>
      <w:szCs w:val="23"/>
      <w:u w:val="single"/>
    </w:rPr>
  </w:style>
  <w:style w:type="character" w:customStyle="1" w:styleId="HeaderorfooterTahoma4">
    <w:name w:val="Header or footer + Tahoma4"/>
    <w:aliases w:val="14 pt,Italic7"/>
    <w:rsid w:val="003F1DE7"/>
    <w:rPr>
      <w:rFonts w:ascii="Tahoma" w:hAnsi="Tahoma" w:cs="Tahoma"/>
      <w:i/>
      <w:iCs/>
      <w:sz w:val="28"/>
      <w:szCs w:val="28"/>
    </w:rPr>
  </w:style>
  <w:style w:type="character" w:customStyle="1" w:styleId="Heading15">
    <w:name w:val="Heading #15"/>
    <w:rsid w:val="003F1DE7"/>
    <w:rPr>
      <w:rFonts w:ascii="Tahoma" w:hAnsi="Tahoma" w:cs="Tahoma"/>
      <w:spacing w:val="-30"/>
      <w:sz w:val="58"/>
      <w:szCs w:val="58"/>
    </w:rPr>
  </w:style>
  <w:style w:type="paragraph" w:customStyle="1" w:styleId="Headerorfooter0">
    <w:name w:val="Header or footer"/>
    <w:basedOn w:val="Normal"/>
    <w:rsid w:val="003F1DE7"/>
    <w:pPr>
      <w:shd w:val="clear" w:color="auto" w:fill="FFFFFF"/>
      <w:spacing w:after="0" w:line="240" w:lineRule="auto"/>
      <w:ind w:left="0" w:firstLine="0"/>
      <w:jc w:val="left"/>
    </w:pPr>
    <w:rPr>
      <w:rFonts w:eastAsia="Arial Unicode MS"/>
      <w:color w:val="auto"/>
      <w:sz w:val="20"/>
      <w:szCs w:val="20"/>
      <w:lang w:eastAsia="en-US"/>
    </w:rPr>
  </w:style>
  <w:style w:type="paragraph" w:customStyle="1" w:styleId="Bodytext5a">
    <w:name w:val="Body text (5)"/>
    <w:basedOn w:val="Normal"/>
    <w:rsid w:val="003F1DE7"/>
    <w:pPr>
      <w:shd w:val="clear" w:color="auto" w:fill="FFFFFF"/>
      <w:spacing w:before="180" w:after="0" w:line="398" w:lineRule="exact"/>
      <w:ind w:left="0" w:firstLine="0"/>
      <w:jc w:val="left"/>
    </w:pPr>
    <w:rPr>
      <w:rFonts w:ascii="Tahoma" w:eastAsia="Arial Unicode MS" w:hAnsi="Tahoma" w:cs="Tahoma"/>
      <w:b/>
      <w:bCs/>
      <w:color w:val="auto"/>
      <w:sz w:val="21"/>
      <w:szCs w:val="21"/>
      <w:lang w:eastAsia="en-US"/>
    </w:rPr>
  </w:style>
  <w:style w:type="character" w:customStyle="1" w:styleId="Heading4Char0">
    <w:name w:val="Heading #4_ Char"/>
    <w:basedOn w:val="DefaultParagraphFont"/>
    <w:link w:val="Heading40"/>
    <w:rsid w:val="003F1DE7"/>
    <w:rPr>
      <w:rFonts w:ascii="Tahoma" w:eastAsia="Arial Unicode MS" w:hAnsi="Tahoma" w:cs="Tahoma"/>
      <w:b/>
      <w:bCs/>
      <w:sz w:val="22"/>
      <w:szCs w:val="22"/>
      <w:shd w:val="clear" w:color="auto" w:fill="FFFFFF"/>
      <w:lang w:val="ro-RO"/>
    </w:rPr>
  </w:style>
  <w:style w:type="paragraph" w:customStyle="1" w:styleId="Heading40">
    <w:name w:val="Heading #4_"/>
    <w:basedOn w:val="Normal"/>
    <w:link w:val="Heading4Char0"/>
    <w:rsid w:val="003F1DE7"/>
    <w:pPr>
      <w:shd w:val="clear" w:color="auto" w:fill="FFFFFF"/>
      <w:spacing w:before="540" w:after="540" w:line="288" w:lineRule="exact"/>
      <w:ind w:left="0" w:firstLine="0"/>
      <w:jc w:val="left"/>
      <w:outlineLvl w:val="3"/>
    </w:pPr>
    <w:rPr>
      <w:rFonts w:ascii="Tahoma" w:eastAsia="Arial Unicode MS" w:hAnsi="Tahoma" w:cs="Tahoma"/>
      <w:b/>
      <w:bCs/>
      <w:color w:val="auto"/>
      <w:sz w:val="22"/>
      <w:lang w:eastAsia="en-US"/>
    </w:rPr>
  </w:style>
  <w:style w:type="paragraph" w:customStyle="1" w:styleId="Heading41">
    <w:name w:val="Heading #4"/>
    <w:basedOn w:val="Normal"/>
    <w:rsid w:val="003F1DE7"/>
    <w:pPr>
      <w:shd w:val="clear" w:color="auto" w:fill="FFFFFF"/>
      <w:spacing w:before="540" w:after="540" w:line="288" w:lineRule="exact"/>
      <w:ind w:left="0" w:firstLine="0"/>
      <w:jc w:val="left"/>
      <w:outlineLvl w:val="3"/>
    </w:pPr>
    <w:rPr>
      <w:rFonts w:ascii="Tahoma" w:eastAsia="Arial Unicode MS" w:hAnsi="Tahoma" w:cs="Tahoma"/>
      <w:b/>
      <w:bCs/>
      <w:color w:val="auto"/>
      <w:sz w:val="22"/>
      <w:lang w:eastAsia="en-US"/>
    </w:rPr>
  </w:style>
  <w:style w:type="character" w:customStyle="1" w:styleId="Bodytext5b">
    <w:name w:val="Body text5"/>
    <w:rsid w:val="003F1DE7"/>
    <w:rPr>
      <w:rFonts w:ascii="Tahoma" w:hAnsi="Tahoma" w:cs="Tahoma"/>
      <w:spacing w:val="0"/>
      <w:sz w:val="22"/>
      <w:szCs w:val="22"/>
    </w:rPr>
  </w:style>
  <w:style w:type="paragraph" w:customStyle="1" w:styleId="Bodytext32">
    <w:name w:val="Body text (3)"/>
    <w:basedOn w:val="Normal"/>
    <w:rsid w:val="003F1DE7"/>
    <w:pPr>
      <w:shd w:val="clear" w:color="auto" w:fill="FFFFFF"/>
      <w:spacing w:before="1440" w:after="0" w:line="288" w:lineRule="exact"/>
      <w:ind w:left="0" w:firstLine="0"/>
      <w:jc w:val="left"/>
    </w:pPr>
    <w:rPr>
      <w:rFonts w:ascii="Tahoma" w:eastAsia="Arial Unicode MS" w:hAnsi="Tahoma" w:cs="Tahoma"/>
      <w:b/>
      <w:bCs/>
      <w:color w:val="auto"/>
      <w:sz w:val="22"/>
      <w:lang w:eastAsia="en-US"/>
    </w:rPr>
  </w:style>
  <w:style w:type="character" w:customStyle="1" w:styleId="Tablecaption2">
    <w:name w:val="Table caption (2)_"/>
    <w:basedOn w:val="DefaultParagraphFont"/>
    <w:link w:val="Tablecaption20"/>
    <w:rsid w:val="003F1DE7"/>
    <w:rPr>
      <w:rFonts w:ascii="Tahoma" w:eastAsia="Arial Unicode MS" w:hAnsi="Tahoma" w:cs="Tahoma"/>
      <w:sz w:val="17"/>
      <w:szCs w:val="17"/>
      <w:shd w:val="clear" w:color="auto" w:fill="FFFFFF"/>
      <w:lang w:val="ro-RO"/>
    </w:rPr>
  </w:style>
  <w:style w:type="paragraph" w:customStyle="1" w:styleId="Tablecaption20">
    <w:name w:val="Table caption (2)"/>
    <w:basedOn w:val="Normal"/>
    <w:link w:val="Tablecaption2"/>
    <w:rsid w:val="003F1DE7"/>
    <w:pPr>
      <w:shd w:val="clear" w:color="auto" w:fill="FFFFFF"/>
      <w:spacing w:after="0" w:line="240" w:lineRule="atLeast"/>
      <w:ind w:left="0" w:firstLine="0"/>
      <w:jc w:val="left"/>
    </w:pPr>
    <w:rPr>
      <w:rFonts w:ascii="Tahoma" w:eastAsia="Arial Unicode MS" w:hAnsi="Tahoma" w:cs="Tahoma"/>
      <w:color w:val="auto"/>
      <w:sz w:val="17"/>
      <w:szCs w:val="17"/>
      <w:lang w:eastAsia="en-US"/>
    </w:rPr>
  </w:style>
  <w:style w:type="character" w:customStyle="1" w:styleId="Heading30">
    <w:name w:val="Heading #3_"/>
    <w:basedOn w:val="DefaultParagraphFont"/>
    <w:link w:val="Heading31"/>
    <w:rsid w:val="003F1DE7"/>
    <w:rPr>
      <w:rFonts w:ascii="Tahoma" w:eastAsia="Arial Unicode MS" w:hAnsi="Tahoma" w:cs="Tahoma"/>
      <w:sz w:val="22"/>
      <w:szCs w:val="22"/>
      <w:shd w:val="clear" w:color="auto" w:fill="FFFFFF"/>
      <w:lang w:val="ro-RO"/>
    </w:rPr>
  </w:style>
  <w:style w:type="paragraph" w:customStyle="1" w:styleId="Heading31">
    <w:name w:val="Heading #31"/>
    <w:basedOn w:val="Normal"/>
    <w:link w:val="Heading30"/>
    <w:rsid w:val="003F1DE7"/>
    <w:pPr>
      <w:shd w:val="clear" w:color="auto" w:fill="FFFFFF"/>
      <w:spacing w:after="600" w:line="336" w:lineRule="exact"/>
      <w:ind w:left="0" w:firstLine="0"/>
      <w:jc w:val="right"/>
      <w:outlineLvl w:val="2"/>
    </w:pPr>
    <w:rPr>
      <w:rFonts w:ascii="Tahoma" w:eastAsia="Arial Unicode MS" w:hAnsi="Tahoma" w:cs="Tahoma"/>
      <w:color w:val="auto"/>
      <w:sz w:val="22"/>
      <w:lang w:eastAsia="en-US"/>
    </w:rPr>
  </w:style>
  <w:style w:type="character" w:customStyle="1" w:styleId="HeaderorfooterArial4">
    <w:name w:val="Header or footer + Arial4"/>
    <w:aliases w:val="11.5 pt4,Bold8,Spacing 2 pt"/>
    <w:rsid w:val="003F1DE7"/>
    <w:rPr>
      <w:rFonts w:ascii="Arial" w:hAnsi="Arial" w:cs="Arial"/>
      <w:b/>
      <w:bCs/>
      <w:spacing w:val="50"/>
      <w:sz w:val="23"/>
      <w:szCs w:val="23"/>
      <w:u w:val="single"/>
    </w:rPr>
  </w:style>
  <w:style w:type="character" w:customStyle="1" w:styleId="Heading42">
    <w:name w:val="Heading #4 (2)_"/>
    <w:basedOn w:val="DefaultParagraphFont"/>
    <w:link w:val="Heading420"/>
    <w:rsid w:val="003F1DE7"/>
    <w:rPr>
      <w:rFonts w:ascii="Tahoma" w:eastAsia="Arial Unicode MS" w:hAnsi="Tahoma" w:cs="Tahoma"/>
      <w:b/>
      <w:bCs/>
      <w:sz w:val="21"/>
      <w:szCs w:val="21"/>
      <w:shd w:val="clear" w:color="auto" w:fill="FFFFFF"/>
      <w:lang w:val="ro-RO"/>
    </w:rPr>
  </w:style>
  <w:style w:type="paragraph" w:customStyle="1" w:styleId="Heading420">
    <w:name w:val="Heading #4 (2)"/>
    <w:basedOn w:val="Normal"/>
    <w:link w:val="Heading42"/>
    <w:rsid w:val="003F1DE7"/>
    <w:pPr>
      <w:shd w:val="clear" w:color="auto" w:fill="FFFFFF"/>
      <w:spacing w:after="360" w:line="398" w:lineRule="exact"/>
      <w:ind w:left="0" w:firstLine="0"/>
      <w:jc w:val="left"/>
      <w:outlineLvl w:val="3"/>
    </w:pPr>
    <w:rPr>
      <w:rFonts w:ascii="Tahoma" w:eastAsia="Arial Unicode MS" w:hAnsi="Tahoma" w:cs="Tahoma"/>
      <w:b/>
      <w:bCs/>
      <w:color w:val="auto"/>
      <w:sz w:val="21"/>
      <w:szCs w:val="21"/>
      <w:lang w:eastAsia="en-US"/>
    </w:rPr>
  </w:style>
  <w:style w:type="character" w:customStyle="1" w:styleId="Heading32">
    <w:name w:val="Heading #32"/>
    <w:basedOn w:val="Heading30"/>
    <w:rsid w:val="003F1DE7"/>
    <w:rPr>
      <w:rFonts w:ascii="Tahoma" w:eastAsia="Arial Unicode MS" w:hAnsi="Tahoma" w:cs="Tahoma"/>
      <w:sz w:val="22"/>
      <w:szCs w:val="22"/>
      <w:u w:val="single"/>
      <w:shd w:val="clear" w:color="auto" w:fill="FFFFFF"/>
      <w:lang w:val="ro-RO"/>
    </w:rPr>
  </w:style>
  <w:style w:type="character" w:customStyle="1" w:styleId="Bodytext12Tahoma">
    <w:name w:val="Body text (12) + Tahoma"/>
    <w:aliases w:val="11 pt,Not Italic"/>
    <w:rsid w:val="003F1DE7"/>
    <w:rPr>
      <w:rFonts w:ascii="Tahoma" w:hAnsi="Tahoma" w:cs="Tahoma"/>
      <w:spacing w:val="0"/>
      <w:sz w:val="22"/>
      <w:szCs w:val="22"/>
    </w:rPr>
  </w:style>
  <w:style w:type="character" w:customStyle="1" w:styleId="Bodytext121">
    <w:name w:val="Body text (12)"/>
    <w:rsid w:val="003F1DE7"/>
    <w:rPr>
      <w:rFonts w:ascii="Times New Roman" w:hAnsi="Times New Roman" w:cs="Times New Roman"/>
      <w:i/>
      <w:iCs/>
      <w:spacing w:val="0"/>
      <w:sz w:val="24"/>
      <w:szCs w:val="24"/>
    </w:rPr>
  </w:style>
  <w:style w:type="character" w:customStyle="1" w:styleId="Heading14">
    <w:name w:val="Heading #14"/>
    <w:rsid w:val="003F1DE7"/>
    <w:rPr>
      <w:rFonts w:ascii="Tahoma" w:hAnsi="Tahoma" w:cs="Tahoma"/>
      <w:spacing w:val="-30"/>
      <w:sz w:val="58"/>
      <w:szCs w:val="58"/>
    </w:rPr>
  </w:style>
  <w:style w:type="character" w:customStyle="1" w:styleId="Picturecaption3">
    <w:name w:val="Picture caption (3)_"/>
    <w:basedOn w:val="DefaultParagraphFont"/>
    <w:link w:val="Picturecaption30"/>
    <w:rsid w:val="003F1DE7"/>
    <w:rPr>
      <w:rFonts w:ascii="Tahoma" w:eastAsia="Arial Unicode MS" w:hAnsi="Tahoma" w:cs="Tahoma"/>
      <w:sz w:val="22"/>
      <w:szCs w:val="22"/>
      <w:shd w:val="clear" w:color="auto" w:fill="FFFFFF"/>
      <w:lang w:val="ro-RO"/>
    </w:rPr>
  </w:style>
  <w:style w:type="paragraph" w:customStyle="1" w:styleId="Picturecaption30">
    <w:name w:val="Picture caption (3)"/>
    <w:basedOn w:val="Normal"/>
    <w:link w:val="Picturecaption3"/>
    <w:rsid w:val="003F1DE7"/>
    <w:pPr>
      <w:shd w:val="clear" w:color="auto" w:fill="FFFFFF"/>
      <w:spacing w:after="0" w:line="240" w:lineRule="atLeast"/>
      <w:ind w:left="0" w:firstLine="0"/>
      <w:jc w:val="left"/>
    </w:pPr>
    <w:rPr>
      <w:rFonts w:ascii="Tahoma" w:eastAsia="Arial Unicode MS" w:hAnsi="Tahoma" w:cs="Tahoma"/>
      <w:color w:val="auto"/>
      <w:sz w:val="22"/>
      <w:lang w:eastAsia="en-US"/>
    </w:rPr>
  </w:style>
  <w:style w:type="character" w:customStyle="1" w:styleId="Picturecaption">
    <w:name w:val="Picture caption_"/>
    <w:basedOn w:val="DefaultParagraphFont"/>
    <w:link w:val="Picturecaption1"/>
    <w:rsid w:val="003F1DE7"/>
    <w:rPr>
      <w:rFonts w:ascii="Tahoma" w:eastAsia="Arial Unicode MS" w:hAnsi="Tahoma" w:cs="Tahoma"/>
      <w:smallCaps/>
      <w:sz w:val="14"/>
      <w:szCs w:val="14"/>
      <w:shd w:val="clear" w:color="auto" w:fill="FFFFFF"/>
      <w:lang w:val="ro-RO"/>
    </w:rPr>
  </w:style>
  <w:style w:type="paragraph" w:customStyle="1" w:styleId="Picturecaption1">
    <w:name w:val="Picture caption1"/>
    <w:basedOn w:val="Normal"/>
    <w:link w:val="Picturecaption"/>
    <w:rsid w:val="003F1DE7"/>
    <w:pPr>
      <w:shd w:val="clear" w:color="auto" w:fill="FFFFFF"/>
      <w:spacing w:after="0" w:line="125" w:lineRule="exact"/>
      <w:ind w:left="0" w:firstLine="0"/>
    </w:pPr>
    <w:rPr>
      <w:rFonts w:ascii="Tahoma" w:eastAsia="Arial Unicode MS" w:hAnsi="Tahoma" w:cs="Tahoma"/>
      <w:smallCaps/>
      <w:color w:val="auto"/>
      <w:sz w:val="14"/>
      <w:szCs w:val="14"/>
      <w:lang w:eastAsia="en-US"/>
    </w:rPr>
  </w:style>
  <w:style w:type="character" w:customStyle="1" w:styleId="Picturecaption0">
    <w:name w:val="Picture caption"/>
    <w:basedOn w:val="Picturecaption"/>
    <w:rsid w:val="003F1DE7"/>
    <w:rPr>
      <w:rFonts w:ascii="Tahoma" w:eastAsia="Arial Unicode MS" w:hAnsi="Tahoma" w:cs="Tahoma"/>
      <w:smallCaps/>
      <w:sz w:val="14"/>
      <w:szCs w:val="14"/>
      <w:shd w:val="clear" w:color="auto" w:fill="FFFFFF"/>
      <w:lang w:val="ro-RO"/>
    </w:rPr>
  </w:style>
  <w:style w:type="character" w:customStyle="1" w:styleId="Picturecaption2">
    <w:name w:val="Picture caption2"/>
    <w:basedOn w:val="Picturecaption"/>
    <w:rsid w:val="003F1DE7"/>
    <w:rPr>
      <w:rFonts w:ascii="Tahoma" w:eastAsia="Arial Unicode MS" w:hAnsi="Tahoma" w:cs="Tahoma"/>
      <w:smallCaps/>
      <w:noProof/>
      <w:sz w:val="14"/>
      <w:szCs w:val="14"/>
      <w:shd w:val="clear" w:color="auto" w:fill="FFFFFF"/>
      <w:lang w:val="ro-RO"/>
    </w:rPr>
  </w:style>
  <w:style w:type="character" w:customStyle="1" w:styleId="Heading13">
    <w:name w:val="Heading #13"/>
    <w:rsid w:val="003F1DE7"/>
    <w:rPr>
      <w:rFonts w:ascii="Tahoma" w:hAnsi="Tahoma" w:cs="Tahoma"/>
      <w:spacing w:val="-30"/>
      <w:sz w:val="58"/>
      <w:szCs w:val="58"/>
    </w:rPr>
  </w:style>
  <w:style w:type="character" w:customStyle="1" w:styleId="Bodytext7pt1">
    <w:name w:val="Body text + 7 pt1"/>
    <w:aliases w:val="Small Caps1"/>
    <w:rsid w:val="003F1DE7"/>
    <w:rPr>
      <w:rFonts w:ascii="Tahoma" w:hAnsi="Tahoma" w:cs="Tahoma"/>
      <w:smallCaps/>
      <w:spacing w:val="0"/>
      <w:sz w:val="14"/>
      <w:szCs w:val="14"/>
    </w:rPr>
  </w:style>
  <w:style w:type="character" w:customStyle="1" w:styleId="Heading121">
    <w:name w:val="Heading #12"/>
    <w:rsid w:val="003F1DE7"/>
    <w:rPr>
      <w:rFonts w:ascii="Tahoma" w:hAnsi="Tahoma" w:cs="Tahoma"/>
      <w:spacing w:val="-30"/>
      <w:sz w:val="58"/>
      <w:szCs w:val="58"/>
    </w:rPr>
  </w:style>
  <w:style w:type="paragraph" w:customStyle="1" w:styleId="Bodytext21">
    <w:name w:val="Body text (2)"/>
    <w:basedOn w:val="Normal"/>
    <w:rsid w:val="003F1DE7"/>
    <w:pPr>
      <w:shd w:val="clear" w:color="auto" w:fill="FFFFFF"/>
      <w:spacing w:before="600" w:after="1440" w:line="240" w:lineRule="atLeast"/>
      <w:ind w:left="0" w:firstLine="0"/>
      <w:jc w:val="left"/>
    </w:pPr>
    <w:rPr>
      <w:rFonts w:ascii="Arial" w:eastAsia="Arial Unicode MS" w:hAnsi="Arial" w:cs="Arial"/>
      <w:b/>
      <w:bCs/>
      <w:color w:val="auto"/>
      <w:sz w:val="30"/>
      <w:szCs w:val="30"/>
      <w:lang w:eastAsia="en-US"/>
    </w:rPr>
  </w:style>
  <w:style w:type="paragraph" w:customStyle="1" w:styleId="Bodytext1210">
    <w:name w:val="Body text (12)1"/>
    <w:basedOn w:val="Normal"/>
    <w:rsid w:val="003F1DE7"/>
    <w:pPr>
      <w:shd w:val="clear" w:color="auto" w:fill="FFFFFF"/>
      <w:spacing w:after="0" w:line="240" w:lineRule="atLeast"/>
      <w:ind w:left="0" w:firstLine="0"/>
      <w:jc w:val="left"/>
    </w:pPr>
    <w:rPr>
      <w:rFonts w:eastAsia="Arial Unicode MS"/>
      <w:i/>
      <w:iCs/>
      <w:color w:val="auto"/>
      <w:szCs w:val="24"/>
      <w:lang w:eastAsia="en-US"/>
    </w:rPr>
  </w:style>
  <w:style w:type="character" w:customStyle="1" w:styleId="field-n06">
    <w:name w:val="field-n06"/>
    <w:basedOn w:val="DefaultParagraphFont"/>
    <w:rsid w:val="003F1DE7"/>
    <w:rPr>
      <w:rFonts w:cs="Times New Roman"/>
    </w:rPr>
  </w:style>
  <w:style w:type="character" w:customStyle="1" w:styleId="field-n07">
    <w:name w:val="field-n07"/>
    <w:basedOn w:val="DefaultParagraphFont"/>
    <w:rsid w:val="003F1DE7"/>
    <w:rPr>
      <w:rFonts w:cs="Times New Roman"/>
    </w:rPr>
  </w:style>
  <w:style w:type="character" w:customStyle="1" w:styleId="field-n12">
    <w:name w:val="field-n12"/>
    <w:basedOn w:val="DefaultParagraphFont"/>
    <w:rsid w:val="003F1DE7"/>
    <w:rPr>
      <w:rFonts w:cs="Times New Roman"/>
    </w:rPr>
  </w:style>
  <w:style w:type="character" w:customStyle="1" w:styleId="field-n14">
    <w:name w:val="field-n14"/>
    <w:basedOn w:val="DefaultParagraphFont"/>
    <w:rsid w:val="003F1DE7"/>
    <w:rPr>
      <w:rFonts w:cs="Times New Roman"/>
    </w:rPr>
  </w:style>
  <w:style w:type="character" w:customStyle="1" w:styleId="field-n16">
    <w:name w:val="field-n16"/>
    <w:basedOn w:val="DefaultParagraphFont"/>
    <w:rsid w:val="003F1DE7"/>
    <w:rPr>
      <w:rFonts w:cs="Times New Roman"/>
    </w:rPr>
  </w:style>
  <w:style w:type="character" w:customStyle="1" w:styleId="label1">
    <w:name w:val="label1"/>
    <w:basedOn w:val="DefaultParagraphFont"/>
    <w:rsid w:val="003F1DE7"/>
    <w:rPr>
      <w:rFonts w:cs="Times New Roman"/>
    </w:rPr>
  </w:style>
  <w:style w:type="character" w:customStyle="1" w:styleId="field-other">
    <w:name w:val="field-other"/>
    <w:basedOn w:val="DefaultParagraphFont"/>
    <w:rsid w:val="003F1DE7"/>
    <w:rPr>
      <w:rFonts w:cs="Times New Roman"/>
    </w:rPr>
  </w:style>
  <w:style w:type="character" w:customStyle="1" w:styleId="field-quality">
    <w:name w:val="field-quality"/>
    <w:basedOn w:val="DefaultParagraphFont"/>
    <w:rsid w:val="003F1DE7"/>
    <w:rPr>
      <w:rFonts w:cs="Times New Roman"/>
    </w:rPr>
  </w:style>
  <w:style w:type="character" w:customStyle="1" w:styleId="field-vulnerability">
    <w:name w:val="field-vulnerability"/>
    <w:basedOn w:val="DefaultParagraphFont"/>
    <w:rsid w:val="003F1DE7"/>
    <w:rPr>
      <w:rFonts w:cs="Times New Roman"/>
    </w:rPr>
  </w:style>
  <w:style w:type="character" w:customStyle="1" w:styleId="field-designation">
    <w:name w:val="field-designation"/>
    <w:basedOn w:val="DefaultParagraphFont"/>
    <w:rsid w:val="003F1DE7"/>
    <w:rPr>
      <w:rFonts w:cs="Times New Roman"/>
    </w:rPr>
  </w:style>
  <w:style w:type="character" w:customStyle="1" w:styleId="field-ownership">
    <w:name w:val="field-ownership"/>
    <w:basedOn w:val="DefaultParagraphFont"/>
    <w:rsid w:val="003F1DE7"/>
    <w:rPr>
      <w:rFonts w:cs="Times New Roman"/>
    </w:rPr>
  </w:style>
  <w:style w:type="character" w:customStyle="1" w:styleId="field-documentation">
    <w:name w:val="field-documentation"/>
    <w:basedOn w:val="DefaultParagraphFont"/>
    <w:rsid w:val="003F1DE7"/>
    <w:rPr>
      <w:rFonts w:cs="Times New Roman"/>
    </w:rPr>
  </w:style>
  <w:style w:type="character" w:customStyle="1" w:styleId="st">
    <w:name w:val="st"/>
    <w:basedOn w:val="DefaultParagraphFont"/>
    <w:rsid w:val="003F1DE7"/>
    <w:rPr>
      <w:rFonts w:cs="Times New Roman"/>
    </w:rPr>
  </w:style>
  <w:style w:type="paragraph" w:customStyle="1" w:styleId="Style7">
    <w:name w:val="Style7"/>
    <w:basedOn w:val="Normal"/>
    <w:rsid w:val="003F1DE7"/>
    <w:pPr>
      <w:widowControl w:val="0"/>
      <w:autoSpaceDE w:val="0"/>
      <w:autoSpaceDN w:val="0"/>
      <w:adjustRightInd w:val="0"/>
      <w:spacing w:after="0" w:line="240" w:lineRule="auto"/>
      <w:ind w:left="0" w:firstLine="0"/>
    </w:pPr>
    <w:rPr>
      <w:rFonts w:ascii="Garamond" w:eastAsia="Calibri" w:hAnsi="Garamond" w:cs="Garamond"/>
      <w:color w:val="auto"/>
      <w:szCs w:val="24"/>
      <w:lang w:val="en-US" w:eastAsia="en-US"/>
    </w:rPr>
  </w:style>
  <w:style w:type="paragraph" w:customStyle="1" w:styleId="Style56">
    <w:name w:val="Style56"/>
    <w:basedOn w:val="Normal"/>
    <w:rsid w:val="003F1DE7"/>
    <w:pPr>
      <w:widowControl w:val="0"/>
      <w:autoSpaceDE w:val="0"/>
      <w:autoSpaceDN w:val="0"/>
      <w:adjustRightInd w:val="0"/>
      <w:spacing w:before="30" w:after="0" w:line="235" w:lineRule="exact"/>
      <w:ind w:left="0" w:firstLine="192"/>
      <w:jc w:val="left"/>
    </w:pPr>
    <w:rPr>
      <w:rFonts w:ascii="Garamond" w:eastAsia="Calibri" w:hAnsi="Garamond" w:cs="Garamond"/>
      <w:color w:val="auto"/>
      <w:szCs w:val="24"/>
      <w:lang w:val="en-US" w:eastAsia="en-US"/>
    </w:rPr>
  </w:style>
  <w:style w:type="paragraph" w:customStyle="1" w:styleId="Style44">
    <w:name w:val="Style44"/>
    <w:basedOn w:val="Normal"/>
    <w:rsid w:val="003F1DE7"/>
    <w:pPr>
      <w:widowControl w:val="0"/>
      <w:autoSpaceDE w:val="0"/>
      <w:autoSpaceDN w:val="0"/>
      <w:adjustRightInd w:val="0"/>
      <w:spacing w:before="30" w:after="0" w:line="240" w:lineRule="auto"/>
      <w:ind w:left="0" w:firstLine="0"/>
      <w:jc w:val="left"/>
    </w:pPr>
    <w:rPr>
      <w:rFonts w:ascii="Garamond" w:eastAsia="Calibri" w:hAnsi="Garamond" w:cs="Garamond"/>
      <w:color w:val="auto"/>
      <w:szCs w:val="24"/>
      <w:lang w:val="en-US" w:eastAsia="en-US"/>
    </w:rPr>
  </w:style>
  <w:style w:type="character" w:customStyle="1" w:styleId="apple-converted-space">
    <w:name w:val="apple-converted-space"/>
    <w:basedOn w:val="DefaultParagraphFont"/>
    <w:rsid w:val="003F1DE7"/>
    <w:rPr>
      <w:rFonts w:cs="Times New Roman"/>
    </w:rPr>
  </w:style>
  <w:style w:type="paragraph" w:styleId="TOC1">
    <w:name w:val="toc 1"/>
    <w:basedOn w:val="Normal"/>
    <w:next w:val="Normal"/>
    <w:autoRedefine/>
    <w:uiPriority w:val="39"/>
    <w:rsid w:val="003F1DE7"/>
    <w:pPr>
      <w:spacing w:after="0" w:line="240" w:lineRule="auto"/>
      <w:ind w:left="0" w:firstLine="0"/>
      <w:jc w:val="left"/>
    </w:pPr>
    <w:rPr>
      <w:color w:val="auto"/>
      <w:szCs w:val="24"/>
    </w:rPr>
  </w:style>
  <w:style w:type="paragraph" w:styleId="TOC2">
    <w:name w:val="toc 2"/>
    <w:basedOn w:val="Normal"/>
    <w:next w:val="Normal"/>
    <w:autoRedefine/>
    <w:uiPriority w:val="39"/>
    <w:rsid w:val="003F1DE7"/>
    <w:pPr>
      <w:spacing w:after="0" w:line="240" w:lineRule="auto"/>
      <w:ind w:left="240" w:firstLine="0"/>
      <w:jc w:val="left"/>
    </w:pPr>
    <w:rPr>
      <w:color w:val="auto"/>
      <w:szCs w:val="24"/>
    </w:rPr>
  </w:style>
  <w:style w:type="paragraph" w:styleId="TOC3">
    <w:name w:val="toc 3"/>
    <w:basedOn w:val="Normal"/>
    <w:next w:val="Normal"/>
    <w:autoRedefine/>
    <w:uiPriority w:val="39"/>
    <w:rsid w:val="003F1DE7"/>
    <w:pPr>
      <w:spacing w:after="0" w:line="240" w:lineRule="auto"/>
      <w:ind w:left="480" w:firstLine="0"/>
      <w:jc w:val="left"/>
    </w:pPr>
    <w:rPr>
      <w:color w:val="auto"/>
      <w:szCs w:val="24"/>
    </w:rPr>
  </w:style>
  <w:style w:type="paragraph" w:customStyle="1" w:styleId="txt">
    <w:name w:val="txt"/>
    <w:basedOn w:val="Normal"/>
    <w:rsid w:val="003F1DE7"/>
    <w:pPr>
      <w:spacing w:before="100" w:beforeAutospacing="1" w:after="100" w:afterAutospacing="1" w:line="240" w:lineRule="auto"/>
      <w:ind w:left="0" w:firstLine="0"/>
      <w:jc w:val="left"/>
    </w:pPr>
    <w:rPr>
      <w:color w:val="auto"/>
      <w:szCs w:val="24"/>
      <w:lang w:val="en-US" w:eastAsia="en-US"/>
    </w:rPr>
  </w:style>
  <w:style w:type="paragraph" w:styleId="TOC4">
    <w:name w:val="toc 4"/>
    <w:basedOn w:val="Normal"/>
    <w:next w:val="Normal"/>
    <w:autoRedefine/>
    <w:uiPriority w:val="39"/>
    <w:rsid w:val="003F1DE7"/>
    <w:pPr>
      <w:spacing w:after="0" w:line="240" w:lineRule="auto"/>
      <w:ind w:left="720" w:firstLine="0"/>
      <w:jc w:val="left"/>
    </w:pPr>
    <w:rPr>
      <w:color w:val="auto"/>
      <w:szCs w:val="24"/>
      <w:lang w:val="en-US" w:eastAsia="en-US"/>
    </w:rPr>
  </w:style>
  <w:style w:type="paragraph" w:styleId="TOC5">
    <w:name w:val="toc 5"/>
    <w:basedOn w:val="Normal"/>
    <w:next w:val="Normal"/>
    <w:autoRedefine/>
    <w:uiPriority w:val="39"/>
    <w:rsid w:val="003F1DE7"/>
    <w:pPr>
      <w:spacing w:after="0" w:line="240" w:lineRule="auto"/>
      <w:ind w:left="960" w:firstLine="0"/>
      <w:jc w:val="left"/>
    </w:pPr>
    <w:rPr>
      <w:color w:val="auto"/>
      <w:szCs w:val="24"/>
      <w:lang w:val="en-US" w:eastAsia="en-US"/>
    </w:rPr>
  </w:style>
  <w:style w:type="paragraph" w:styleId="TOC6">
    <w:name w:val="toc 6"/>
    <w:basedOn w:val="Normal"/>
    <w:next w:val="Normal"/>
    <w:autoRedefine/>
    <w:uiPriority w:val="39"/>
    <w:rsid w:val="003F1DE7"/>
    <w:pPr>
      <w:spacing w:after="0" w:line="240" w:lineRule="auto"/>
      <w:ind w:left="1200" w:firstLine="0"/>
      <w:jc w:val="left"/>
    </w:pPr>
    <w:rPr>
      <w:color w:val="auto"/>
      <w:szCs w:val="24"/>
      <w:lang w:val="en-US" w:eastAsia="en-US"/>
    </w:rPr>
  </w:style>
  <w:style w:type="paragraph" w:styleId="TOC7">
    <w:name w:val="toc 7"/>
    <w:basedOn w:val="Normal"/>
    <w:next w:val="Normal"/>
    <w:autoRedefine/>
    <w:uiPriority w:val="39"/>
    <w:rsid w:val="003F1DE7"/>
    <w:pPr>
      <w:spacing w:after="0" w:line="240" w:lineRule="auto"/>
      <w:ind w:left="1440" w:firstLine="0"/>
      <w:jc w:val="left"/>
    </w:pPr>
    <w:rPr>
      <w:color w:val="auto"/>
      <w:szCs w:val="24"/>
      <w:lang w:val="en-US" w:eastAsia="en-US"/>
    </w:rPr>
  </w:style>
  <w:style w:type="paragraph" w:styleId="TOC8">
    <w:name w:val="toc 8"/>
    <w:basedOn w:val="Normal"/>
    <w:next w:val="Normal"/>
    <w:autoRedefine/>
    <w:uiPriority w:val="39"/>
    <w:rsid w:val="003F1DE7"/>
    <w:pPr>
      <w:spacing w:after="0" w:line="240" w:lineRule="auto"/>
      <w:ind w:left="1680" w:firstLine="0"/>
      <w:jc w:val="left"/>
    </w:pPr>
    <w:rPr>
      <w:color w:val="auto"/>
      <w:szCs w:val="24"/>
      <w:lang w:val="en-US" w:eastAsia="en-US"/>
    </w:rPr>
  </w:style>
  <w:style w:type="paragraph" w:styleId="TOC9">
    <w:name w:val="toc 9"/>
    <w:basedOn w:val="Normal"/>
    <w:next w:val="Normal"/>
    <w:autoRedefine/>
    <w:uiPriority w:val="39"/>
    <w:rsid w:val="003F1DE7"/>
    <w:pPr>
      <w:spacing w:after="0" w:line="240" w:lineRule="auto"/>
      <w:ind w:left="1920" w:firstLine="0"/>
      <w:jc w:val="left"/>
    </w:pPr>
    <w:rPr>
      <w:color w:val="auto"/>
      <w:szCs w:val="24"/>
      <w:lang w:val="en-US" w:eastAsia="en-US"/>
    </w:rPr>
  </w:style>
  <w:style w:type="paragraph" w:customStyle="1" w:styleId="CL">
    <w:name w:val="CL"/>
    <w:basedOn w:val="Heading2"/>
    <w:rsid w:val="003F1DE7"/>
    <w:pPr>
      <w:keepLines w:val="0"/>
      <w:tabs>
        <w:tab w:val="left" w:pos="0"/>
        <w:tab w:val="left" w:pos="540"/>
      </w:tabs>
      <w:spacing w:before="120" w:after="120" w:line="240" w:lineRule="auto"/>
      <w:ind w:left="144" w:right="-9" w:firstLine="0"/>
      <w:jc w:val="both"/>
    </w:pPr>
    <w:rPr>
      <w:rFonts w:ascii="Arial" w:hAnsi="Arial" w:cs="Arial"/>
      <w:iCs/>
      <w:color w:val="auto"/>
      <w:sz w:val="22"/>
      <w:lang w:eastAsia="en-US"/>
    </w:rPr>
  </w:style>
  <w:style w:type="paragraph" w:customStyle="1" w:styleId="yiv8308750353msolistparagraphcxspmiddle">
    <w:name w:val="yiv8308750353msolistparagraphcxspmiddle"/>
    <w:basedOn w:val="Normal"/>
    <w:rsid w:val="003F1DE7"/>
    <w:pPr>
      <w:spacing w:before="100" w:beforeAutospacing="1" w:after="100" w:afterAutospacing="1" w:line="240" w:lineRule="auto"/>
      <w:ind w:left="0" w:firstLine="0"/>
      <w:jc w:val="left"/>
    </w:pPr>
    <w:rPr>
      <w:color w:val="auto"/>
      <w:szCs w:val="24"/>
      <w:lang w:val="en-US" w:eastAsia="en-US"/>
    </w:rPr>
  </w:style>
  <w:style w:type="paragraph" w:styleId="Revision">
    <w:name w:val="Revision"/>
    <w:hidden/>
    <w:uiPriority w:val="99"/>
    <w:semiHidden/>
    <w:rsid w:val="003F1DE7"/>
    <w:rPr>
      <w:rFonts w:ascii="Times New Roman" w:hAnsi="Times New Roman"/>
      <w:sz w:val="24"/>
      <w:szCs w:val="24"/>
      <w:lang w:val="ro-RO" w:eastAsia="ro-RO"/>
    </w:rPr>
  </w:style>
  <w:style w:type="paragraph" w:customStyle="1" w:styleId="TableParagraph">
    <w:name w:val="Table Paragraph"/>
    <w:basedOn w:val="Normal"/>
    <w:uiPriority w:val="1"/>
    <w:qFormat/>
    <w:rsid w:val="003F1DE7"/>
    <w:pPr>
      <w:widowControl w:val="0"/>
      <w:autoSpaceDE w:val="0"/>
      <w:autoSpaceDN w:val="0"/>
      <w:adjustRightInd w:val="0"/>
      <w:spacing w:after="0" w:line="240" w:lineRule="auto"/>
      <w:ind w:left="0" w:firstLine="0"/>
      <w:jc w:val="left"/>
    </w:pPr>
    <w:rPr>
      <w:rFonts w:eastAsiaTheme="minorEastAsia"/>
      <w:color w:val="auto"/>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footer" Target="footer5.xm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header" Target="header9.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6.jpe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4.xml"/><Relationship Id="rId29"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5.jpe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footer" Target="footer7.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footer" Target="footer6.xml"/><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eader" Target="header5.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header" Target="header8.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footer" Target="footer9.xml"/><Relationship Id="rId8" Type="http://schemas.openxmlformats.org/officeDocument/2006/relationships/image" Target="media/image1.emf"/><Relationship Id="rId51" Type="http://schemas.openxmlformats.org/officeDocument/2006/relationships/header" Target="header7.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F1BE4D-DCEA-4453-8ABA-A5B488818D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121</Pages>
  <Words>32269</Words>
  <Characters>187164</Characters>
  <Application>Microsoft Office Word</Application>
  <DocSecurity>0</DocSecurity>
  <Lines>1559</Lines>
  <Paragraphs>437</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Microsoft Word - 170419_RLU.doc</vt:lpstr>
      <vt:lpstr>Microsoft Word - 170419_RLU.doc</vt:lpstr>
    </vt:vector>
  </TitlesOfParts>
  <Company/>
  <LinksUpToDate>false</LinksUpToDate>
  <CharactersWithSpaces>218996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- 170419_RLU.doc</dc:title>
  <dc:creator>MacMac</dc:creator>
  <cp:lastModifiedBy>Andreea Popa</cp:lastModifiedBy>
  <cp:revision>7</cp:revision>
  <dcterms:created xsi:type="dcterms:W3CDTF">2019-03-13T10:38:00Z</dcterms:created>
  <dcterms:modified xsi:type="dcterms:W3CDTF">2019-03-13T11:05:00Z</dcterms:modified>
</cp:coreProperties>
</file>