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97" w:rsidRPr="00734A42" w:rsidRDefault="00B13297" w:rsidP="00734A42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  <w:bookmarkStart w:id="0" w:name="_GoBack"/>
      <w:bookmarkEnd w:id="0"/>
      <w:r w:rsidRPr="00734A42">
        <w:rPr>
          <w:rFonts w:ascii="Cambria" w:hAnsi="Cambria" w:cs="Cambria"/>
          <w:sz w:val="28"/>
          <w:szCs w:val="28"/>
        </w:rPr>
        <w:t xml:space="preserve">Subscrisa/Subsemnatul(a) …………………………………………………………………………………………………………………………, cu domiciliul ……………………………………………………………………………………. nr. …………Bl …………………….. Sc ……………. Et. ………….. Ap……………, posesor al CI/BI/Pasaport , seria ……………………… nr …………… eliberat la data de  …………………………… CUI/CIF/CNP …………………………………………………………………………………, prin reprezentant legal .......................................................................................................................... va rog sa aprobati prezenta </w:t>
      </w:r>
      <w:r w:rsidRPr="00734A42">
        <w:rPr>
          <w:rFonts w:ascii="Cambria" w:hAnsi="Cambria" w:cs="Cambria"/>
          <w:b/>
          <w:bCs/>
          <w:i/>
          <w:iCs/>
          <w:sz w:val="28"/>
          <w:szCs w:val="28"/>
          <w:lang w:val="it-IT"/>
        </w:rPr>
        <w:t>Cerere de anulare a accesoriilor</w:t>
      </w:r>
      <w:r w:rsidRPr="00734A42">
        <w:rPr>
          <w:rFonts w:ascii="Cambria" w:hAnsi="Cambria" w:cs="Cambria"/>
          <w:sz w:val="28"/>
          <w:szCs w:val="28"/>
          <w:lang w:val="it-IT"/>
        </w:rPr>
        <w:t xml:space="preserve"> a</w:t>
      </w:r>
      <w:r w:rsidRPr="00734A42">
        <w:rPr>
          <w:rFonts w:ascii="Cambria" w:hAnsi="Cambria" w:cs="Cambria"/>
          <w:sz w:val="28"/>
          <w:szCs w:val="28"/>
        </w:rPr>
        <w:t>vand in vedere prevederile O.G. 6/2019 privind instituirea unor facilitati fiscale, cu modificarile si completarile ulterioare.</w:t>
      </w:r>
    </w:p>
    <w:p w:rsidR="00B13297" w:rsidRPr="00734A42" w:rsidRDefault="00B13297" w:rsidP="00F02336">
      <w:pPr>
        <w:jc w:val="both"/>
        <w:rPr>
          <w:rFonts w:ascii="Cambria" w:hAnsi="Cambria" w:cs="Cambria"/>
          <w:sz w:val="28"/>
          <w:szCs w:val="28"/>
          <w:lang w:val="it-IT"/>
        </w:rPr>
      </w:pPr>
    </w:p>
    <w:p w:rsidR="00B13297" w:rsidRPr="00734A42" w:rsidRDefault="00B13297" w:rsidP="00F02336">
      <w:pPr>
        <w:jc w:val="both"/>
        <w:rPr>
          <w:rFonts w:ascii="Cambria" w:hAnsi="Cambria" w:cs="Cambria"/>
          <w:sz w:val="28"/>
          <w:szCs w:val="28"/>
          <w:lang w:val="it-IT"/>
        </w:rPr>
      </w:pPr>
      <w:r w:rsidRPr="00734A42">
        <w:rPr>
          <w:rFonts w:ascii="Cambria" w:hAnsi="Cambria" w:cs="Cambria"/>
          <w:sz w:val="28"/>
          <w:szCs w:val="28"/>
          <w:lang w:val="it-IT"/>
        </w:rPr>
        <w:t>Mentionez ca, la data prezentei, sunt intrunite cumulative conditiile de anulare a accesoriilor datorate la bugetul local al UAT Pantelimon</w:t>
      </w:r>
      <w:r>
        <w:rPr>
          <w:rFonts w:ascii="Cambria" w:hAnsi="Cambria" w:cs="Cambria"/>
          <w:sz w:val="28"/>
          <w:szCs w:val="28"/>
          <w:lang w:val="it-IT"/>
        </w:rPr>
        <w:t>, respectiv</w:t>
      </w:r>
      <w:r w:rsidRPr="00734A42">
        <w:rPr>
          <w:rFonts w:ascii="Cambria" w:hAnsi="Cambria" w:cs="Cambria"/>
          <w:sz w:val="28"/>
          <w:szCs w:val="28"/>
          <w:lang w:val="it-IT"/>
        </w:rPr>
        <w:t>:</w:t>
      </w:r>
    </w:p>
    <w:p w:rsidR="00B13297" w:rsidRPr="00734A42" w:rsidRDefault="00B13297" w:rsidP="00F02336">
      <w:pPr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734A42">
        <w:rPr>
          <w:rFonts w:ascii="Cambria" w:hAnsi="Cambria" w:cs="Cambria"/>
          <w:b/>
          <w:bCs/>
          <w:sz w:val="28"/>
          <w:szCs w:val="28"/>
        </w:rPr>
        <w:t>a)</w:t>
      </w:r>
      <w:r w:rsidRPr="00734A42">
        <w:rPr>
          <w:rFonts w:ascii="Cambria" w:hAnsi="Cambria" w:cs="Cambria"/>
          <w:sz w:val="28"/>
          <w:szCs w:val="28"/>
        </w:rPr>
        <w:t>toate obligaţiile bugetare principale restante la 31 decembrie 2018 inclusiv, administrate de organul fiscal local, se sting prin orice modalitate prevăzută de</w:t>
      </w:r>
      <w:r>
        <w:rPr>
          <w:rFonts w:ascii="Cambria" w:hAnsi="Cambria" w:cs="Cambria"/>
          <w:sz w:val="28"/>
          <w:szCs w:val="28"/>
        </w:rPr>
        <w:t xml:space="preserve"> </w:t>
      </w:r>
      <w:r w:rsidRPr="00734A42">
        <w:rPr>
          <w:rFonts w:ascii="Cambria" w:hAnsi="Cambria" w:cs="Cambria"/>
          <w:sz w:val="28"/>
          <w:szCs w:val="28"/>
        </w:rPr>
        <w:t>lege până la data de 15 decembrie 2019 inclusiv;</w:t>
      </w:r>
    </w:p>
    <w:p w:rsidR="00B13297" w:rsidRPr="00734A42" w:rsidRDefault="00B13297" w:rsidP="00F02336">
      <w:pPr>
        <w:shd w:val="clear" w:color="auto" w:fill="FFFFFF"/>
        <w:jc w:val="both"/>
        <w:rPr>
          <w:rFonts w:ascii="Cambria" w:hAnsi="Cambria" w:cs="Cambria"/>
          <w:sz w:val="28"/>
          <w:szCs w:val="28"/>
        </w:rPr>
      </w:pPr>
      <w:r w:rsidRPr="00734A42">
        <w:rPr>
          <w:rFonts w:ascii="Cambria" w:hAnsi="Cambria" w:cs="Cambria"/>
          <w:b/>
          <w:bCs/>
          <w:sz w:val="28"/>
          <w:szCs w:val="28"/>
        </w:rPr>
        <w:t>b)</w:t>
      </w:r>
      <w:r w:rsidRPr="00734A42">
        <w:rPr>
          <w:rFonts w:ascii="Cambria" w:hAnsi="Cambria" w:cs="Cambria"/>
          <w:sz w:val="28"/>
          <w:szCs w:val="28"/>
        </w:rPr>
        <w:t>sunt stinse prin orice modalitate prevăzută de lege toate obligaţiile bugetare principale şi accesorii administrate de organul fiscal local cu termene de plată cuprinse între data de 1 ianuarie 2019 şi 15 decembrie 2019 inclusiv până la data depunerii cererii de anulare a accesoriilor;</w:t>
      </w:r>
    </w:p>
    <w:p w:rsidR="00B13297" w:rsidRPr="00734A42" w:rsidRDefault="00B13297" w:rsidP="00F02336">
      <w:pPr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B13297" w:rsidRPr="00734A42" w:rsidRDefault="00B13297" w:rsidP="00734A42">
      <w:pPr>
        <w:shd w:val="clear" w:color="auto" w:fill="FFFFFF"/>
        <w:jc w:val="both"/>
        <w:rPr>
          <w:rFonts w:ascii="Cambria" w:hAnsi="Cambria" w:cs="Cambria"/>
          <w:b/>
          <w:bCs/>
          <w:sz w:val="28"/>
          <w:szCs w:val="28"/>
        </w:rPr>
      </w:pPr>
      <w:r w:rsidRPr="00734A42">
        <w:rPr>
          <w:rFonts w:ascii="Cambria" w:hAnsi="Cambria" w:cs="Cambria"/>
          <w:b/>
          <w:bCs/>
          <w:sz w:val="28"/>
          <w:szCs w:val="28"/>
        </w:rPr>
        <w:t xml:space="preserve">Anexez: </w:t>
      </w:r>
    </w:p>
    <w:p w:rsidR="00B13297" w:rsidRPr="00734A42" w:rsidRDefault="00B13297" w:rsidP="00734A42">
      <w:pPr>
        <w:shd w:val="clear" w:color="auto" w:fill="FFFFFF"/>
        <w:jc w:val="both"/>
        <w:rPr>
          <w:rFonts w:ascii="Cambria" w:hAnsi="Cambria" w:cs="Cambria"/>
          <w:b/>
          <w:bCs/>
          <w:sz w:val="28"/>
          <w:szCs w:val="28"/>
        </w:rPr>
      </w:pPr>
      <w:r w:rsidRPr="00734A42">
        <w:rPr>
          <w:rFonts w:ascii="Cambria" w:hAnsi="Cambria" w:cs="Cambria"/>
          <w:b/>
          <w:bCs/>
          <w:sz w:val="28"/>
          <w:szCs w:val="28"/>
        </w:rPr>
        <w:t>-</w:t>
      </w:r>
    </w:p>
    <w:p w:rsidR="00B13297" w:rsidRPr="00734A42" w:rsidRDefault="00B13297" w:rsidP="00734A42">
      <w:pPr>
        <w:shd w:val="clear" w:color="auto" w:fill="FFFFFF"/>
        <w:jc w:val="both"/>
        <w:rPr>
          <w:rFonts w:ascii="Cambria" w:hAnsi="Cambria" w:cs="Cambria"/>
          <w:b/>
          <w:bCs/>
          <w:sz w:val="28"/>
          <w:szCs w:val="28"/>
        </w:rPr>
      </w:pPr>
      <w:r w:rsidRPr="00734A42">
        <w:rPr>
          <w:rFonts w:ascii="Cambria" w:hAnsi="Cambria" w:cs="Cambria"/>
          <w:b/>
          <w:bCs/>
          <w:sz w:val="28"/>
          <w:szCs w:val="28"/>
        </w:rPr>
        <w:t>-</w:t>
      </w:r>
    </w:p>
    <w:p w:rsidR="00B13297" w:rsidRDefault="00B13297" w:rsidP="00734A42">
      <w:pPr>
        <w:shd w:val="clear" w:color="auto" w:fill="FFFFFF"/>
        <w:jc w:val="both"/>
        <w:rPr>
          <w:rFonts w:ascii="Cambria" w:hAnsi="Cambria" w:cs="Cambria"/>
          <w:b/>
          <w:bCs/>
          <w:sz w:val="28"/>
          <w:szCs w:val="28"/>
        </w:rPr>
      </w:pPr>
      <w:r w:rsidRPr="00734A42">
        <w:rPr>
          <w:rFonts w:ascii="Cambria" w:hAnsi="Cambria" w:cs="Cambria"/>
          <w:b/>
          <w:bCs/>
          <w:sz w:val="28"/>
          <w:szCs w:val="28"/>
        </w:rPr>
        <w:t>-</w:t>
      </w:r>
    </w:p>
    <w:p w:rsidR="00B13297" w:rsidRPr="00734A42" w:rsidRDefault="00B13297" w:rsidP="00734A42">
      <w:pPr>
        <w:shd w:val="clear" w:color="auto" w:fill="FFFFFF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-</w:t>
      </w:r>
    </w:p>
    <w:p w:rsidR="00B13297" w:rsidRPr="00734A42" w:rsidRDefault="00B13297" w:rsidP="00734A42">
      <w:pPr>
        <w:shd w:val="clear" w:color="auto" w:fill="FFFFFF"/>
        <w:jc w:val="both"/>
        <w:rPr>
          <w:rFonts w:ascii="Cambria" w:hAnsi="Cambria" w:cs="Cambria"/>
          <w:sz w:val="28"/>
          <w:szCs w:val="28"/>
        </w:rPr>
      </w:pPr>
    </w:p>
    <w:p w:rsidR="00B13297" w:rsidRPr="00734A42" w:rsidRDefault="00B13297" w:rsidP="00734A42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  <w:r w:rsidRPr="00734A42">
        <w:rPr>
          <w:rFonts w:ascii="Cambria" w:hAnsi="Cambria" w:cs="Cambria"/>
          <w:sz w:val="28"/>
          <w:szCs w:val="28"/>
        </w:rPr>
        <w:t>Data :</w:t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</w:r>
      <w:r w:rsidRPr="00734A42">
        <w:rPr>
          <w:rFonts w:ascii="Cambria" w:hAnsi="Cambria" w:cs="Cambria"/>
          <w:sz w:val="28"/>
          <w:szCs w:val="28"/>
        </w:rPr>
        <w:tab/>
        <w:t>Semnatura,</w:t>
      </w:r>
    </w:p>
    <w:p w:rsidR="00B13297" w:rsidRPr="00734A42" w:rsidRDefault="00B13297" w:rsidP="00734A42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</w:p>
    <w:p w:rsidR="00B13297" w:rsidRPr="00734A42" w:rsidRDefault="00B13297" w:rsidP="00734A42">
      <w:pPr>
        <w:spacing w:line="360" w:lineRule="auto"/>
        <w:jc w:val="both"/>
        <w:rPr>
          <w:rFonts w:ascii="Cambria" w:hAnsi="Cambria" w:cs="Cambria"/>
          <w:sz w:val="28"/>
          <w:szCs w:val="28"/>
        </w:rPr>
      </w:pPr>
      <w:r w:rsidRPr="00734A42">
        <w:rPr>
          <w:rFonts w:ascii="Cambria" w:hAnsi="Cambria" w:cs="Cambria"/>
          <w:sz w:val="28"/>
          <w:szCs w:val="28"/>
        </w:rPr>
        <w:t xml:space="preserve">Telefon contact: </w:t>
      </w:r>
    </w:p>
    <w:p w:rsidR="00B13297" w:rsidRPr="00734A42" w:rsidRDefault="00B13297">
      <w:pPr>
        <w:rPr>
          <w:rFonts w:ascii="Cambria" w:hAnsi="Cambria" w:cs="Cambria"/>
          <w:sz w:val="28"/>
          <w:szCs w:val="28"/>
        </w:rPr>
      </w:pPr>
    </w:p>
    <w:sectPr w:rsidR="00B13297" w:rsidRPr="00734A42" w:rsidSect="00734A42">
      <w:pgSz w:w="11906" w:h="16838" w:code="9"/>
      <w:pgMar w:top="1417" w:right="108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36"/>
    <w:rsid w:val="00427CFE"/>
    <w:rsid w:val="00511470"/>
    <w:rsid w:val="006B6BAA"/>
    <w:rsid w:val="00710B2F"/>
    <w:rsid w:val="00734A42"/>
    <w:rsid w:val="00896E30"/>
    <w:rsid w:val="00B13297"/>
    <w:rsid w:val="00F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85BD7B0-A419-40B9-89CC-D627AD32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36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27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velicu</dc:creator>
  <cp:keywords/>
  <dc:description/>
  <cp:lastModifiedBy>RePack by Diakov</cp:lastModifiedBy>
  <cp:revision>2</cp:revision>
  <dcterms:created xsi:type="dcterms:W3CDTF">2019-11-28T13:39:00Z</dcterms:created>
  <dcterms:modified xsi:type="dcterms:W3CDTF">2019-11-28T13:39:00Z</dcterms:modified>
</cp:coreProperties>
</file>