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7C40D5" w:rsidRDefault="005F0080" w:rsidP="00AC3C1C">
            <w:pPr>
              <w:spacing w:before="120" w:after="120"/>
              <w:rPr>
                <w:rFonts w:ascii="Times New Roman" w:hAnsi="Times New Roman" w:cs="Times New Roman"/>
                <w:sz w:val="16"/>
                <w:szCs w:val="16"/>
              </w:rPr>
            </w:pPr>
            <w:r>
              <w:rPr>
                <w:rFonts w:ascii="Times New Roman" w:hAnsi="Times New Roman"/>
                <w:sz w:val="20"/>
                <w:szCs w:val="20"/>
              </w:rPr>
              <w:t>Oraș Pantelimon (Primaria Oraș</w:t>
            </w:r>
            <w:r w:rsidRPr="009F0689">
              <w:rPr>
                <w:rFonts w:ascii="Times New Roman" w:hAnsi="Times New Roman"/>
                <w:sz w:val="20"/>
                <w:szCs w:val="20"/>
              </w:rPr>
              <w:t>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037A14E9" w:rsidR="00AC3C1C" w:rsidRPr="007C40D5" w:rsidRDefault="005F0080" w:rsidP="00AC3C1C">
            <w:pPr>
              <w:spacing w:before="120" w:after="120"/>
              <w:rPr>
                <w:rFonts w:ascii="Times New Roman" w:hAnsi="Times New Roman" w:cs="Times New Roman"/>
                <w:sz w:val="16"/>
                <w:szCs w:val="16"/>
              </w:rPr>
            </w:pPr>
            <w:r w:rsidRPr="00C16484">
              <w:rPr>
                <w:rFonts w:ascii="Times New Roman" w:hAnsi="Times New Roman"/>
                <w:b/>
                <w:bCs/>
                <w:i/>
                <w:sz w:val="20"/>
                <w:szCs w:val="20"/>
                <w:lang w:val="en-US"/>
              </w:rPr>
              <w:t>"</w:t>
            </w:r>
            <w:r w:rsidR="00BE4DC6">
              <w:rPr>
                <w:b/>
                <w:bCs/>
                <w:i/>
                <w:sz w:val="24"/>
                <w:szCs w:val="24"/>
              </w:rPr>
              <w:t xml:space="preserve"> </w:t>
            </w:r>
            <w:r w:rsidR="00BE4DC6">
              <w:rPr>
                <w:b/>
                <w:bCs/>
                <w:i/>
                <w:sz w:val="24"/>
                <w:szCs w:val="24"/>
              </w:rPr>
              <w:t>Servicii de pază și protecție, monitorizare, intervenție și patrulare în vederea asigurării securității obiectivelor Primăriei Pantelimon</w:t>
            </w:r>
            <w:r w:rsidR="00BE4DC6" w:rsidRPr="00C16484">
              <w:rPr>
                <w:rFonts w:ascii="Times New Roman" w:hAnsi="Times New Roman"/>
                <w:b/>
                <w:bCs/>
                <w:i/>
                <w:sz w:val="20"/>
                <w:szCs w:val="20"/>
                <w:lang w:val="en-US"/>
              </w:rPr>
              <w:t xml:space="preserve"> </w:t>
            </w:r>
            <w:r w:rsidRPr="00C16484">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7C40D5" w:rsidRDefault="00AC3C1C" w:rsidP="00051E8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Referinnotdesubsol"/>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Referinnotdesubsol"/>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Referinnotdesubsol"/>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Referinnotdesubsol"/>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Referinnotdesubsol"/>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Referinnotdesubsol"/>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Referinnotdesubsol"/>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Referinnotdesubsol"/>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elgril"/>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Referinnotdesubsol"/>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Referinnotdesubsol"/>
                <w:rFonts w:ascii="Times New Roman" w:hAnsi="Times New Roman" w:cs="Times New Roman"/>
                <w:sz w:val="16"/>
                <w:szCs w:val="16"/>
              </w:rPr>
              <w:footnoteReference w:id="10"/>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8A50244" w14:textId="77777777" w:rsidR="00A15E7F" w:rsidRPr="007C40D5" w:rsidRDefault="00A15E7F" w:rsidP="00510687">
      <w:pPr>
        <w:jc w:val="center"/>
        <w:rPr>
          <w:rFonts w:ascii="Times New Roman" w:hAnsi="Times New Roman" w:cs="Times New Roman"/>
          <w:sz w:val="24"/>
          <w:szCs w:val="24"/>
        </w:rPr>
      </w:pPr>
    </w:p>
    <w:p w14:paraId="79211E63" w14:textId="77777777" w:rsidR="00D15D08" w:rsidRPr="007C40D5" w:rsidRDefault="00D15D08" w:rsidP="00510687">
      <w:pPr>
        <w:jc w:val="cente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7777777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14:paraId="632B304A" w14:textId="62DA21BC"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r w:rsidR="00FD66EB">
              <w:rPr>
                <w:rStyle w:val="Referinnotdesubsol"/>
                <w:rFonts w:ascii="Times New Roman" w:hAnsi="Times New Roman" w:cs="Times New Roman"/>
                <w:sz w:val="16"/>
                <w:szCs w:val="16"/>
              </w:rPr>
              <w:footnoteReference w:id="11"/>
            </w:r>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77777777"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04FF553C"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r w:rsidR="00CC3FF6">
              <w:rPr>
                <w:rStyle w:val="Referinnotdesubsol"/>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70F35859"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429140AC"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w:t>
      </w:r>
      <w:bookmarkStart w:id="0" w:name="_GoBack"/>
      <w:bookmarkEnd w:id="0"/>
      <w:r w:rsidRPr="00CC0194">
        <w:rPr>
          <w:rFonts w:ascii="Times New Roman" w:hAnsi="Times New Roman" w:cs="Times New Roman"/>
          <w:sz w:val="16"/>
          <w:szCs w:val="16"/>
        </w:rPr>
        <w:t>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29"/>
      </w:r>
      <w:r w:rsidR="003F76F3">
        <w:rPr>
          <w:rStyle w:val="Referinnotdesubsol"/>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lastRenderedPageBreak/>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Textnotdesubsol"/>
        <w:rPr>
          <w:rFonts w:ascii="Times New Roman" w:hAnsi="Times New Roman" w:cs="Times New Roman"/>
          <w:sz w:val="16"/>
          <w:szCs w:val="16"/>
        </w:rPr>
      </w:pPr>
      <w:r w:rsidRPr="00FA098E">
        <w:rPr>
          <w:rStyle w:val="Referinnotdesubsol"/>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Textnotdesubsol"/>
      </w:pPr>
      <w:r w:rsidRPr="00FA098E">
        <w:rPr>
          <w:rStyle w:val="Referinnotdesubsol"/>
          <w:rFonts w:ascii="Times New Roman" w:hAnsi="Times New Roman" w:cs="Times New Roman"/>
          <w:sz w:val="16"/>
          <w:szCs w:val="16"/>
        </w:rPr>
        <w:footnoteRef/>
      </w:r>
      <w:r w:rsidRPr="00FA098E">
        <w:rPr>
          <w:rStyle w:val="Referinnotdesubsol"/>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Textnotdesubsol"/>
        <w:rPr>
          <w:rFonts w:ascii="Times New Roman" w:hAnsi="Times New Roman" w:cs="Times New Roman"/>
          <w:sz w:val="16"/>
          <w:szCs w:val="16"/>
        </w:rPr>
      </w:pPr>
      <w:r w:rsidRPr="00FA098E">
        <w:rPr>
          <w:rStyle w:val="Referinnotdesubsol"/>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Textnotdesubsol"/>
        <w:jc w:val="both"/>
        <w:rPr>
          <w:rFonts w:ascii="Times New Roman" w:hAnsi="Times New Roman" w:cs="Times New Roman"/>
          <w:sz w:val="16"/>
          <w:szCs w:val="16"/>
        </w:rPr>
      </w:pPr>
      <w:r w:rsidRPr="00334186">
        <w:rPr>
          <w:rStyle w:val="Referinnotdesubsol"/>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Textnotdesubsol"/>
        <w:jc w:val="both"/>
        <w:rPr>
          <w:rFonts w:ascii="Times New Roman" w:hAnsi="Times New Roman" w:cs="Times New Roman"/>
          <w:sz w:val="16"/>
          <w:szCs w:val="16"/>
        </w:rPr>
      </w:pPr>
      <w:r w:rsidRPr="00334186">
        <w:rPr>
          <w:rStyle w:val="Referinnotdesubsol"/>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Textnotdesubsol"/>
        <w:jc w:val="both"/>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Textnotdesubsol"/>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Textnotdesubsol"/>
        <w:jc w:val="both"/>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Textnotdesubsol"/>
        <w:rPr>
          <w:rFonts w:ascii="Times New Roman" w:hAnsi="Times New Roman" w:cs="Times New Roman"/>
          <w:sz w:val="16"/>
          <w:szCs w:val="16"/>
        </w:rPr>
      </w:pPr>
      <w:r w:rsidRPr="00D97753">
        <w:rPr>
          <w:rStyle w:val="Referinnotdesubsol"/>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Textnotdesubsol"/>
      </w:pPr>
      <w:r w:rsidRPr="00D97753">
        <w:rPr>
          <w:rStyle w:val="Referinnotdesubsol"/>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Textcomentariu"/>
        <w:jc w:val="both"/>
        <w:rPr>
          <w:rFonts w:ascii="Times New Roman" w:hAnsi="Times New Roman" w:cs="Times New Roman"/>
          <w:sz w:val="16"/>
          <w:szCs w:val="16"/>
        </w:rPr>
      </w:pPr>
      <w:r w:rsidRPr="00FD66EB">
        <w:rPr>
          <w:rStyle w:val="Referinnotdesubsol"/>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Textnotdesubsol"/>
        <w:jc w:val="both"/>
        <w:rPr>
          <w:rFonts w:ascii="Times New Roman" w:hAnsi="Times New Roman" w:cs="Times New Roman"/>
          <w:sz w:val="16"/>
          <w:szCs w:val="16"/>
        </w:rPr>
      </w:pPr>
      <w:r w:rsidRPr="007B4563">
        <w:rPr>
          <w:rStyle w:val="Referinnotdesubsol"/>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51B7B"/>
    <w:rsid w:val="00161265"/>
    <w:rsid w:val="00162F6D"/>
    <w:rsid w:val="00184E91"/>
    <w:rsid w:val="001907A9"/>
    <w:rsid w:val="001A57FE"/>
    <w:rsid w:val="001B6B92"/>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D2F3E"/>
    <w:rsid w:val="003D5900"/>
    <w:rsid w:val="003E0FA3"/>
    <w:rsid w:val="003F76F3"/>
    <w:rsid w:val="00400988"/>
    <w:rsid w:val="00406C08"/>
    <w:rsid w:val="00411520"/>
    <w:rsid w:val="00423C3D"/>
    <w:rsid w:val="004477A7"/>
    <w:rsid w:val="00457AC0"/>
    <w:rsid w:val="00470E93"/>
    <w:rsid w:val="004771EA"/>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2098E"/>
    <w:rsid w:val="007213BD"/>
    <w:rsid w:val="0073164C"/>
    <w:rsid w:val="00741BC6"/>
    <w:rsid w:val="00744066"/>
    <w:rsid w:val="0075126C"/>
    <w:rsid w:val="007536D7"/>
    <w:rsid w:val="00761317"/>
    <w:rsid w:val="00761FB5"/>
    <w:rsid w:val="007641A9"/>
    <w:rsid w:val="007824D3"/>
    <w:rsid w:val="00792655"/>
    <w:rsid w:val="007B4563"/>
    <w:rsid w:val="007C40D5"/>
    <w:rsid w:val="007D2BD6"/>
    <w:rsid w:val="007F1DF1"/>
    <w:rsid w:val="008063C8"/>
    <w:rsid w:val="008154ED"/>
    <w:rsid w:val="00831575"/>
    <w:rsid w:val="00851497"/>
    <w:rsid w:val="00865B99"/>
    <w:rsid w:val="00871E6D"/>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449F"/>
    <w:rsid w:val="009A0DFE"/>
    <w:rsid w:val="009A6A31"/>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2387"/>
    <w:rsid w:val="00AE5343"/>
    <w:rsid w:val="00B037C9"/>
    <w:rsid w:val="00B167CD"/>
    <w:rsid w:val="00B2463F"/>
    <w:rsid w:val="00B30CE6"/>
    <w:rsid w:val="00B3631A"/>
    <w:rsid w:val="00B44B0F"/>
    <w:rsid w:val="00B45A98"/>
    <w:rsid w:val="00B46E7B"/>
    <w:rsid w:val="00B53762"/>
    <w:rsid w:val="00B85AAA"/>
    <w:rsid w:val="00B93445"/>
    <w:rsid w:val="00BA27FE"/>
    <w:rsid w:val="00BB7D41"/>
    <w:rsid w:val="00BC1ED6"/>
    <w:rsid w:val="00BD5550"/>
    <w:rsid w:val="00BE4DC6"/>
    <w:rsid w:val="00BF73A5"/>
    <w:rsid w:val="00C04847"/>
    <w:rsid w:val="00C60D39"/>
    <w:rsid w:val="00C744EA"/>
    <w:rsid w:val="00C82C50"/>
    <w:rsid w:val="00C93E14"/>
    <w:rsid w:val="00C96505"/>
    <w:rsid w:val="00CA0B64"/>
    <w:rsid w:val="00CA74EF"/>
    <w:rsid w:val="00CB37D5"/>
    <w:rsid w:val="00CB5D50"/>
    <w:rsid w:val="00CB653D"/>
    <w:rsid w:val="00CC0194"/>
    <w:rsid w:val="00CC39FF"/>
    <w:rsid w:val="00CC3C09"/>
    <w:rsid w:val="00CC3FF6"/>
    <w:rsid w:val="00CD1D60"/>
    <w:rsid w:val="00D03D90"/>
    <w:rsid w:val="00D0582B"/>
    <w:rsid w:val="00D15D08"/>
    <w:rsid w:val="00D304ED"/>
    <w:rsid w:val="00D87388"/>
    <w:rsid w:val="00D97753"/>
    <w:rsid w:val="00D97A5E"/>
    <w:rsid w:val="00DC2283"/>
    <w:rsid w:val="00E03527"/>
    <w:rsid w:val="00E15342"/>
    <w:rsid w:val="00E246A9"/>
    <w:rsid w:val="00E2687B"/>
    <w:rsid w:val="00E65276"/>
    <w:rsid w:val="00E722C2"/>
    <w:rsid w:val="00E755E2"/>
    <w:rsid w:val="00E75BD0"/>
    <w:rsid w:val="00E85A96"/>
    <w:rsid w:val="00E92884"/>
    <w:rsid w:val="00EA1D83"/>
    <w:rsid w:val="00EA52C3"/>
    <w:rsid w:val="00EB54F7"/>
    <w:rsid w:val="00EB6A55"/>
    <w:rsid w:val="00EB6D46"/>
    <w:rsid w:val="00EB7860"/>
    <w:rsid w:val="00EC7BA4"/>
    <w:rsid w:val="00F0708C"/>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character" w:styleId="Referincomentariu">
    <w:name w:val="annotation reference"/>
    <w:basedOn w:val="Fontdeparagrafimplicit"/>
    <w:uiPriority w:val="99"/>
    <w:semiHidden/>
    <w:unhideWhenUsed/>
    <w:rsid w:val="00DC2283"/>
    <w:rPr>
      <w:sz w:val="16"/>
      <w:szCs w:val="16"/>
    </w:rPr>
  </w:style>
  <w:style w:type="paragraph" w:styleId="Textcomentariu">
    <w:name w:val="annotation text"/>
    <w:basedOn w:val="Normal"/>
    <w:link w:val="TextcomentariuCaracter"/>
    <w:uiPriority w:val="99"/>
    <w:unhideWhenUsed/>
    <w:rsid w:val="00DC2283"/>
    <w:pPr>
      <w:spacing w:line="240" w:lineRule="auto"/>
    </w:pPr>
    <w:rPr>
      <w:sz w:val="20"/>
      <w:szCs w:val="20"/>
    </w:rPr>
  </w:style>
  <w:style w:type="character" w:customStyle="1" w:styleId="TextcomentariuCaracter">
    <w:name w:val="Text comentariu Caracter"/>
    <w:basedOn w:val="Fontdeparagrafimplicit"/>
    <w:link w:val="Textcomentariu"/>
    <w:uiPriority w:val="99"/>
    <w:rsid w:val="00DC2283"/>
    <w:rPr>
      <w:sz w:val="20"/>
      <w:szCs w:val="20"/>
    </w:rPr>
  </w:style>
  <w:style w:type="paragraph" w:styleId="SubiectComentariu">
    <w:name w:val="annotation subject"/>
    <w:basedOn w:val="Textcomentariu"/>
    <w:next w:val="Textcomentariu"/>
    <w:link w:val="SubiectComentariuCaracter"/>
    <w:uiPriority w:val="99"/>
    <w:semiHidden/>
    <w:unhideWhenUsed/>
    <w:rsid w:val="00DC2283"/>
    <w:rPr>
      <w:b/>
      <w:bCs/>
    </w:rPr>
  </w:style>
  <w:style w:type="character" w:customStyle="1" w:styleId="SubiectComentariuCaracter">
    <w:name w:val="Subiect Comentariu Caracter"/>
    <w:basedOn w:val="TextcomentariuCaracter"/>
    <w:link w:val="SubiectComentariu"/>
    <w:uiPriority w:val="99"/>
    <w:semiHidden/>
    <w:rsid w:val="00DC2283"/>
    <w:rPr>
      <w:b/>
      <w:bCs/>
      <w:sz w:val="20"/>
      <w:szCs w:val="20"/>
    </w:rPr>
  </w:style>
  <w:style w:type="paragraph" w:styleId="Antet">
    <w:name w:val="header"/>
    <w:basedOn w:val="Normal"/>
    <w:link w:val="AntetCaracter"/>
    <w:uiPriority w:val="99"/>
    <w:unhideWhenUsed/>
    <w:rsid w:val="00FA098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A098E"/>
  </w:style>
  <w:style w:type="paragraph" w:styleId="Subsol">
    <w:name w:val="footer"/>
    <w:basedOn w:val="Normal"/>
    <w:link w:val="SubsolCaracter"/>
    <w:uiPriority w:val="99"/>
    <w:unhideWhenUsed/>
    <w:rsid w:val="00FA09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D640-F2CB-4B87-B7A8-623A512B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5088</Words>
  <Characters>29512</Characters>
  <Application>Microsoft Office Word</Application>
  <DocSecurity>0</DocSecurity>
  <Lines>245</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laura.mihai</cp:lastModifiedBy>
  <cp:revision>3</cp:revision>
  <cp:lastPrinted>2018-02-20T12:38:00Z</cp:lastPrinted>
  <dcterms:created xsi:type="dcterms:W3CDTF">2018-02-20T12:36:00Z</dcterms:created>
  <dcterms:modified xsi:type="dcterms:W3CDTF">2018-02-20T12:38:00Z</dcterms:modified>
</cp:coreProperties>
</file>